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B7" w:rsidRDefault="002967B7" w:rsidP="002967B7">
      <w:pPr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7B7" w:rsidRDefault="002967B7" w:rsidP="002967B7">
      <w:pPr>
        <w:jc w:val="center"/>
        <w:rPr>
          <w:noProof/>
        </w:rPr>
      </w:pPr>
    </w:p>
    <w:p w:rsidR="002967B7" w:rsidRDefault="002967B7" w:rsidP="002967B7">
      <w:pPr>
        <w:jc w:val="center"/>
      </w:pPr>
    </w:p>
    <w:p w:rsidR="002967B7" w:rsidRDefault="002967B7" w:rsidP="002967B7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967B7" w:rsidRPr="00CE48D0" w:rsidTr="005527F9">
        <w:tc>
          <w:tcPr>
            <w:tcW w:w="9600" w:type="dxa"/>
            <w:hideMark/>
          </w:tcPr>
          <w:p w:rsidR="002967B7" w:rsidRPr="006C4BE6" w:rsidRDefault="002967B7" w:rsidP="005527F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 xml:space="preserve">СОБРАНИЕ ПРЕДСТАВИТЕЛЕЙ </w:t>
            </w:r>
          </w:p>
          <w:p w:rsidR="002967B7" w:rsidRPr="006C4BE6" w:rsidRDefault="002967B7" w:rsidP="005527F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2967B7" w:rsidRPr="00CE48D0" w:rsidTr="005527F9">
        <w:trPr>
          <w:trHeight w:val="397"/>
        </w:trPr>
        <w:tc>
          <w:tcPr>
            <w:tcW w:w="9600" w:type="dxa"/>
          </w:tcPr>
          <w:p w:rsidR="002967B7" w:rsidRPr="006C4BE6" w:rsidRDefault="002967B7" w:rsidP="005527F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>ПЯТОГО  СОЗЫВА</w:t>
            </w:r>
          </w:p>
        </w:tc>
      </w:tr>
    </w:tbl>
    <w:p w:rsidR="002967B7" w:rsidRDefault="002967B7" w:rsidP="002967B7"/>
    <w:tbl>
      <w:tblPr>
        <w:tblpPr w:leftFromText="180" w:rightFromText="180" w:vertAnchor="text" w:horzAnchor="margin" w:tblpY="86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967B7" w:rsidRPr="00841992" w:rsidTr="005527F9">
        <w:tc>
          <w:tcPr>
            <w:tcW w:w="9600" w:type="dxa"/>
            <w:hideMark/>
          </w:tcPr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Default="002967B7" w:rsidP="005527F9">
            <w:pPr>
              <w:jc w:val="center"/>
              <w:rPr>
                <w:b/>
                <w:bCs/>
              </w:rPr>
            </w:pPr>
          </w:p>
          <w:p w:rsidR="002967B7" w:rsidRPr="00841992" w:rsidRDefault="002967B7" w:rsidP="005527F9">
            <w:pPr>
              <w:jc w:val="center"/>
              <w:rPr>
                <w:b/>
                <w:bCs/>
              </w:rPr>
            </w:pPr>
          </w:p>
        </w:tc>
      </w:tr>
      <w:tr w:rsidR="002967B7" w:rsidRPr="00841992" w:rsidTr="005527F9">
        <w:trPr>
          <w:trHeight w:val="711"/>
        </w:trPr>
        <w:tc>
          <w:tcPr>
            <w:tcW w:w="9600" w:type="dxa"/>
            <w:vAlign w:val="center"/>
            <w:hideMark/>
          </w:tcPr>
          <w:p w:rsidR="002967B7" w:rsidRPr="00841992" w:rsidRDefault="002967B7" w:rsidP="005527F9">
            <w:pPr>
              <w:rPr>
                <w:b/>
                <w:bCs/>
              </w:rPr>
            </w:pPr>
            <w:r w:rsidRPr="00841992">
              <w:rPr>
                <w:b/>
                <w:bCs/>
              </w:rPr>
              <w:t xml:space="preserve"> </w:t>
            </w:r>
          </w:p>
        </w:tc>
      </w:tr>
    </w:tbl>
    <w:p w:rsidR="002967B7" w:rsidRDefault="002967B7" w:rsidP="002967B7">
      <w:pPr>
        <w:jc w:val="center"/>
      </w:pPr>
    </w:p>
    <w:tbl>
      <w:tblPr>
        <w:tblpPr w:leftFromText="180" w:rightFromText="180" w:vertAnchor="text" w:horzAnchor="margin" w:tblpXSpec="center" w:tblpY="-163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967B7" w:rsidRPr="00841992" w:rsidTr="005527F9">
        <w:tc>
          <w:tcPr>
            <w:tcW w:w="284" w:type="dxa"/>
            <w:vAlign w:val="bottom"/>
            <w:hideMark/>
          </w:tcPr>
          <w:p w:rsidR="002967B7" w:rsidRPr="00841992" w:rsidRDefault="002967B7" w:rsidP="005527F9">
            <w:r w:rsidRPr="00841992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67B7" w:rsidRPr="00841992" w:rsidRDefault="002967B7" w:rsidP="005527F9"/>
        </w:tc>
        <w:tc>
          <w:tcPr>
            <w:tcW w:w="397" w:type="dxa"/>
            <w:hideMark/>
          </w:tcPr>
          <w:p w:rsidR="002967B7" w:rsidRPr="00841992" w:rsidRDefault="002967B7" w:rsidP="005527F9">
            <w:r w:rsidRPr="00841992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67B7" w:rsidRPr="00841992" w:rsidRDefault="002967B7" w:rsidP="005527F9">
            <w:bookmarkStart w:id="0" w:name="_GoBack"/>
            <w:bookmarkEnd w:id="0"/>
          </w:p>
        </w:tc>
      </w:tr>
      <w:tr w:rsidR="002967B7" w:rsidRPr="00841992" w:rsidTr="005527F9">
        <w:tc>
          <w:tcPr>
            <w:tcW w:w="4650" w:type="dxa"/>
            <w:gridSpan w:val="4"/>
          </w:tcPr>
          <w:p w:rsidR="002967B7" w:rsidRPr="00841992" w:rsidRDefault="002967B7" w:rsidP="005527F9">
            <w:pPr>
              <w:jc w:val="center"/>
            </w:pPr>
            <w:r w:rsidRPr="00841992">
              <w:t>(</w:t>
            </w:r>
            <w:proofErr w:type="spellStart"/>
            <w:r w:rsidRPr="00841992">
              <w:t>с.Р.Камешкир</w:t>
            </w:r>
            <w:proofErr w:type="spellEnd"/>
            <w:r w:rsidRPr="00841992">
              <w:t>)</w:t>
            </w:r>
          </w:p>
        </w:tc>
      </w:tr>
    </w:tbl>
    <w:p w:rsidR="002967B7" w:rsidRDefault="002967B7" w:rsidP="002967B7">
      <w:pPr>
        <w:jc w:val="center"/>
        <w:rPr>
          <w:b/>
          <w:sz w:val="28"/>
          <w:szCs w:val="28"/>
        </w:rPr>
      </w:pPr>
    </w:p>
    <w:p w:rsidR="00D34BA6" w:rsidRDefault="00D34BA6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2967B7" w:rsidRDefault="002967B7">
      <w:pPr>
        <w:pStyle w:val="a3"/>
        <w:spacing w:before="3"/>
        <w:rPr>
          <w:rFonts w:ascii="Cambria"/>
          <w:sz w:val="24"/>
        </w:rPr>
      </w:pPr>
    </w:p>
    <w:p w:rsidR="00D34BA6" w:rsidRDefault="00FA497D">
      <w:pPr>
        <w:pStyle w:val="1"/>
        <w:spacing w:line="230" w:lineRule="auto"/>
        <w:ind w:right="392"/>
        <w:jc w:val="center"/>
      </w:pPr>
      <w:r>
        <w:t>О</w:t>
      </w:r>
      <w:r>
        <w:rPr>
          <w:spacing w:val="-18"/>
        </w:rPr>
        <w:t xml:space="preserve"> </w:t>
      </w:r>
      <w:r>
        <w:t>внесении изменений</w:t>
      </w:r>
      <w:r>
        <w:rPr>
          <w:spacing w:val="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решение Собрания</w:t>
      </w:r>
      <w:r>
        <w:rPr>
          <w:spacing w:val="7"/>
        </w:rPr>
        <w:t xml:space="preserve"> </w:t>
      </w:r>
      <w:r>
        <w:t>Представителей</w:t>
      </w:r>
      <w:r>
        <w:rPr>
          <w:spacing w:val="-13"/>
        </w:rPr>
        <w:t xml:space="preserve"> </w:t>
      </w:r>
      <w:r>
        <w:rPr>
          <w:position w:val="-2"/>
        </w:rPr>
        <w:t xml:space="preserve">Камешкирского </w:t>
      </w:r>
      <w:r>
        <w:t>района Пензенской области</w:t>
      </w:r>
      <w:r>
        <w:rPr>
          <w:spacing w:val="4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 xml:space="preserve">02.11.2016 года </w:t>
      </w:r>
      <w:r w:rsidR="003718B8">
        <w:rPr>
          <w:b w:val="0"/>
        </w:rPr>
        <w:t>N</w:t>
      </w:r>
      <w:r>
        <w:rPr>
          <w:b w:val="0"/>
          <w:spacing w:val="-9"/>
        </w:rPr>
        <w:t xml:space="preserve"> </w:t>
      </w:r>
      <w:r>
        <w:t>798-90/3</w:t>
      </w:r>
      <w:r>
        <w:rPr>
          <w:spacing w:val="-3"/>
        </w:rPr>
        <w:t xml:space="preserve"> </w:t>
      </w:r>
      <w:r w:rsidRPr="002967B7">
        <w:t>«О</w:t>
      </w:r>
      <w:r>
        <w:rPr>
          <w:b w:val="0"/>
          <w:spacing w:val="-2"/>
        </w:rPr>
        <w:t xml:space="preserve"> </w:t>
      </w:r>
      <w:r>
        <w:t>порядке предоставления дотаций на вырав</w:t>
      </w:r>
      <w:r w:rsidR="003718B8">
        <w:t>н</w:t>
      </w:r>
      <w:r>
        <w:t>ивание</w:t>
      </w:r>
      <w:r>
        <w:rPr>
          <w:spacing w:val="38"/>
        </w:rPr>
        <w:t xml:space="preserve"> </w:t>
      </w:r>
      <w:r>
        <w:t>б</w:t>
      </w:r>
      <w:r w:rsidR="003718B8">
        <w:t>ю</w:t>
      </w:r>
      <w:r>
        <w:t xml:space="preserve">джетной обеспеченности </w:t>
      </w:r>
      <w:r>
        <w:rPr>
          <w:spacing w:val="-2"/>
        </w:rPr>
        <w:t>сельских поселений</w:t>
      </w:r>
      <w:r>
        <w:rPr>
          <w:spacing w:val="14"/>
        </w:rPr>
        <w:t xml:space="preserve"> </w:t>
      </w:r>
      <w:r>
        <w:rPr>
          <w:spacing w:val="-2"/>
        </w:rPr>
        <w:t>из</w:t>
      </w:r>
      <w:r>
        <w:rPr>
          <w:spacing w:val="-9"/>
        </w:rPr>
        <w:t xml:space="preserve"> </w:t>
      </w:r>
      <w:r>
        <w:rPr>
          <w:spacing w:val="-2"/>
        </w:rPr>
        <w:t>бюджета</w:t>
      </w:r>
      <w:r>
        <w:rPr>
          <w:spacing w:val="12"/>
        </w:rPr>
        <w:t xml:space="preserve"> </w:t>
      </w:r>
      <w:r>
        <w:rPr>
          <w:spacing w:val="-2"/>
        </w:rPr>
        <w:t>Камешкирского</w:t>
      </w:r>
      <w:r>
        <w:rPr>
          <w:spacing w:val="22"/>
        </w:rPr>
        <w:t xml:space="preserve"> </w:t>
      </w:r>
      <w:r>
        <w:rPr>
          <w:spacing w:val="-2"/>
        </w:rPr>
        <w:t>района Пензенской</w:t>
      </w:r>
      <w:r>
        <w:t xml:space="preserve"> </w:t>
      </w:r>
      <w:r>
        <w:rPr>
          <w:spacing w:val="-2"/>
        </w:rPr>
        <w:t>области»</w:t>
      </w:r>
    </w:p>
    <w:p w:rsidR="00D34BA6" w:rsidRDefault="00D34BA6">
      <w:pPr>
        <w:pStyle w:val="a3"/>
        <w:rPr>
          <w:b/>
        </w:rPr>
      </w:pPr>
    </w:p>
    <w:p w:rsidR="00D34BA6" w:rsidRDefault="00D34BA6">
      <w:pPr>
        <w:pStyle w:val="a3"/>
        <w:spacing w:before="13"/>
        <w:rPr>
          <w:b/>
        </w:rPr>
      </w:pPr>
    </w:p>
    <w:p w:rsidR="00D34BA6" w:rsidRDefault="00FA497D" w:rsidP="002967B7">
      <w:pPr>
        <w:pStyle w:val="a3"/>
        <w:spacing w:line="237" w:lineRule="auto"/>
        <w:ind w:left="122" w:right="288" w:firstLine="533"/>
        <w:jc w:val="both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статьей 142.1</w:t>
      </w:r>
      <w:r>
        <w:rPr>
          <w:spacing w:val="40"/>
        </w:rPr>
        <w:t xml:space="preserve"> </w:t>
      </w:r>
      <w:r>
        <w:t>Бюджетного кодекса Российской Федерации, Решением Собрания Представителей Камешкирского района</w:t>
      </w:r>
      <w:r>
        <w:rPr>
          <w:spacing w:val="40"/>
        </w:rPr>
        <w:t xml:space="preserve"> </w:t>
      </w:r>
      <w:r>
        <w:t xml:space="preserve">от </w:t>
      </w:r>
      <w:r w:rsidR="006A3A37">
        <w:t xml:space="preserve">27.09.2021 </w:t>
      </w:r>
      <w:r>
        <w:t xml:space="preserve"> №</w:t>
      </w:r>
      <w:r w:rsidR="006A3A37">
        <w:t xml:space="preserve"> 573-68/4</w:t>
      </w:r>
      <w:r>
        <w:t xml:space="preserve"> «Об утверждении Положения о бюджетном процессе в Камешкирском районе Пензенской области» (с последующими изменениями), в целях</w:t>
      </w:r>
      <w:r>
        <w:rPr>
          <w:spacing w:val="80"/>
          <w:w w:val="15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выравнивание</w:t>
      </w:r>
      <w:r>
        <w:rPr>
          <w:spacing w:val="40"/>
        </w:rPr>
        <w:t xml:space="preserve"> </w:t>
      </w:r>
      <w:r>
        <w:t>уровня бюджетной обеспеченности сельских поселений из</w:t>
      </w:r>
      <w:r>
        <w:rPr>
          <w:spacing w:val="-1"/>
        </w:rPr>
        <w:t xml:space="preserve"> </w:t>
      </w:r>
      <w:r>
        <w:t xml:space="preserve">бюджета </w:t>
      </w:r>
      <w:proofErr w:type="spellStart"/>
      <w:r>
        <w:t>Камешкирского</w:t>
      </w:r>
      <w:proofErr w:type="spellEnd"/>
      <w:r>
        <w:rPr>
          <w:spacing w:val="37"/>
        </w:rPr>
        <w:t xml:space="preserve"> </w:t>
      </w:r>
      <w:r>
        <w:t>района Пензенской области,</w:t>
      </w:r>
      <w:r w:rsidR="002967B7">
        <w:t xml:space="preserve"> руководствуясь Уставом муниципального района </w:t>
      </w:r>
      <w:proofErr w:type="spellStart"/>
      <w:r w:rsidR="002967B7">
        <w:t>Камешкирский</w:t>
      </w:r>
      <w:proofErr w:type="spellEnd"/>
      <w:r w:rsidR="002967B7">
        <w:t xml:space="preserve"> район Пензенской области, </w:t>
      </w:r>
      <w:r>
        <w:t>Собрание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17"/>
        </w:rPr>
        <w:t xml:space="preserve"> </w:t>
      </w:r>
      <w:proofErr w:type="spellStart"/>
      <w:r>
        <w:t>Камешкирского</w:t>
      </w:r>
      <w:proofErr w:type="spellEnd"/>
      <w:r>
        <w:rPr>
          <w:spacing w:val="4"/>
        </w:rPr>
        <w:t xml:space="preserve"> </w:t>
      </w:r>
      <w:r>
        <w:t>района</w:t>
      </w:r>
      <w:r>
        <w:rPr>
          <w:spacing w:val="-16"/>
        </w:rPr>
        <w:t xml:space="preserve"> </w:t>
      </w:r>
    </w:p>
    <w:p w:rsidR="00D34BA6" w:rsidRDefault="00FA497D">
      <w:pPr>
        <w:pStyle w:val="a3"/>
        <w:spacing w:before="316"/>
        <w:ind w:right="4439"/>
        <w:jc w:val="right"/>
      </w:pPr>
      <w:r>
        <w:rPr>
          <w:spacing w:val="-2"/>
        </w:rPr>
        <w:t>РЕШИЛО:</w:t>
      </w:r>
    </w:p>
    <w:p w:rsidR="00D34BA6" w:rsidRDefault="00FA497D">
      <w:pPr>
        <w:pStyle w:val="a4"/>
        <w:numPr>
          <w:ilvl w:val="0"/>
          <w:numId w:val="1"/>
        </w:numPr>
        <w:tabs>
          <w:tab w:val="left" w:pos="1152"/>
        </w:tabs>
        <w:spacing w:before="312" w:line="242" w:lineRule="auto"/>
        <w:ind w:right="269" w:firstLine="606"/>
        <w:jc w:val="both"/>
        <w:rPr>
          <w:sz w:val="28"/>
        </w:rPr>
      </w:pPr>
      <w:r>
        <w:rPr>
          <w:sz w:val="28"/>
        </w:rPr>
        <w:t xml:space="preserve">Внести следующие изменения в решение Собрания Представителей Камешкирского района Пензенской области от 02.11.2016 </w:t>
      </w:r>
      <w:r w:rsidR="009241D9"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798-90/3 «О порядке предоставления дотаций на выравнивание бюджетной обеспеченности сельских поселений</w:t>
      </w:r>
      <w:r>
        <w:rPr>
          <w:spacing w:val="2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 Камешкирского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района Пензенской области»</w:t>
      </w:r>
      <w:r w:rsidR="002967B7">
        <w:rPr>
          <w:sz w:val="28"/>
        </w:rPr>
        <w:t xml:space="preserve"> (далее-решение)</w:t>
      </w:r>
      <w:r>
        <w:rPr>
          <w:sz w:val="28"/>
        </w:rPr>
        <w:t>, а</w:t>
      </w:r>
      <w:r>
        <w:rPr>
          <w:spacing w:val="-3"/>
          <w:sz w:val="28"/>
        </w:rPr>
        <w:t xml:space="preserve"> </w:t>
      </w:r>
      <w:r>
        <w:rPr>
          <w:sz w:val="28"/>
        </w:rPr>
        <w:t>именно:</w:t>
      </w:r>
    </w:p>
    <w:p w:rsidR="00D34BA6" w:rsidRDefault="00FA497D">
      <w:pPr>
        <w:pStyle w:val="a4"/>
        <w:numPr>
          <w:ilvl w:val="1"/>
          <w:numId w:val="1"/>
        </w:numPr>
        <w:tabs>
          <w:tab w:val="left" w:pos="619"/>
        </w:tabs>
        <w:spacing w:line="312" w:lineRule="exact"/>
        <w:ind w:left="619" w:hanging="482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 w:rsidR="002967B7">
        <w:rPr>
          <w:sz w:val="28"/>
        </w:rPr>
        <w:t xml:space="preserve"> 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34BA6" w:rsidRDefault="00FA497D">
      <w:pPr>
        <w:pStyle w:val="a3"/>
        <w:spacing w:before="5" w:line="235" w:lineRule="auto"/>
        <w:ind w:left="130" w:right="264" w:firstLine="2"/>
        <w:jc w:val="both"/>
      </w:pPr>
      <w:r>
        <w:t>«1. Порядок расчета дотаций на выравнивание</w:t>
      </w:r>
      <w:r>
        <w:rPr>
          <w:spacing w:val="40"/>
        </w:rPr>
        <w:t xml:space="preserve"> </w:t>
      </w:r>
      <w:r>
        <w:t>бюджетной обеспеченности сельских поселений из бюджета Камешкирского района Пензенской области установ</w:t>
      </w:r>
      <w:r w:rsidR="006A3A37">
        <w:t>л</w:t>
      </w:r>
      <w:r>
        <w:t xml:space="preserve">ен Законом Пензенской области от </w:t>
      </w:r>
      <w:r w:rsidR="006A3A37">
        <w:t xml:space="preserve">24.04.2024 № </w:t>
      </w:r>
      <w:r w:rsidR="006A3A37" w:rsidRPr="00537312">
        <w:t>4243</w:t>
      </w:r>
      <w:r w:rsidRPr="00537312">
        <w:t>-3ПO «О межбюджетных отношениях</w:t>
      </w:r>
      <w:r w:rsidRPr="00537312">
        <w:rPr>
          <w:spacing w:val="40"/>
        </w:rPr>
        <w:t xml:space="preserve"> </w:t>
      </w:r>
      <w:r w:rsidRPr="00537312">
        <w:t>в Пензенской области»;</w:t>
      </w:r>
    </w:p>
    <w:p w:rsidR="00D34BA6" w:rsidRDefault="00FA497D">
      <w:pPr>
        <w:pStyle w:val="a4"/>
        <w:numPr>
          <w:ilvl w:val="1"/>
          <w:numId w:val="1"/>
        </w:numPr>
        <w:tabs>
          <w:tab w:val="left" w:pos="1214"/>
        </w:tabs>
        <w:spacing w:before="12" w:line="237" w:lineRule="auto"/>
        <w:ind w:left="131" w:right="263" w:firstLine="539"/>
        <w:jc w:val="both"/>
        <w:rPr>
          <w:sz w:val="28"/>
        </w:rPr>
      </w:pPr>
      <w:r>
        <w:rPr>
          <w:sz w:val="28"/>
        </w:rPr>
        <w:t xml:space="preserve">приложение № 1 к решению изложить в следующей </w:t>
      </w:r>
      <w:r>
        <w:rPr>
          <w:spacing w:val="-2"/>
          <w:sz w:val="28"/>
        </w:rPr>
        <w:t>редакции:</w:t>
      </w:r>
    </w:p>
    <w:p w:rsidR="00D34BA6" w:rsidRDefault="00D34BA6">
      <w:pPr>
        <w:pStyle w:val="a4"/>
        <w:spacing w:line="237" w:lineRule="auto"/>
        <w:jc w:val="both"/>
        <w:rPr>
          <w:sz w:val="28"/>
        </w:rPr>
        <w:sectPr w:rsidR="00D34BA6">
          <w:type w:val="continuous"/>
          <w:pgSz w:w="11900" w:h="16820"/>
          <w:pgMar w:top="620" w:right="708" w:bottom="280" w:left="708" w:header="720" w:footer="720" w:gutter="0"/>
          <w:cols w:space="720"/>
        </w:sectPr>
      </w:pPr>
    </w:p>
    <w:p w:rsidR="00D34BA6" w:rsidRDefault="00D34BA6">
      <w:pPr>
        <w:spacing w:line="230" w:lineRule="auto"/>
        <w:ind w:left="4624" w:right="183" w:firstLine="2880"/>
        <w:jc w:val="right"/>
        <w:rPr>
          <w:sz w:val="29"/>
        </w:rPr>
      </w:pPr>
    </w:p>
    <w:p w:rsidR="00D34BA6" w:rsidRDefault="00FA497D">
      <w:pPr>
        <w:spacing w:before="328"/>
        <w:ind w:left="1144" w:right="724" w:hanging="395"/>
        <w:rPr>
          <w:b/>
          <w:sz w:val="27"/>
        </w:rPr>
      </w:pPr>
      <w:r>
        <w:rPr>
          <w:b/>
          <w:sz w:val="27"/>
        </w:rPr>
        <w:t>Состав показателей, используемый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для оценки налогового потенциала сельских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поселений</w:t>
      </w:r>
      <w:r>
        <w:rPr>
          <w:b/>
          <w:spacing w:val="40"/>
          <w:sz w:val="27"/>
        </w:rPr>
        <w:t xml:space="preserve"> </w:t>
      </w:r>
      <w:r w:rsidR="006A3A37">
        <w:rPr>
          <w:b/>
          <w:sz w:val="27"/>
        </w:rPr>
        <w:t>Камешкирского</w:t>
      </w:r>
      <w:r>
        <w:rPr>
          <w:b/>
          <w:sz w:val="27"/>
        </w:rPr>
        <w:t xml:space="preserve"> района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Пензенской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области</w:t>
      </w:r>
    </w:p>
    <w:p w:rsidR="00D34BA6" w:rsidRDefault="00D34BA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417"/>
        <w:gridCol w:w="2833"/>
        <w:gridCol w:w="5819"/>
      </w:tblGrid>
      <w:tr w:rsidR="00D34BA6">
        <w:trPr>
          <w:trHeight w:val="1108"/>
        </w:trPr>
        <w:tc>
          <w:tcPr>
            <w:tcW w:w="4187" w:type="dxa"/>
            <w:gridSpan w:val="3"/>
          </w:tcPr>
          <w:p w:rsidR="00D34BA6" w:rsidRDefault="00D34BA6">
            <w:pPr>
              <w:pStyle w:val="TableParagraph"/>
              <w:spacing w:before="11"/>
              <w:rPr>
                <w:b/>
                <w:sz w:val="4"/>
              </w:rPr>
            </w:pPr>
          </w:p>
          <w:p w:rsidR="00D34BA6" w:rsidRDefault="00FA497D">
            <w:pPr>
              <w:pStyle w:val="TableParagraph"/>
              <w:spacing w:line="172" w:lineRule="exact"/>
              <w:ind w:left="1701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02929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</w:tcPr>
          <w:p w:rsidR="00D34BA6" w:rsidRDefault="00FA497D">
            <w:pPr>
              <w:pStyle w:val="TableParagraph"/>
              <w:spacing w:line="274" w:lineRule="exact"/>
              <w:ind w:left="435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Показатель, на основании которого определяется налоговый потенциал </w:t>
            </w:r>
            <w:r>
              <w:rPr>
                <w:b/>
                <w:spacing w:val="-2"/>
                <w:sz w:val="24"/>
              </w:rPr>
              <w:t>сельского поселения Камешкирского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района </w:t>
            </w:r>
            <w:r>
              <w:rPr>
                <w:b/>
                <w:sz w:val="24"/>
              </w:rPr>
              <w:t>Пензенской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B2444F" w:rsidTr="00CA3B6E">
        <w:trPr>
          <w:trHeight w:val="815"/>
        </w:trPr>
        <w:tc>
          <w:tcPr>
            <w:tcW w:w="4187" w:type="dxa"/>
            <w:gridSpan w:val="3"/>
          </w:tcPr>
          <w:p w:rsidR="00B2444F" w:rsidRDefault="00B2444F">
            <w:pPr>
              <w:pStyle w:val="TableParagraph"/>
              <w:spacing w:line="251" w:lineRule="exact"/>
              <w:ind w:left="94"/>
              <w:rPr>
                <w:sz w:val="23"/>
              </w:rPr>
            </w:pPr>
            <w:r>
              <w:rPr>
                <w:sz w:val="23"/>
              </w:rPr>
              <w:t>Налог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доходы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физических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лиц</w:t>
            </w:r>
          </w:p>
        </w:tc>
        <w:tc>
          <w:tcPr>
            <w:tcW w:w="5819" w:type="dxa"/>
          </w:tcPr>
          <w:p w:rsidR="00B2444F" w:rsidRPr="00B2444F" w:rsidRDefault="00B2444F" w:rsidP="00B2444F">
            <w:pPr>
              <w:widowControl/>
              <w:autoSpaceDE/>
              <w:autoSpaceDN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2444F">
              <w:rPr>
                <w:sz w:val="24"/>
                <w:szCs w:val="24"/>
                <w:lang w:eastAsia="ru-RU"/>
              </w:rPr>
              <w:t>Денежное выражение доходов, подлежащих налогообложению, уменьшенных на сумму налоговых вычетов</w:t>
            </w:r>
          </w:p>
        </w:tc>
      </w:tr>
      <w:tr w:rsidR="00D178CC" w:rsidTr="009C3CD1">
        <w:trPr>
          <w:trHeight w:val="561"/>
        </w:trPr>
        <w:tc>
          <w:tcPr>
            <w:tcW w:w="4187" w:type="dxa"/>
            <w:gridSpan w:val="3"/>
          </w:tcPr>
          <w:p w:rsidR="00D178CC" w:rsidRDefault="00D178CC" w:rsidP="00D178CC">
            <w:pPr>
              <w:pStyle w:val="TableParagraph"/>
              <w:spacing w:line="251" w:lineRule="exact"/>
              <w:ind w:left="93"/>
              <w:rPr>
                <w:sz w:val="23"/>
              </w:rPr>
            </w:pPr>
            <w:r>
              <w:rPr>
                <w:spacing w:val="-2"/>
                <w:sz w:val="23"/>
              </w:rPr>
              <w:t>Единый</w:t>
            </w:r>
          </w:p>
          <w:p w:rsidR="00D178CC" w:rsidRDefault="00D178CC" w:rsidP="00D178CC">
            <w:pPr>
              <w:pStyle w:val="TableParagraph"/>
              <w:spacing w:line="260" w:lineRule="exact"/>
              <w:ind w:right="45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сельскохозяйственный налог</w:t>
            </w:r>
          </w:p>
          <w:p w:rsidR="00D178CC" w:rsidRDefault="00D178CC" w:rsidP="00D178CC">
            <w:pPr>
              <w:pStyle w:val="TableParagraph"/>
              <w:spacing w:line="260" w:lineRule="exact"/>
              <w:ind w:right="45"/>
              <w:rPr>
                <w:sz w:val="25"/>
              </w:rPr>
            </w:pPr>
          </w:p>
        </w:tc>
        <w:tc>
          <w:tcPr>
            <w:tcW w:w="5819" w:type="dxa"/>
          </w:tcPr>
          <w:p w:rsidR="00D178CC" w:rsidRDefault="00D178CC">
            <w:pPr>
              <w:pStyle w:val="TableParagraph"/>
              <w:tabs>
                <w:tab w:val="left" w:pos="1339"/>
                <w:tab w:val="left" w:pos="2700"/>
                <w:tab w:val="left" w:pos="3844"/>
                <w:tab w:val="left" w:pos="5511"/>
              </w:tabs>
              <w:spacing w:line="25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Денежное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доходов,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уменьшенных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D178CC" w:rsidRDefault="00D178CC">
            <w:pPr>
              <w:pStyle w:val="TableParagraph"/>
              <w:spacing w:before="7" w:line="276" w:lineRule="exact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величину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расходов </w:t>
            </w:r>
            <w:r w:rsidRPr="006A3A37">
              <w:rPr>
                <w:spacing w:val="-2"/>
                <w:sz w:val="24"/>
              </w:rPr>
              <w:t>и сумму убытка полученного в предыдущих налоговых периодах</w:t>
            </w:r>
          </w:p>
        </w:tc>
      </w:tr>
      <w:tr w:rsidR="00D34BA6">
        <w:trPr>
          <w:trHeight w:val="1089"/>
        </w:trPr>
        <w:tc>
          <w:tcPr>
            <w:tcW w:w="937" w:type="dxa"/>
            <w:tcBorders>
              <w:right w:val="nil"/>
            </w:tcBorders>
          </w:tcPr>
          <w:p w:rsidR="00D34BA6" w:rsidRDefault="00FA497D">
            <w:pPr>
              <w:pStyle w:val="TableParagraph"/>
              <w:spacing w:line="252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Налог</w:t>
            </w:r>
          </w:p>
          <w:p w:rsidR="00D34BA6" w:rsidRDefault="0058549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лиц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D34BA6" w:rsidRDefault="00FA497D">
            <w:pPr>
              <w:pStyle w:val="TableParagraph"/>
              <w:spacing w:line="253" w:lineRule="exact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33" w:type="dxa"/>
            <w:tcBorders>
              <w:left w:val="nil"/>
            </w:tcBorders>
          </w:tcPr>
          <w:p w:rsidR="00D34BA6" w:rsidRDefault="00FA497D">
            <w:pPr>
              <w:pStyle w:val="TableParagraph"/>
              <w:tabs>
                <w:tab w:val="left" w:pos="1420"/>
              </w:tabs>
              <w:spacing w:line="253" w:lineRule="exact"/>
              <w:ind w:right="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имущество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физических</w:t>
            </w:r>
          </w:p>
        </w:tc>
        <w:tc>
          <w:tcPr>
            <w:tcW w:w="5819" w:type="dxa"/>
          </w:tcPr>
          <w:p w:rsidR="00D34BA6" w:rsidRDefault="00FA497D">
            <w:pPr>
              <w:pStyle w:val="TableParagraph"/>
              <w:spacing w:line="257" w:lineRule="exact"/>
              <w:ind w:left="8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налога,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подлежащая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уплате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бюджет,</w:t>
            </w:r>
          </w:p>
          <w:p w:rsidR="00D34BA6" w:rsidRDefault="00FA497D">
            <w:pPr>
              <w:pStyle w:val="TableParagraph"/>
              <w:spacing w:before="5" w:line="232" w:lineRule="auto"/>
              <w:ind w:left="86" w:firstLine="4"/>
              <w:rPr>
                <w:sz w:val="24"/>
              </w:rPr>
            </w:pPr>
            <w:r>
              <w:rPr>
                <w:sz w:val="24"/>
              </w:rPr>
              <w:t>увеличенная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сумму налоговых льгот, </w:t>
            </w:r>
            <w:r>
              <w:rPr>
                <w:spacing w:val="-2"/>
                <w:sz w:val="24"/>
              </w:rPr>
              <w:t>предоставленных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правовыми актами</w:t>
            </w:r>
          </w:p>
          <w:p w:rsidR="00D34BA6" w:rsidRDefault="00FA497D" w:rsidP="006A3A37">
            <w:pPr>
              <w:pStyle w:val="TableParagraph"/>
              <w:spacing w:before="5" w:line="266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</w:t>
            </w:r>
            <w:r w:rsidR="006A3A37"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поселений</w:t>
            </w:r>
          </w:p>
        </w:tc>
      </w:tr>
      <w:tr w:rsidR="00D34BA6">
        <w:trPr>
          <w:trHeight w:val="1117"/>
        </w:trPr>
        <w:tc>
          <w:tcPr>
            <w:tcW w:w="4187" w:type="dxa"/>
            <w:gridSpan w:val="3"/>
          </w:tcPr>
          <w:p w:rsidR="00D34BA6" w:rsidRDefault="00FA497D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Земельный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</w:t>
            </w:r>
          </w:p>
        </w:tc>
        <w:tc>
          <w:tcPr>
            <w:tcW w:w="5819" w:type="dxa"/>
          </w:tcPr>
          <w:p w:rsidR="00D34BA6" w:rsidRDefault="00FA497D"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подлежащая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уплате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</w:t>
            </w:r>
            <w:r w:rsidR="006A3A37">
              <w:rPr>
                <w:spacing w:val="-2"/>
                <w:sz w:val="24"/>
              </w:rPr>
              <w:t>дж</w:t>
            </w:r>
            <w:r>
              <w:rPr>
                <w:spacing w:val="-2"/>
                <w:sz w:val="24"/>
              </w:rPr>
              <w:t>ет,</w:t>
            </w:r>
          </w:p>
          <w:p w:rsidR="00D34BA6" w:rsidRDefault="00FA497D">
            <w:pPr>
              <w:pStyle w:val="TableParagraph"/>
              <w:spacing w:line="242" w:lineRule="auto"/>
              <w:ind w:left="91" w:hanging="1"/>
              <w:rPr>
                <w:sz w:val="24"/>
              </w:rPr>
            </w:pPr>
            <w:r>
              <w:rPr>
                <w:sz w:val="24"/>
              </w:rPr>
              <w:t>увеличенная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сумму налоговых льгот, </w:t>
            </w:r>
            <w:r>
              <w:rPr>
                <w:spacing w:val="-2"/>
                <w:sz w:val="24"/>
              </w:rPr>
              <w:t>предоставленных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правовыми актами </w:t>
            </w:r>
            <w:r>
              <w:rPr>
                <w:sz w:val="24"/>
              </w:rPr>
              <w:t>представительных органов сельских поселений</w:t>
            </w:r>
          </w:p>
        </w:tc>
      </w:tr>
    </w:tbl>
    <w:p w:rsidR="00D34BA6" w:rsidRDefault="00D34BA6">
      <w:pPr>
        <w:pStyle w:val="a3"/>
        <w:spacing w:before="33"/>
      </w:pPr>
    </w:p>
    <w:p w:rsidR="00D34BA6" w:rsidRPr="002967B7" w:rsidRDefault="00FA497D" w:rsidP="002967B7">
      <w:pPr>
        <w:pStyle w:val="a4"/>
        <w:numPr>
          <w:ilvl w:val="0"/>
          <w:numId w:val="1"/>
        </w:numPr>
        <w:tabs>
          <w:tab w:val="left" w:pos="626"/>
          <w:tab w:val="left" w:pos="2722"/>
          <w:tab w:val="left" w:pos="4371"/>
          <w:tab w:val="left" w:pos="5794"/>
          <w:tab w:val="left" w:pos="6318"/>
          <w:tab w:val="left" w:pos="8838"/>
        </w:tabs>
        <w:spacing w:before="66" w:line="319" w:lineRule="exact"/>
        <w:rPr>
          <w:sz w:val="28"/>
        </w:rPr>
      </w:pPr>
      <w:r w:rsidRPr="002967B7">
        <w:rPr>
          <w:spacing w:val="-2"/>
          <w:sz w:val="28"/>
        </w:rPr>
        <w:t>Опубликовать</w:t>
      </w:r>
      <w:r w:rsidRPr="002967B7">
        <w:rPr>
          <w:sz w:val="28"/>
        </w:rPr>
        <w:tab/>
      </w:r>
      <w:r w:rsidRPr="002967B7">
        <w:rPr>
          <w:spacing w:val="-2"/>
          <w:sz w:val="28"/>
        </w:rPr>
        <w:t>настоящее</w:t>
      </w:r>
      <w:r w:rsidRPr="002967B7">
        <w:rPr>
          <w:sz w:val="28"/>
        </w:rPr>
        <w:tab/>
      </w:r>
      <w:r w:rsidRPr="002967B7">
        <w:rPr>
          <w:spacing w:val="-2"/>
          <w:sz w:val="28"/>
        </w:rPr>
        <w:t>решение</w:t>
      </w:r>
      <w:r w:rsidRPr="002967B7">
        <w:rPr>
          <w:sz w:val="28"/>
        </w:rPr>
        <w:tab/>
      </w:r>
      <w:r w:rsidRPr="002967B7">
        <w:rPr>
          <w:spacing w:val="-10"/>
          <w:sz w:val="28"/>
        </w:rPr>
        <w:t>в</w:t>
      </w:r>
      <w:r w:rsidRPr="002967B7">
        <w:rPr>
          <w:sz w:val="28"/>
        </w:rPr>
        <w:tab/>
      </w:r>
      <w:r w:rsidRPr="002967B7">
        <w:rPr>
          <w:spacing w:val="-2"/>
          <w:sz w:val="28"/>
        </w:rPr>
        <w:t>информационном</w:t>
      </w:r>
      <w:r w:rsidRPr="002967B7">
        <w:rPr>
          <w:sz w:val="28"/>
        </w:rPr>
        <w:tab/>
      </w:r>
      <w:r w:rsidRPr="002967B7">
        <w:rPr>
          <w:spacing w:val="-2"/>
          <w:sz w:val="28"/>
        </w:rPr>
        <w:t>бюллетене</w:t>
      </w:r>
    </w:p>
    <w:p w:rsidR="00D34BA6" w:rsidRDefault="00FA497D">
      <w:pPr>
        <w:pStyle w:val="a3"/>
        <w:spacing w:line="319" w:lineRule="exact"/>
        <w:ind w:left="27"/>
      </w:pPr>
      <w:r>
        <w:rPr>
          <w:spacing w:val="-4"/>
        </w:rPr>
        <w:t>«Камешкирский</w:t>
      </w:r>
      <w:r>
        <w:rPr>
          <w:spacing w:val="24"/>
        </w:rPr>
        <w:t xml:space="preserve"> </w:t>
      </w:r>
      <w:r>
        <w:rPr>
          <w:spacing w:val="-2"/>
        </w:rPr>
        <w:t>вестник».</w:t>
      </w:r>
    </w:p>
    <w:p w:rsidR="00D34BA6" w:rsidRDefault="00FA497D">
      <w:pPr>
        <w:pStyle w:val="a4"/>
        <w:numPr>
          <w:ilvl w:val="0"/>
          <w:numId w:val="1"/>
        </w:numPr>
        <w:tabs>
          <w:tab w:val="left" w:pos="21"/>
          <w:tab w:val="left" w:pos="419"/>
          <w:tab w:val="left" w:pos="1914"/>
          <w:tab w:val="left" w:pos="3144"/>
          <w:tab w:val="left" w:pos="4378"/>
          <w:tab w:val="left" w:pos="5444"/>
          <w:tab w:val="left" w:pos="5911"/>
          <w:tab w:val="left" w:pos="7506"/>
          <w:tab w:val="left" w:pos="8252"/>
          <w:tab w:val="left" w:pos="9114"/>
          <w:tab w:val="left" w:pos="9727"/>
        </w:tabs>
        <w:spacing w:before="10" w:line="235" w:lineRule="auto"/>
        <w:ind w:left="21" w:right="387" w:hanging="2"/>
        <w:jc w:val="left"/>
        <w:rPr>
          <w:sz w:val="28"/>
        </w:rPr>
      </w:pPr>
      <w:r>
        <w:rPr>
          <w:spacing w:val="-2"/>
          <w:sz w:val="28"/>
        </w:rPr>
        <w:t>Настоящее</w:t>
      </w:r>
      <w:r>
        <w:rPr>
          <w:sz w:val="28"/>
        </w:rPr>
        <w:tab/>
      </w:r>
      <w:r>
        <w:rPr>
          <w:spacing w:val="-2"/>
          <w:sz w:val="28"/>
        </w:rPr>
        <w:t>решение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дня</w:t>
      </w:r>
      <w:r>
        <w:rPr>
          <w:sz w:val="28"/>
        </w:rPr>
        <w:tab/>
      </w:r>
      <w:r>
        <w:rPr>
          <w:spacing w:val="-8"/>
          <w:sz w:val="28"/>
        </w:rPr>
        <w:t xml:space="preserve">его </w:t>
      </w:r>
      <w:r>
        <w:rPr>
          <w:sz w:val="28"/>
        </w:rPr>
        <w:t>официального опубликования.</w:t>
      </w:r>
    </w:p>
    <w:p w:rsidR="00D34BA6" w:rsidRDefault="00FA497D">
      <w:pPr>
        <w:pStyle w:val="a4"/>
        <w:numPr>
          <w:ilvl w:val="0"/>
          <w:numId w:val="1"/>
        </w:numPr>
        <w:tabs>
          <w:tab w:val="left" w:pos="515"/>
          <w:tab w:val="left" w:pos="1938"/>
          <w:tab w:val="left" w:pos="2458"/>
          <w:tab w:val="left" w:pos="4330"/>
          <w:tab w:val="left" w:pos="5999"/>
          <w:tab w:val="left" w:pos="7316"/>
          <w:tab w:val="left" w:pos="8857"/>
          <w:tab w:val="left" w:pos="9405"/>
        </w:tabs>
        <w:spacing w:before="7" w:line="242" w:lineRule="auto"/>
        <w:ind w:left="21" w:right="392" w:firstLine="0"/>
        <w:jc w:val="left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исполнением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возложить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6"/>
          <w:sz w:val="28"/>
        </w:rPr>
        <w:t xml:space="preserve">Главу </w:t>
      </w:r>
      <w:r>
        <w:rPr>
          <w:sz w:val="28"/>
        </w:rPr>
        <w:t>Камешкирского района Пензенской области.</w:t>
      </w:r>
    </w:p>
    <w:p w:rsidR="00D34BA6" w:rsidRDefault="00D34BA6">
      <w:pPr>
        <w:pStyle w:val="a3"/>
        <w:rPr>
          <w:sz w:val="20"/>
        </w:rPr>
      </w:pPr>
    </w:p>
    <w:p w:rsidR="00D34BA6" w:rsidRDefault="00D34BA6">
      <w:pPr>
        <w:pStyle w:val="a3"/>
        <w:rPr>
          <w:sz w:val="20"/>
        </w:rPr>
      </w:pPr>
    </w:p>
    <w:p w:rsidR="002967B7" w:rsidRDefault="002967B7">
      <w:pPr>
        <w:pStyle w:val="a3"/>
        <w:rPr>
          <w:sz w:val="20"/>
        </w:rPr>
      </w:pPr>
    </w:p>
    <w:p w:rsidR="002967B7" w:rsidRDefault="002967B7">
      <w:pPr>
        <w:pStyle w:val="a3"/>
        <w:rPr>
          <w:sz w:val="20"/>
        </w:rPr>
      </w:pPr>
    </w:p>
    <w:p w:rsidR="002967B7" w:rsidRDefault="002967B7">
      <w:pPr>
        <w:pStyle w:val="a3"/>
        <w:rPr>
          <w:sz w:val="20"/>
        </w:rPr>
      </w:pPr>
    </w:p>
    <w:p w:rsidR="002967B7" w:rsidRPr="002967B7" w:rsidRDefault="002967B7">
      <w:pPr>
        <w:pStyle w:val="a3"/>
      </w:pPr>
      <w:r>
        <w:t>Председа</w:t>
      </w:r>
      <w:r w:rsidRPr="002967B7">
        <w:t>тель Собрания представителей</w:t>
      </w:r>
    </w:p>
    <w:p w:rsidR="002967B7" w:rsidRPr="002967B7" w:rsidRDefault="002967B7">
      <w:pPr>
        <w:pStyle w:val="a3"/>
      </w:pPr>
      <w:proofErr w:type="spellStart"/>
      <w:r w:rsidRPr="002967B7">
        <w:t>Камешкирского</w:t>
      </w:r>
      <w:proofErr w:type="spellEnd"/>
      <w:r w:rsidRPr="002967B7">
        <w:t xml:space="preserve"> района                                                                            </w:t>
      </w:r>
      <w:proofErr w:type="spellStart"/>
      <w:r w:rsidRPr="002967B7">
        <w:t>В.Н.Жиряков</w:t>
      </w:r>
      <w:proofErr w:type="spellEnd"/>
    </w:p>
    <w:p w:rsidR="002967B7" w:rsidRPr="002967B7" w:rsidRDefault="002967B7">
      <w:pPr>
        <w:spacing w:before="100" w:line="247" w:lineRule="auto"/>
        <w:ind w:left="557" w:right="38" w:hanging="5"/>
        <w:rPr>
          <w:spacing w:val="-6"/>
          <w:sz w:val="28"/>
          <w:szCs w:val="28"/>
        </w:rPr>
      </w:pPr>
    </w:p>
    <w:p w:rsidR="002967B7" w:rsidRPr="002967B7" w:rsidRDefault="002967B7">
      <w:pPr>
        <w:spacing w:before="100" w:line="247" w:lineRule="auto"/>
        <w:ind w:left="557" w:right="38" w:hanging="5"/>
        <w:rPr>
          <w:spacing w:val="-6"/>
          <w:sz w:val="28"/>
          <w:szCs w:val="28"/>
        </w:rPr>
      </w:pPr>
    </w:p>
    <w:p w:rsidR="002967B7" w:rsidRPr="002967B7" w:rsidRDefault="002967B7">
      <w:pPr>
        <w:spacing w:before="100" w:line="247" w:lineRule="auto"/>
        <w:ind w:left="557" w:right="38" w:hanging="5"/>
        <w:rPr>
          <w:spacing w:val="-6"/>
          <w:sz w:val="28"/>
          <w:szCs w:val="28"/>
        </w:rPr>
      </w:pPr>
    </w:p>
    <w:p w:rsidR="00D34BA6" w:rsidRPr="002967B7" w:rsidRDefault="00FA497D" w:rsidP="002967B7">
      <w:pPr>
        <w:spacing w:before="100" w:line="247" w:lineRule="auto"/>
        <w:ind w:left="557" w:right="38" w:hanging="5"/>
        <w:rPr>
          <w:sz w:val="28"/>
          <w:szCs w:val="28"/>
        </w:rPr>
      </w:pPr>
      <w:r w:rsidRPr="002967B7">
        <w:rPr>
          <w:spacing w:val="-6"/>
          <w:sz w:val="28"/>
          <w:szCs w:val="28"/>
        </w:rPr>
        <w:t>Глава</w:t>
      </w:r>
      <w:r w:rsidRPr="002967B7">
        <w:rPr>
          <w:spacing w:val="-9"/>
          <w:sz w:val="28"/>
          <w:szCs w:val="28"/>
        </w:rPr>
        <w:t xml:space="preserve"> </w:t>
      </w:r>
      <w:proofErr w:type="spellStart"/>
      <w:r w:rsidRPr="002967B7">
        <w:rPr>
          <w:spacing w:val="-6"/>
          <w:sz w:val="28"/>
          <w:szCs w:val="28"/>
        </w:rPr>
        <w:t>Камешкирского</w:t>
      </w:r>
      <w:proofErr w:type="spellEnd"/>
      <w:r w:rsidRPr="002967B7">
        <w:rPr>
          <w:spacing w:val="17"/>
          <w:sz w:val="28"/>
          <w:szCs w:val="28"/>
        </w:rPr>
        <w:t xml:space="preserve"> </w:t>
      </w:r>
      <w:r w:rsidRPr="002967B7">
        <w:rPr>
          <w:spacing w:val="-6"/>
          <w:sz w:val="28"/>
          <w:szCs w:val="28"/>
        </w:rPr>
        <w:t xml:space="preserve">района </w:t>
      </w:r>
      <w:r w:rsidR="002967B7" w:rsidRPr="002967B7">
        <w:rPr>
          <w:spacing w:val="-6"/>
          <w:sz w:val="28"/>
          <w:szCs w:val="28"/>
        </w:rPr>
        <w:t xml:space="preserve">                                                 </w:t>
      </w:r>
      <w:proofErr w:type="spellStart"/>
      <w:r w:rsidR="002967B7" w:rsidRPr="002967B7">
        <w:rPr>
          <w:spacing w:val="-6"/>
          <w:sz w:val="28"/>
          <w:szCs w:val="28"/>
        </w:rPr>
        <w:t>Д.А.Мануковский</w:t>
      </w:r>
      <w:proofErr w:type="spellEnd"/>
    </w:p>
    <w:p w:rsidR="00D34BA6" w:rsidRDefault="00D34BA6">
      <w:pPr>
        <w:pStyle w:val="a3"/>
        <w:rPr>
          <w:sz w:val="25"/>
        </w:rPr>
      </w:pPr>
    </w:p>
    <w:sectPr w:rsidR="00D34BA6">
      <w:type w:val="continuous"/>
      <w:pgSz w:w="11900" w:h="1682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5BD4"/>
    <w:multiLevelType w:val="multilevel"/>
    <w:tmpl w:val="B3FEA040"/>
    <w:lvl w:ilvl="0">
      <w:start w:val="1"/>
      <w:numFmt w:val="decimal"/>
      <w:lvlText w:val="%1."/>
      <w:lvlJc w:val="left"/>
      <w:pPr>
        <w:ind w:left="126" w:hanging="4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4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4BA6"/>
    <w:rsid w:val="00034249"/>
    <w:rsid w:val="001E4C2D"/>
    <w:rsid w:val="002967B7"/>
    <w:rsid w:val="003718B8"/>
    <w:rsid w:val="004C1132"/>
    <w:rsid w:val="00537312"/>
    <w:rsid w:val="00585499"/>
    <w:rsid w:val="00640CD9"/>
    <w:rsid w:val="006A3A37"/>
    <w:rsid w:val="006C4D3A"/>
    <w:rsid w:val="009241D9"/>
    <w:rsid w:val="00A2447A"/>
    <w:rsid w:val="00B2444F"/>
    <w:rsid w:val="00B82372"/>
    <w:rsid w:val="00D178CC"/>
    <w:rsid w:val="00D34BA6"/>
    <w:rsid w:val="00DB1B69"/>
    <w:rsid w:val="00FA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 w:right="239" w:firstLine="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49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 w:right="239" w:firstLine="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49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2025-10-14T13:31:00Z</dcterms:created>
  <dcterms:modified xsi:type="dcterms:W3CDTF">2025-10-22T05:48:00Z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Canon DR-2080C TWAIN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Acrobat 8.0 Paper Capture Plug-in</vt:lpwstr>
  </property>
</Properties>
</file>