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3A" w:rsidRDefault="009E3E3A" w:rsidP="009E3E3A">
      <w:r>
        <w:rPr>
          <w:noProof/>
        </w:rPr>
        <w:drawing>
          <wp:anchor distT="0" distB="0" distL="114300" distR="114300" simplePos="0" relativeHeight="251659264" behindDoc="0" locked="0" layoutInCell="1" allowOverlap="1" wp14:anchorId="51E188AD" wp14:editId="54454012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3E3A" w:rsidTr="009D38B8">
        <w:trPr>
          <w:trHeight w:val="397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rPr>
                <w:lang w:eastAsia="en-US"/>
              </w:rPr>
            </w:pPr>
          </w:p>
        </w:tc>
      </w:tr>
      <w:tr w:rsidR="009E3E3A" w:rsidTr="009D38B8"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9E3E3A" w:rsidTr="009D38B8">
        <w:trPr>
          <w:trHeight w:val="397"/>
        </w:trPr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9E3E3A" w:rsidTr="009D38B8">
        <w:trPr>
          <w:trHeight w:val="314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E3E3A" w:rsidTr="009D38B8">
        <w:trPr>
          <w:trHeight w:val="548"/>
        </w:trPr>
        <w:tc>
          <w:tcPr>
            <w:tcW w:w="9606" w:type="dxa"/>
            <w:vAlign w:val="center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9E3E3A" w:rsidTr="009D38B8">
        <w:trPr>
          <w:trHeight w:val="212"/>
        </w:trPr>
        <w:tc>
          <w:tcPr>
            <w:tcW w:w="9606" w:type="dxa"/>
            <w:vAlign w:val="center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9E3E3A" w:rsidRDefault="009E3E3A" w:rsidP="009E3E3A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E3E3A" w:rsidTr="009D38B8">
        <w:tc>
          <w:tcPr>
            <w:tcW w:w="284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9E3E3A" w:rsidP="00E152F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9E3E3A" w:rsidP="00E152F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9E3E3A" w:rsidTr="009D38B8">
        <w:tc>
          <w:tcPr>
            <w:tcW w:w="4650" w:type="dxa"/>
            <w:gridSpan w:val="4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9E3E3A" w:rsidRDefault="009E3E3A" w:rsidP="009E3E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9E3E3A" w:rsidRDefault="009E3E3A" w:rsidP="009E3E3A">
      <w:pPr>
        <w:jc w:val="center"/>
        <w:rPr>
          <w:b/>
          <w:sz w:val="28"/>
          <w:szCs w:val="28"/>
        </w:rPr>
      </w:pPr>
    </w:p>
    <w:p w:rsidR="009E3E3A" w:rsidRDefault="009E3E3A" w:rsidP="009E3E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9E3E3A" w:rsidRDefault="009E3E3A" w:rsidP="009E3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E3E3A" w:rsidRDefault="009E3E3A" w:rsidP="009E3E3A">
      <w:pPr>
        <w:jc w:val="both"/>
      </w:pPr>
      <w:r>
        <w:rPr>
          <w:sz w:val="28"/>
          <w:szCs w:val="28"/>
        </w:rPr>
        <w:t>1. Внести в</w:t>
      </w:r>
      <w:r w:rsidRPr="00C627B5">
        <w:rPr>
          <w:b/>
          <w:sz w:val="28"/>
          <w:szCs w:val="28"/>
        </w:rPr>
        <w:t xml:space="preserve"> </w:t>
      </w:r>
      <w:r w:rsidRPr="00C627B5">
        <w:rPr>
          <w:sz w:val="28"/>
          <w:szCs w:val="28"/>
        </w:rPr>
        <w:t xml:space="preserve">постановление администрации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 приложение к постановлению изложить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BB27F0" w:rsidP="009E3E3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  <w:r w:rsidR="009E3E3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9E3E3A" w:rsidRDefault="009E3E3A" w:rsidP="009E3E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 w:rsidR="00BB27F0">
        <w:rPr>
          <w:sz w:val="28"/>
          <w:szCs w:val="28"/>
        </w:rPr>
        <w:t>С.А.Маркелова</w:t>
      </w:r>
      <w:proofErr w:type="spellEnd"/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  <w:r>
        <w:lastRenderedPageBreak/>
        <w:t>Приложение</w:t>
      </w:r>
    </w:p>
    <w:p w:rsidR="009E3E3A" w:rsidRDefault="009E3E3A" w:rsidP="009E3E3A">
      <w:pPr>
        <w:jc w:val="right"/>
      </w:pPr>
      <w:r>
        <w:t>Утверждено постановлением</w:t>
      </w:r>
    </w:p>
    <w:p w:rsidR="009E3E3A" w:rsidRDefault="009E3E3A" w:rsidP="009E3E3A">
      <w:pPr>
        <w:jc w:val="right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9E3E3A" w:rsidRDefault="009E3E3A" w:rsidP="009E3E3A">
      <w:pPr>
        <w:jc w:val="right"/>
      </w:pPr>
      <w:r>
        <w:t>Пензенской области</w:t>
      </w:r>
    </w:p>
    <w:p w:rsidR="009E3E3A" w:rsidRDefault="009E3E3A" w:rsidP="009E3E3A">
      <w:pPr>
        <w:jc w:val="right"/>
      </w:pPr>
      <w:r>
        <w:t>От ____________ №</w:t>
      </w: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center"/>
      </w:pPr>
      <w:r>
        <w:rPr>
          <w:sz w:val="28"/>
          <w:szCs w:val="28"/>
        </w:rPr>
        <w:t xml:space="preserve">Перечень муниципальных услуг,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9E3E3A" w:rsidRDefault="009E3E3A" w:rsidP="009E3E3A"/>
    <w:p w:rsidR="009E3E3A" w:rsidRDefault="009E3E3A" w:rsidP="009E3E3A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9"/>
        <w:gridCol w:w="6393"/>
        <w:gridCol w:w="1051"/>
        <w:gridCol w:w="1495"/>
        <w:gridCol w:w="31"/>
      </w:tblGrid>
      <w:tr w:rsidR="009E3E3A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№ </w:t>
            </w:r>
            <w:proofErr w:type="gramStart"/>
            <w:r w:rsidRPr="00087439">
              <w:rPr>
                <w:b/>
                <w:bCs/>
              </w:rPr>
              <w:t>п</w:t>
            </w:r>
            <w:proofErr w:type="gramEnd"/>
            <w:r w:rsidRPr="00087439">
              <w:rPr>
                <w:b/>
                <w:bCs/>
              </w:rPr>
              <w:t>/п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Орган местного самоуправления </w:t>
            </w:r>
            <w:proofErr w:type="spellStart"/>
            <w:r w:rsidRPr="00087439">
              <w:rPr>
                <w:b/>
                <w:bCs/>
              </w:rPr>
              <w:t>Камешкирского</w:t>
            </w:r>
            <w:proofErr w:type="spellEnd"/>
            <w:r w:rsidRPr="00087439">
              <w:rPr>
                <w:b/>
                <w:bCs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9E3E3A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2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3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об объектах недвижимого имущества, находящихся в муниципальной собственности и предназначенных для сдачи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выписки из реестра муниципального имущества.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доверительное управление.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Предварительное согласование предоставления земельного участка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 и утверждение схемы расположения земельного участка или земельных участков на кадастровом плане территории.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гражданину или юридическому лицу в собственность бесплатно.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Продажа и предоставление в аренду земельных участков на торгах.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земельных участков без проведения торгов </w:t>
            </w:r>
            <w:r w:rsidRPr="009C4448">
              <w:rPr>
                <w:color w:val="000000" w:themeColor="text1"/>
              </w:rPr>
              <w:lastRenderedPageBreak/>
              <w:t>в собственность, аренду,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lastRenderedPageBreak/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lastRenderedPageBreak/>
              <w:t>11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в постоянное (бессрочное)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изъятии земельного участка, для муниципальных нужд, в том числе для размещения объектов местного значения.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 предоставлении в собственность земельных участков, находящихся в муниципальной собственности Камешкирского района Пензенской области, и земельных участков, расположенных на территории Камешкирского района Пензенской области, государственная собственность на которые не разграничена, для индивидуального жилищного строительства гражданам, имеющим 3 и более детей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</w:pPr>
            <w:r>
              <w:t>14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Разрешение на установку и эксплуатацию рекламных </w:t>
            </w:r>
            <w:proofErr w:type="gramStart"/>
            <w:r w:rsidRPr="00B16F31">
              <w:rPr>
                <w:color w:val="000000" w:themeColor="text1"/>
              </w:rPr>
              <w:t>конструкций</w:t>
            </w:r>
            <w:proofErr w:type="gramEnd"/>
            <w:r w:rsidRPr="00B16F31">
              <w:rPr>
                <w:color w:val="000000" w:themeColor="text1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proofErr w:type="gramStart"/>
            <w:r w:rsidRPr="009C4448">
              <w:rPr>
                <w:color w:val="000000" w:themeColor="text1"/>
              </w:rPr>
              <w:t>Выдача специального разрешения на движение по автомобильным дорогам тяжеловесного и (или) крупногабаритного транспортного средства, а также транспортного средства, осуществляющего перевозки опасных грузов в случае, если маршрут, часть маршрута тяжеловесного и (или) крупногабаритного транспортного средства проходят по автомобильным дорогам местного значения муниципального района, по автомобильным дорогам местного значения, расположенным на территориях двух и более поселений в границах муниципального района, и не</w:t>
            </w:r>
            <w:proofErr w:type="gramEnd"/>
            <w:r w:rsidRPr="009C4448">
              <w:rPr>
                <w:color w:val="000000" w:themeColor="text1"/>
              </w:rPr>
              <w:t> проходят по автомобильным дорогам федерального, регионального или межмуниципального значения, участкам таких автомобильных дорог.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Проведение осмотра зданий, сооружений в целях оценки их технического состояния и надлежащего технического обслуживания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Назначение пенсии за выслугу лет муниципальным служащим.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Управление социальной защиты населения Администрация Камешкирского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копий муниципальных правовых актов.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спортивных разрядов «второй спортивный разряд», «третий спортивный разряд».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квалификационных категорий спортивных судей «спортивный судья второй категории», «спортивный судья третьей категории».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гражданам и организациям по документам архивных фондов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Приём на хранение (временное хранение) документов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вступление в брак лицам, достигшим 16 лет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Отдел образования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Согласование проектной документации на проведение работ по сохранению объекта культурного наследия местного (муниципального) значения, расположенного на территории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использование земель или земельных участков без предоставления земельных участков и установления сервитута,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публичных сервитутов в отношении земельных участков в границах полос отвода автомобильных дорог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Возврат излишне уплаченных (взысканных) платежей в бюджет Камешкирского района, администрируемых администрацией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Финансовое управление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Подготовка, регистрация и выдача градостроительного плана земельного участка в целях строительства и реконструкции объектов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на территории муниципального района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Администрация </w:t>
            </w:r>
            <w:proofErr w:type="spellStart"/>
            <w:r w:rsidRPr="00B16F31">
              <w:rPr>
                <w:color w:val="000000" w:themeColor="text1"/>
              </w:rPr>
              <w:t>Камешкирского</w:t>
            </w:r>
            <w:proofErr w:type="spellEnd"/>
            <w:r w:rsidRPr="00B16F31">
              <w:rPr>
                <w:color w:val="000000" w:themeColor="text1"/>
              </w:rPr>
              <w:t> района Пензенской области</w:t>
            </w:r>
          </w:p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095743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43" w:rsidRDefault="00095743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43" w:rsidRPr="00095743" w:rsidRDefault="00095743" w:rsidP="00913929">
            <w:pPr>
              <w:jc w:val="both"/>
              <w:rPr>
                <w:color w:val="000000" w:themeColor="text1"/>
              </w:rPr>
            </w:pPr>
            <w:r w:rsidRPr="00095743">
              <w:rPr>
                <w:bCs/>
                <w:color w:val="000000" w:themeColor="text1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автомобильным дорогам общего пользования местного значения на территории </w:t>
            </w:r>
            <w:proofErr w:type="spellStart"/>
            <w:r w:rsidRPr="00095743">
              <w:rPr>
                <w:bCs/>
                <w:color w:val="000000" w:themeColor="text1"/>
              </w:rPr>
              <w:t>Камешкирского</w:t>
            </w:r>
            <w:proofErr w:type="spellEnd"/>
            <w:r w:rsidRPr="00095743">
              <w:rPr>
                <w:bCs/>
                <w:color w:val="000000" w:themeColor="text1"/>
              </w:rPr>
              <w:t xml:space="preserve"> района Пензенской 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743" w:rsidRPr="00B16F31" w:rsidRDefault="00095743" w:rsidP="00095743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Администрация </w:t>
            </w:r>
            <w:proofErr w:type="spellStart"/>
            <w:r w:rsidRPr="00B16F31">
              <w:rPr>
                <w:color w:val="000000" w:themeColor="text1"/>
              </w:rPr>
              <w:t>Камешкирского</w:t>
            </w:r>
            <w:proofErr w:type="spellEnd"/>
            <w:r w:rsidRPr="00B16F31">
              <w:rPr>
                <w:color w:val="000000" w:themeColor="text1"/>
              </w:rPr>
              <w:t> района Пензенской области</w:t>
            </w:r>
          </w:p>
          <w:p w:rsidR="00095743" w:rsidRPr="00B16F31" w:rsidRDefault="00095743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095743" w:rsidRPr="00087439" w:rsidRDefault="00095743" w:rsidP="009D38B8">
            <w:pPr>
              <w:ind w:firstLine="567"/>
              <w:jc w:val="both"/>
            </w:pPr>
          </w:p>
        </w:tc>
      </w:tr>
      <w:tr w:rsidR="00A32F02" w:rsidRPr="005B7B2C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6"/>
          </w:tcPr>
          <w:p w:rsidR="00A32F02" w:rsidRPr="005B7B2C" w:rsidRDefault="00A32F02" w:rsidP="009D38B8">
            <w:pPr>
              <w:jc w:val="center"/>
              <w:rPr>
                <w:b/>
                <w:vertAlign w:val="superscript"/>
              </w:rPr>
            </w:pPr>
            <w:r w:rsidRPr="005B7B2C">
              <w:rPr>
                <w:b/>
                <w:lang w:val="en-US"/>
              </w:rPr>
              <w:t>II</w:t>
            </w:r>
            <w:r w:rsidRPr="005B7B2C">
              <w:rPr>
                <w:b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 xml:space="preserve">№ </w:t>
            </w:r>
            <w:proofErr w:type="gramStart"/>
            <w:r w:rsidRPr="005B7B2C">
              <w:rPr>
                <w:b/>
              </w:rPr>
              <w:t>п</w:t>
            </w:r>
            <w:proofErr w:type="gramEnd"/>
            <w:r w:rsidRPr="005B7B2C">
              <w:rPr>
                <w:b/>
              </w:rPr>
              <w:t>/п</w:t>
            </w:r>
          </w:p>
        </w:tc>
        <w:tc>
          <w:tcPr>
            <w:tcW w:w="3889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>Наименование муниципальной услуги</w:t>
            </w:r>
          </w:p>
        </w:tc>
        <w:tc>
          <w:tcPr>
            <w:tcW w:w="797" w:type="pct"/>
            <w:gridSpan w:val="2"/>
            <w:vAlign w:val="center"/>
          </w:tcPr>
          <w:p w:rsidR="00A32F02" w:rsidRPr="00362BDD" w:rsidRDefault="00A32F02" w:rsidP="009D38B8">
            <w:pPr>
              <w:jc w:val="center"/>
              <w:rPr>
                <w:b/>
              </w:rPr>
            </w:pPr>
            <w:r w:rsidRPr="00362BDD">
              <w:rPr>
                <w:b/>
              </w:rPr>
              <w:t xml:space="preserve">Категория муниципальных учреждений </w:t>
            </w:r>
            <w:r>
              <w:rPr>
                <w:b/>
              </w:rPr>
              <w:t xml:space="preserve">и </w:t>
            </w:r>
            <w:r w:rsidRPr="00362BDD">
              <w:rPr>
                <w:b/>
              </w:rPr>
              <w:t xml:space="preserve">организаций, </w:t>
            </w:r>
            <w:r w:rsidRPr="00362BDD">
              <w:rPr>
                <w:b/>
              </w:rPr>
              <w:lastRenderedPageBreak/>
              <w:t>предоставляющих услугу</w:t>
            </w:r>
          </w:p>
        </w:tc>
      </w:tr>
      <w:tr w:rsidR="00A32F02" w:rsidRPr="00DE093E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shd w:val="clear" w:color="auto" w:fill="FFFFFF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  <w:shd w:val="clear" w:color="auto" w:fill="FFFFFF"/>
          </w:tcPr>
          <w:p w:rsidR="00A32F02" w:rsidRPr="005B7B2C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shd w:val="clear" w:color="auto" w:fill="FFFFFF"/>
            <w:vAlign w:val="center"/>
          </w:tcPr>
          <w:p w:rsidR="00A32F02" w:rsidRPr="00DE093E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16F31">
              <w:rPr>
                <w:color w:val="000000" w:themeColor="text1"/>
              </w:rPr>
              <w:t>обучающихся</w:t>
            </w:r>
            <w:proofErr w:type="gramEnd"/>
            <w:r w:rsidRPr="00B16F31">
              <w:rPr>
                <w:color w:val="000000" w:themeColor="text1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Предоставление информации о проведении ярмарок, выставок народного творчества, ремесел на территории муниципального </w:t>
            </w:r>
            <w:r w:rsidRPr="00B16F31">
              <w:rPr>
                <w:color w:val="000000" w:themeColor="text1"/>
              </w:rPr>
              <w:lastRenderedPageBreak/>
              <w:t>образования.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lastRenderedPageBreak/>
              <w:t xml:space="preserve">Муниципальные </w:t>
            </w:r>
            <w:r w:rsidRPr="00B16F31">
              <w:rPr>
                <w:color w:val="000000" w:themeColor="text1"/>
              </w:rPr>
              <w:lastRenderedPageBreak/>
              <w:t>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Запись на обзорные, тематические и интерактивные экскурсии.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E10169">
              <w:t>Камешкирского</w:t>
            </w:r>
            <w:proofErr w:type="spellEnd"/>
            <w:r w:rsidRPr="00E10169">
              <w:t xml:space="preserve"> района Пензенской области</w:t>
            </w:r>
          </w:p>
        </w:tc>
        <w:tc>
          <w:tcPr>
            <w:tcW w:w="797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Муниципальные образовательные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учреждения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 </w:t>
            </w: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B67848" w:rsidRDefault="00B67848"/>
    <w:sectPr w:rsidR="00B67848" w:rsidSect="009025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3A"/>
    <w:rsid w:val="00095743"/>
    <w:rsid w:val="000E10E9"/>
    <w:rsid w:val="002F03F8"/>
    <w:rsid w:val="00834D68"/>
    <w:rsid w:val="009E3E3A"/>
    <w:rsid w:val="00A32F02"/>
    <w:rsid w:val="00B67848"/>
    <w:rsid w:val="00BB27F0"/>
    <w:rsid w:val="00E1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2025-11-20T07:57:00Z</cp:lastPrinted>
  <dcterms:created xsi:type="dcterms:W3CDTF">2025-11-20T07:57:00Z</dcterms:created>
  <dcterms:modified xsi:type="dcterms:W3CDTF">2025-11-24T06:13:00Z</dcterms:modified>
</cp:coreProperties>
</file>