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E37" w:rsidRPr="006F140D" w:rsidRDefault="006F7E37" w:rsidP="006F7E37">
      <w:pPr>
        <w:ind w:right="-5"/>
        <w:rPr>
          <w:rFonts w:eastAsia="Courier New"/>
          <w:b/>
          <w:bCs/>
          <w:sz w:val="24"/>
          <w:szCs w:val="24"/>
          <w:lang w:bidi="ru-RU"/>
        </w:rPr>
      </w:pPr>
      <w:r>
        <w:rPr>
          <w:noProof/>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-457200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7E37" w:rsidRPr="006F140D" w:rsidRDefault="006F7E37" w:rsidP="006F7E37">
      <w:pPr>
        <w:ind w:right="-5"/>
        <w:rPr>
          <w:rFonts w:eastAsia="Courier New"/>
          <w:b/>
          <w:bCs/>
          <w:sz w:val="24"/>
          <w:szCs w:val="24"/>
          <w:lang w:bidi="ru-RU"/>
        </w:rPr>
      </w:pPr>
    </w:p>
    <w:p w:rsidR="006F7E37" w:rsidRPr="006F140D" w:rsidRDefault="006F7E37" w:rsidP="006F7E37">
      <w:pPr>
        <w:rPr>
          <w:rFonts w:eastAsia="Courier New"/>
          <w:szCs w:val="28"/>
          <w:lang w:bidi="ru-RU"/>
        </w:rPr>
      </w:pPr>
    </w:p>
    <w:tbl>
      <w:tblPr>
        <w:tblpPr w:leftFromText="180" w:rightFromText="180" w:vertAnchor="text" w:horzAnchor="margin" w:tblpY="208"/>
        <w:tblW w:w="9620" w:type="dxa"/>
        <w:tblLayout w:type="fixed"/>
        <w:tblCellMar>
          <w:left w:w="0" w:type="dxa"/>
          <w:right w:w="0" w:type="dxa"/>
        </w:tblCellMar>
        <w:tblLook w:val="01E0" w:firstRow="1" w:lastRow="1" w:firstColumn="1" w:lastColumn="1" w:noHBand="0" w:noVBand="0"/>
      </w:tblPr>
      <w:tblGrid>
        <w:gridCol w:w="9620"/>
      </w:tblGrid>
      <w:tr w:rsidR="006F7E37" w:rsidRPr="00AB2898" w:rsidTr="0086549D">
        <w:trPr>
          <w:trHeight w:val="245"/>
        </w:trPr>
        <w:tc>
          <w:tcPr>
            <w:tcW w:w="9620" w:type="dxa"/>
          </w:tcPr>
          <w:p w:rsidR="006F7E37" w:rsidRPr="00AB2898" w:rsidRDefault="006F7E37" w:rsidP="0086549D">
            <w:pPr>
              <w:jc w:val="center"/>
              <w:rPr>
                <w:rFonts w:ascii="Times New Roman" w:eastAsia="Courier New" w:hAnsi="Times New Roman"/>
                <w:b/>
                <w:szCs w:val="28"/>
                <w:lang w:bidi="ru-RU"/>
              </w:rPr>
            </w:pPr>
            <w:r w:rsidRPr="00AB2898">
              <w:rPr>
                <w:rFonts w:ascii="Times New Roman" w:eastAsia="Courier New" w:hAnsi="Times New Roman"/>
                <w:b/>
                <w:szCs w:val="28"/>
                <w:lang w:bidi="ru-RU"/>
              </w:rPr>
              <w:t>АДМИНИСТРАЦИЯ</w:t>
            </w:r>
          </w:p>
        </w:tc>
      </w:tr>
      <w:tr w:rsidR="006F7E37" w:rsidRPr="00AB2898" w:rsidTr="0086549D">
        <w:trPr>
          <w:trHeight w:val="351"/>
        </w:trPr>
        <w:tc>
          <w:tcPr>
            <w:tcW w:w="9620" w:type="dxa"/>
          </w:tcPr>
          <w:p w:rsidR="006F7E37" w:rsidRPr="00AB2898" w:rsidRDefault="006F7E37" w:rsidP="0086549D">
            <w:pPr>
              <w:jc w:val="center"/>
              <w:rPr>
                <w:rFonts w:ascii="Times New Roman" w:eastAsia="Courier New" w:hAnsi="Times New Roman"/>
                <w:b/>
                <w:szCs w:val="28"/>
                <w:lang w:bidi="ru-RU"/>
              </w:rPr>
            </w:pPr>
            <w:r w:rsidRPr="00AB2898">
              <w:rPr>
                <w:rFonts w:ascii="Times New Roman" w:eastAsia="Courier New" w:hAnsi="Times New Roman"/>
                <w:b/>
                <w:szCs w:val="28"/>
                <w:lang w:bidi="ru-RU"/>
              </w:rPr>
              <w:t>КАМЕШКИРСКОГО РАЙОНА ПЕНЗЕНСКОЙ ОБЛАСТИ</w:t>
            </w:r>
          </w:p>
        </w:tc>
      </w:tr>
      <w:tr w:rsidR="006F7E37" w:rsidRPr="00AB2898" w:rsidTr="0086549D">
        <w:trPr>
          <w:trHeight w:val="278"/>
        </w:trPr>
        <w:tc>
          <w:tcPr>
            <w:tcW w:w="9620" w:type="dxa"/>
          </w:tcPr>
          <w:p w:rsidR="006F7E37" w:rsidRPr="00AB2898" w:rsidRDefault="006F7E37" w:rsidP="0086549D">
            <w:pPr>
              <w:rPr>
                <w:rFonts w:ascii="Times New Roman" w:eastAsia="Courier New" w:hAnsi="Times New Roman"/>
                <w:b/>
                <w:szCs w:val="28"/>
                <w:lang w:bidi="ru-RU"/>
              </w:rPr>
            </w:pPr>
          </w:p>
        </w:tc>
      </w:tr>
      <w:tr w:rsidR="006F7E37" w:rsidRPr="00AB2898" w:rsidTr="0086549D">
        <w:trPr>
          <w:trHeight w:val="485"/>
        </w:trPr>
        <w:tc>
          <w:tcPr>
            <w:tcW w:w="9620" w:type="dxa"/>
            <w:vAlign w:val="center"/>
          </w:tcPr>
          <w:p w:rsidR="006F7E37" w:rsidRPr="00AB2898" w:rsidRDefault="006F7E37" w:rsidP="0086549D">
            <w:pPr>
              <w:jc w:val="center"/>
              <w:rPr>
                <w:rFonts w:ascii="Times New Roman" w:eastAsia="Courier New" w:hAnsi="Times New Roman"/>
                <w:b/>
                <w:szCs w:val="28"/>
                <w:lang w:bidi="ru-RU"/>
              </w:rPr>
            </w:pPr>
            <w:r w:rsidRPr="00AB2898">
              <w:rPr>
                <w:rFonts w:ascii="Times New Roman" w:eastAsia="Courier New" w:hAnsi="Times New Roman"/>
                <w:b/>
                <w:szCs w:val="28"/>
                <w:lang w:bidi="ru-RU"/>
              </w:rPr>
              <w:t>ПОСТАНОВЛЕНИЕ</w:t>
            </w:r>
          </w:p>
        </w:tc>
      </w:tr>
      <w:tr w:rsidR="006F7E37" w:rsidRPr="00AB2898" w:rsidTr="0086549D">
        <w:trPr>
          <w:trHeight w:val="188"/>
        </w:trPr>
        <w:tc>
          <w:tcPr>
            <w:tcW w:w="9620" w:type="dxa"/>
            <w:vAlign w:val="center"/>
          </w:tcPr>
          <w:p w:rsidR="006F7E37" w:rsidRPr="00AB2898" w:rsidRDefault="006F7E37" w:rsidP="0086549D">
            <w:pPr>
              <w:rPr>
                <w:rFonts w:ascii="Times New Roman" w:eastAsia="Courier New" w:hAnsi="Times New Roman"/>
                <w:b/>
                <w:sz w:val="24"/>
                <w:szCs w:val="24"/>
                <w:lang w:bidi="ru-RU"/>
              </w:rPr>
            </w:pPr>
          </w:p>
        </w:tc>
      </w:tr>
    </w:tbl>
    <w:p w:rsidR="006F7E37" w:rsidRPr="00AB2898" w:rsidRDefault="006F7E37" w:rsidP="006F7E37">
      <w:pPr>
        <w:rPr>
          <w:rFonts w:ascii="Times New Roman" w:eastAsia="Courier New" w:hAnsi="Times New Roman"/>
          <w:sz w:val="24"/>
          <w:szCs w:val="24"/>
          <w:lang w:bidi="ru-RU"/>
        </w:rPr>
      </w:pPr>
    </w:p>
    <w:tbl>
      <w:tblPr>
        <w:tblpPr w:leftFromText="180" w:rightFromText="180" w:vertAnchor="text" w:horzAnchor="page" w:tblpX="4141" w:tblpY="183"/>
        <w:tblW w:w="0" w:type="auto"/>
        <w:tblLayout w:type="fixed"/>
        <w:tblCellMar>
          <w:left w:w="0" w:type="dxa"/>
          <w:right w:w="0" w:type="dxa"/>
        </w:tblCellMar>
        <w:tblLook w:val="0000" w:firstRow="0" w:lastRow="0" w:firstColumn="0" w:lastColumn="0" w:noHBand="0" w:noVBand="0"/>
      </w:tblPr>
      <w:tblGrid>
        <w:gridCol w:w="285"/>
        <w:gridCol w:w="2852"/>
        <w:gridCol w:w="399"/>
        <w:gridCol w:w="1142"/>
      </w:tblGrid>
      <w:tr w:rsidR="006F7E37" w:rsidRPr="00AB2898" w:rsidTr="0086549D">
        <w:trPr>
          <w:trHeight w:val="259"/>
        </w:trPr>
        <w:tc>
          <w:tcPr>
            <w:tcW w:w="285" w:type="dxa"/>
            <w:vAlign w:val="bottom"/>
          </w:tcPr>
          <w:p w:rsidR="006F7E37" w:rsidRPr="00AB2898" w:rsidRDefault="006F7E37" w:rsidP="0086549D">
            <w:pPr>
              <w:jc w:val="center"/>
              <w:rPr>
                <w:rFonts w:ascii="Times New Roman" w:eastAsia="Courier New" w:hAnsi="Times New Roman"/>
                <w:b/>
                <w:sz w:val="24"/>
                <w:szCs w:val="24"/>
                <w:lang w:bidi="ru-RU"/>
              </w:rPr>
            </w:pPr>
            <w:r w:rsidRPr="00AB2898">
              <w:rPr>
                <w:rFonts w:ascii="Times New Roman" w:eastAsia="Courier New" w:hAnsi="Times New Roman"/>
                <w:b/>
                <w:sz w:val="24"/>
                <w:szCs w:val="24"/>
                <w:lang w:bidi="ru-RU"/>
              </w:rPr>
              <w:t xml:space="preserve">      от</w:t>
            </w:r>
          </w:p>
        </w:tc>
        <w:tc>
          <w:tcPr>
            <w:tcW w:w="2852" w:type="dxa"/>
            <w:tcBorders>
              <w:top w:val="nil"/>
              <w:left w:val="nil"/>
              <w:bottom w:val="single" w:sz="6" w:space="0" w:color="auto"/>
              <w:right w:val="nil"/>
            </w:tcBorders>
          </w:tcPr>
          <w:p w:rsidR="006F7E37" w:rsidRPr="00AB2898" w:rsidRDefault="006F7E37" w:rsidP="0086549D">
            <w:pPr>
              <w:jc w:val="center"/>
              <w:rPr>
                <w:rFonts w:ascii="Times New Roman" w:eastAsia="Courier New" w:hAnsi="Times New Roman"/>
                <w:b/>
                <w:sz w:val="24"/>
                <w:szCs w:val="24"/>
                <w:lang w:bidi="ru-RU"/>
              </w:rPr>
            </w:pPr>
          </w:p>
        </w:tc>
        <w:tc>
          <w:tcPr>
            <w:tcW w:w="399" w:type="dxa"/>
            <w:vAlign w:val="bottom"/>
          </w:tcPr>
          <w:p w:rsidR="006F7E37" w:rsidRPr="00AB2898" w:rsidRDefault="006F7E37" w:rsidP="0086549D">
            <w:pPr>
              <w:jc w:val="center"/>
              <w:rPr>
                <w:rFonts w:ascii="Times New Roman" w:eastAsia="Courier New" w:hAnsi="Times New Roman"/>
                <w:b/>
                <w:sz w:val="24"/>
                <w:szCs w:val="24"/>
                <w:lang w:bidi="ru-RU"/>
              </w:rPr>
            </w:pPr>
            <w:r w:rsidRPr="00AB2898">
              <w:rPr>
                <w:rFonts w:ascii="Times New Roman" w:eastAsia="Courier New" w:hAnsi="Times New Roman"/>
                <w:b/>
                <w:sz w:val="24"/>
                <w:szCs w:val="24"/>
                <w:lang w:bidi="ru-RU"/>
              </w:rPr>
              <w:t>№</w:t>
            </w:r>
          </w:p>
        </w:tc>
        <w:tc>
          <w:tcPr>
            <w:tcW w:w="1141" w:type="dxa"/>
            <w:tcBorders>
              <w:top w:val="nil"/>
              <w:left w:val="nil"/>
              <w:bottom w:val="single" w:sz="6" w:space="0" w:color="auto"/>
              <w:right w:val="nil"/>
            </w:tcBorders>
          </w:tcPr>
          <w:p w:rsidR="006F7E37" w:rsidRPr="00AB2898" w:rsidRDefault="006F7E37" w:rsidP="0086549D">
            <w:pPr>
              <w:jc w:val="center"/>
              <w:rPr>
                <w:rFonts w:ascii="Times New Roman" w:eastAsia="Courier New" w:hAnsi="Times New Roman"/>
                <w:b/>
                <w:sz w:val="24"/>
                <w:szCs w:val="24"/>
                <w:lang w:bidi="ru-RU"/>
              </w:rPr>
            </w:pPr>
          </w:p>
        </w:tc>
      </w:tr>
      <w:tr w:rsidR="006F7E37" w:rsidRPr="00AB2898" w:rsidTr="0086549D">
        <w:trPr>
          <w:trHeight w:val="259"/>
        </w:trPr>
        <w:tc>
          <w:tcPr>
            <w:tcW w:w="4678" w:type="dxa"/>
            <w:gridSpan w:val="4"/>
          </w:tcPr>
          <w:p w:rsidR="006F7E37" w:rsidRPr="00AB2898" w:rsidRDefault="006F7E37" w:rsidP="0086549D">
            <w:pPr>
              <w:jc w:val="center"/>
              <w:rPr>
                <w:rFonts w:ascii="Times New Roman" w:eastAsia="Courier New" w:hAnsi="Times New Roman"/>
                <w:sz w:val="24"/>
                <w:szCs w:val="24"/>
                <w:lang w:bidi="ru-RU"/>
              </w:rPr>
            </w:pPr>
            <w:proofErr w:type="spellStart"/>
            <w:r w:rsidRPr="00AB2898">
              <w:rPr>
                <w:rFonts w:ascii="Times New Roman" w:eastAsia="Courier New" w:hAnsi="Times New Roman"/>
                <w:sz w:val="24"/>
                <w:szCs w:val="24"/>
                <w:lang w:bidi="ru-RU"/>
              </w:rPr>
              <w:t>с.Р.Камешкир</w:t>
            </w:r>
            <w:proofErr w:type="spellEnd"/>
          </w:p>
        </w:tc>
      </w:tr>
    </w:tbl>
    <w:p w:rsidR="00F8634F" w:rsidRDefault="00F8634F">
      <w:pPr>
        <w:rPr>
          <w:sz w:val="26"/>
        </w:rPr>
      </w:pPr>
    </w:p>
    <w:p w:rsidR="00F8634F" w:rsidRDefault="00F8634F">
      <w:pPr>
        <w:rPr>
          <w:sz w:val="26"/>
        </w:rPr>
      </w:pPr>
    </w:p>
    <w:p w:rsidR="006F7E37" w:rsidRDefault="006F7E37">
      <w:pPr>
        <w:tabs>
          <w:tab w:val="left" w:pos="1080"/>
        </w:tabs>
        <w:jc w:val="center"/>
        <w:rPr>
          <w:b/>
          <w:sz w:val="26"/>
        </w:rPr>
      </w:pPr>
    </w:p>
    <w:p w:rsidR="006F7E37" w:rsidRDefault="006F7E37">
      <w:pPr>
        <w:tabs>
          <w:tab w:val="left" w:pos="1080"/>
        </w:tabs>
        <w:jc w:val="center"/>
        <w:rPr>
          <w:b/>
          <w:sz w:val="26"/>
        </w:rPr>
      </w:pPr>
    </w:p>
    <w:p w:rsidR="006F7E37" w:rsidRDefault="006F7E37">
      <w:pPr>
        <w:tabs>
          <w:tab w:val="left" w:pos="1080"/>
        </w:tabs>
        <w:jc w:val="center"/>
        <w:rPr>
          <w:b/>
          <w:sz w:val="26"/>
        </w:rPr>
      </w:pPr>
    </w:p>
    <w:p w:rsidR="00F8634F" w:rsidRPr="006F7E37" w:rsidRDefault="00CA7AD7" w:rsidP="006F7E37">
      <w:pPr>
        <w:tabs>
          <w:tab w:val="left" w:pos="1080"/>
        </w:tabs>
        <w:rPr>
          <w:rFonts w:ascii="Times New Roman" w:hAnsi="Times New Roman"/>
          <w:szCs w:val="28"/>
        </w:rPr>
      </w:pPr>
      <w:r w:rsidRPr="006F7E37">
        <w:rPr>
          <w:rFonts w:ascii="Times New Roman" w:hAnsi="Times New Roman"/>
          <w:b/>
          <w:szCs w:val="28"/>
        </w:rPr>
        <w:t xml:space="preserve">О внесении изменений в постановление администрации </w:t>
      </w:r>
      <w:proofErr w:type="spellStart"/>
      <w:r w:rsidRPr="006F7E37">
        <w:rPr>
          <w:rFonts w:ascii="Times New Roman" w:hAnsi="Times New Roman"/>
          <w:b/>
          <w:szCs w:val="28"/>
        </w:rPr>
        <w:t>Камешкирского</w:t>
      </w:r>
      <w:proofErr w:type="spellEnd"/>
      <w:r w:rsidRPr="006F7E37">
        <w:rPr>
          <w:rFonts w:ascii="Times New Roman" w:hAnsi="Times New Roman"/>
          <w:b/>
          <w:szCs w:val="28"/>
        </w:rPr>
        <w:t xml:space="preserve"> района Пензенской области от 03.02.2025 № 17 «Об утверждении Положения об Управлении социальной защиты населения Администрации </w:t>
      </w:r>
      <w:proofErr w:type="spellStart"/>
      <w:r w:rsidRPr="006F7E37">
        <w:rPr>
          <w:rFonts w:ascii="Times New Roman" w:hAnsi="Times New Roman"/>
          <w:b/>
          <w:szCs w:val="28"/>
        </w:rPr>
        <w:t>Камешкирского</w:t>
      </w:r>
      <w:proofErr w:type="spellEnd"/>
      <w:r w:rsidRPr="006F7E37">
        <w:rPr>
          <w:rFonts w:ascii="Times New Roman" w:hAnsi="Times New Roman"/>
          <w:b/>
          <w:szCs w:val="28"/>
        </w:rPr>
        <w:t xml:space="preserve"> района»</w:t>
      </w:r>
    </w:p>
    <w:p w:rsidR="00F8634F" w:rsidRPr="006F7E37" w:rsidRDefault="00F8634F" w:rsidP="006F7E37">
      <w:pPr>
        <w:ind w:firstLine="709"/>
        <w:rPr>
          <w:rFonts w:ascii="Times New Roman" w:hAnsi="Times New Roman"/>
          <w:szCs w:val="28"/>
        </w:rPr>
      </w:pPr>
    </w:p>
    <w:p w:rsidR="00CC691E" w:rsidRPr="00CC691E" w:rsidRDefault="00CC691E" w:rsidP="00CC691E">
      <w:pPr>
        <w:pStyle w:val="a9"/>
        <w:spacing w:before="0" w:beforeAutospacing="0" w:after="0" w:afterAutospacing="0"/>
        <w:ind w:firstLine="567"/>
        <w:jc w:val="both"/>
        <w:rPr>
          <w:color w:val="000000" w:themeColor="text1"/>
          <w:sz w:val="28"/>
          <w:szCs w:val="28"/>
        </w:rPr>
      </w:pPr>
      <w:proofErr w:type="gramStart"/>
      <w:r w:rsidRPr="00CC691E">
        <w:rPr>
          <w:color w:val="000000" w:themeColor="text1"/>
          <w:sz w:val="28"/>
          <w:szCs w:val="28"/>
        </w:rPr>
        <w:t>В целях реализации Закона Российской Федерации "Об общих принципах организации местного самоуправления в Российской Федерации" № 131 ФЗ от 06.10.2003, руководствуясь Законом Пензенской области от 22 декабря 2006 г.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w:t>
      </w:r>
      <w:hyperlink r:id="rId7" w:tgtFrame="_blank" w:history="1">
        <w:r w:rsidRPr="00CC691E">
          <w:rPr>
            <w:rStyle w:val="hyperlink"/>
            <w:color w:val="000000" w:themeColor="text1"/>
            <w:sz w:val="28"/>
            <w:szCs w:val="28"/>
          </w:rPr>
          <w:t>Уставом муниципального района </w:t>
        </w:r>
        <w:proofErr w:type="spellStart"/>
        <w:r w:rsidRPr="00CC691E">
          <w:rPr>
            <w:rStyle w:val="hyperlink"/>
            <w:color w:val="000000" w:themeColor="text1"/>
            <w:sz w:val="28"/>
            <w:szCs w:val="28"/>
          </w:rPr>
          <w:t>Камешкирский</w:t>
        </w:r>
        <w:proofErr w:type="spellEnd"/>
        <w:proofErr w:type="gramEnd"/>
        <w:r w:rsidRPr="00CC691E">
          <w:rPr>
            <w:rStyle w:val="hyperlink"/>
            <w:color w:val="000000" w:themeColor="text1"/>
            <w:sz w:val="28"/>
            <w:szCs w:val="28"/>
          </w:rPr>
          <w:t xml:space="preserve"> район Пензенской области, администрация </w:t>
        </w:r>
        <w:proofErr w:type="spellStart"/>
        <w:r w:rsidRPr="00CC691E">
          <w:rPr>
            <w:rStyle w:val="hyperlink"/>
            <w:color w:val="000000" w:themeColor="text1"/>
            <w:sz w:val="28"/>
            <w:szCs w:val="28"/>
          </w:rPr>
          <w:t>Камешкирского</w:t>
        </w:r>
        <w:proofErr w:type="spellEnd"/>
        <w:r w:rsidRPr="00CC691E">
          <w:rPr>
            <w:rStyle w:val="hyperlink"/>
            <w:color w:val="000000" w:themeColor="text1"/>
            <w:sz w:val="28"/>
            <w:szCs w:val="28"/>
          </w:rPr>
          <w:t xml:space="preserve"> района</w:t>
        </w:r>
      </w:hyperlink>
    </w:p>
    <w:p w:rsidR="00CC691E" w:rsidRDefault="00CC691E" w:rsidP="00CC691E">
      <w:pPr>
        <w:pStyle w:val="a9"/>
        <w:spacing w:before="0" w:beforeAutospacing="0" w:after="0" w:afterAutospacing="0"/>
        <w:ind w:firstLine="567"/>
        <w:jc w:val="both"/>
        <w:rPr>
          <w:rFonts w:ascii="Arial" w:hAnsi="Arial" w:cs="Arial"/>
          <w:color w:val="000000"/>
        </w:rPr>
      </w:pPr>
      <w:r>
        <w:rPr>
          <w:rFonts w:ascii="Arial" w:hAnsi="Arial" w:cs="Arial"/>
          <w:color w:val="000000"/>
        </w:rPr>
        <w:t> </w:t>
      </w:r>
    </w:p>
    <w:p w:rsidR="00F8634F" w:rsidRPr="006F7E37" w:rsidRDefault="00CA7AD7" w:rsidP="006F7E37">
      <w:pPr>
        <w:rPr>
          <w:rFonts w:ascii="Times New Roman" w:hAnsi="Times New Roman"/>
          <w:szCs w:val="28"/>
        </w:rPr>
      </w:pPr>
      <w:r w:rsidRPr="006F7E37">
        <w:rPr>
          <w:rFonts w:ascii="Times New Roman" w:hAnsi="Times New Roman"/>
          <w:szCs w:val="28"/>
        </w:rPr>
        <w:t xml:space="preserve">      </w:t>
      </w:r>
    </w:p>
    <w:p w:rsidR="00F8634F" w:rsidRPr="006F7E37" w:rsidRDefault="00CA7AD7" w:rsidP="00CC691E">
      <w:pPr>
        <w:jc w:val="center"/>
        <w:rPr>
          <w:rFonts w:ascii="Times New Roman" w:hAnsi="Times New Roman"/>
          <w:szCs w:val="28"/>
        </w:rPr>
      </w:pPr>
      <w:r w:rsidRPr="006F7E37">
        <w:rPr>
          <w:rFonts w:ascii="Times New Roman" w:hAnsi="Times New Roman"/>
          <w:szCs w:val="28"/>
        </w:rPr>
        <w:t>ПОСТАНОВЛЯЕТ:</w:t>
      </w:r>
    </w:p>
    <w:p w:rsidR="00F8634F" w:rsidRPr="006F7E37" w:rsidRDefault="00F8634F" w:rsidP="006F7E37">
      <w:pPr>
        <w:rPr>
          <w:rFonts w:ascii="Times New Roman" w:hAnsi="Times New Roman"/>
          <w:szCs w:val="28"/>
        </w:rPr>
      </w:pPr>
    </w:p>
    <w:p w:rsidR="00F8634F" w:rsidRPr="006F7E37" w:rsidRDefault="00CA7AD7" w:rsidP="006F7E37">
      <w:pPr>
        <w:numPr>
          <w:ilvl w:val="0"/>
          <w:numId w:val="1"/>
        </w:numPr>
        <w:ind w:left="0" w:firstLine="709"/>
        <w:contextualSpacing/>
        <w:rPr>
          <w:rFonts w:ascii="Times New Roman" w:hAnsi="Times New Roman"/>
          <w:szCs w:val="28"/>
        </w:rPr>
      </w:pPr>
      <w:r w:rsidRPr="006F7E37">
        <w:rPr>
          <w:rFonts w:ascii="Times New Roman" w:hAnsi="Times New Roman"/>
          <w:szCs w:val="28"/>
        </w:rPr>
        <w:t xml:space="preserve">Внести в постановление администрации </w:t>
      </w:r>
      <w:proofErr w:type="spellStart"/>
      <w:r w:rsidRPr="006F7E37">
        <w:rPr>
          <w:rFonts w:ascii="Times New Roman" w:hAnsi="Times New Roman"/>
          <w:szCs w:val="28"/>
        </w:rPr>
        <w:t>Камешкирского</w:t>
      </w:r>
      <w:proofErr w:type="spellEnd"/>
      <w:r w:rsidRPr="006F7E37">
        <w:rPr>
          <w:rFonts w:ascii="Times New Roman" w:hAnsi="Times New Roman"/>
          <w:szCs w:val="28"/>
        </w:rPr>
        <w:t xml:space="preserve"> района Пензенской области от 03.02.2025  № 17  «Об утверждении Положения об Управлении социальной защиты населения Администрации </w:t>
      </w:r>
      <w:proofErr w:type="spellStart"/>
      <w:r w:rsidRPr="006F7E37">
        <w:rPr>
          <w:rFonts w:ascii="Times New Roman" w:hAnsi="Times New Roman"/>
          <w:szCs w:val="28"/>
        </w:rPr>
        <w:t>Камешкирского</w:t>
      </w:r>
      <w:proofErr w:type="spellEnd"/>
      <w:r w:rsidRPr="006F7E37">
        <w:rPr>
          <w:rFonts w:ascii="Times New Roman" w:hAnsi="Times New Roman"/>
          <w:szCs w:val="28"/>
        </w:rPr>
        <w:t xml:space="preserve"> района»  (далее-</w:t>
      </w:r>
      <w:r w:rsidR="00CC691E">
        <w:rPr>
          <w:rFonts w:ascii="Times New Roman" w:hAnsi="Times New Roman"/>
          <w:szCs w:val="28"/>
        </w:rPr>
        <w:t>положение</w:t>
      </w:r>
      <w:r w:rsidRPr="006F7E37">
        <w:rPr>
          <w:rFonts w:ascii="Times New Roman" w:hAnsi="Times New Roman"/>
          <w:szCs w:val="28"/>
        </w:rPr>
        <w:t>),  следующее изменение, а именно:</w:t>
      </w:r>
    </w:p>
    <w:p w:rsidR="00F8634F" w:rsidRPr="006F7E37" w:rsidRDefault="00CA7AD7" w:rsidP="006F7E37">
      <w:pPr>
        <w:ind w:firstLine="709"/>
        <w:rPr>
          <w:rFonts w:ascii="Times New Roman" w:hAnsi="Times New Roman"/>
          <w:szCs w:val="28"/>
        </w:rPr>
      </w:pPr>
      <w:r w:rsidRPr="006F7E37">
        <w:rPr>
          <w:rFonts w:ascii="Times New Roman" w:hAnsi="Times New Roman"/>
          <w:szCs w:val="28"/>
        </w:rPr>
        <w:t xml:space="preserve">1.1. </w:t>
      </w:r>
      <w:r w:rsidR="00CC691E" w:rsidRPr="006F7E37">
        <w:rPr>
          <w:rFonts w:ascii="Times New Roman" w:hAnsi="Times New Roman"/>
          <w:szCs w:val="28"/>
        </w:rPr>
        <w:t xml:space="preserve">п. 12 </w:t>
      </w:r>
      <w:r w:rsidR="00CC691E">
        <w:rPr>
          <w:rFonts w:ascii="Times New Roman" w:hAnsi="Times New Roman"/>
          <w:szCs w:val="28"/>
        </w:rPr>
        <w:t>р</w:t>
      </w:r>
      <w:r w:rsidRPr="006F7E37">
        <w:rPr>
          <w:rFonts w:ascii="Times New Roman" w:hAnsi="Times New Roman"/>
          <w:szCs w:val="28"/>
        </w:rPr>
        <w:t>аздел</w:t>
      </w:r>
      <w:r w:rsidR="00CC691E">
        <w:rPr>
          <w:rFonts w:ascii="Times New Roman" w:hAnsi="Times New Roman"/>
          <w:szCs w:val="28"/>
        </w:rPr>
        <w:t>а</w:t>
      </w:r>
      <w:r w:rsidRPr="006F7E37">
        <w:rPr>
          <w:rFonts w:ascii="Times New Roman" w:hAnsi="Times New Roman"/>
          <w:szCs w:val="28"/>
        </w:rPr>
        <w:t xml:space="preserve"> II </w:t>
      </w:r>
      <w:r w:rsidR="00CC691E">
        <w:rPr>
          <w:rFonts w:ascii="Times New Roman" w:hAnsi="Times New Roman"/>
          <w:szCs w:val="28"/>
        </w:rPr>
        <w:t>Положения</w:t>
      </w:r>
      <w:r w:rsidRPr="006F7E37">
        <w:rPr>
          <w:rFonts w:ascii="Times New Roman" w:hAnsi="Times New Roman"/>
          <w:szCs w:val="28"/>
        </w:rPr>
        <w:t xml:space="preserve"> изложить в следующей редакции:</w:t>
      </w:r>
    </w:p>
    <w:p w:rsidR="00F8634F" w:rsidRPr="006F7E37" w:rsidRDefault="00CC691E" w:rsidP="006F7E37">
      <w:pPr>
        <w:ind w:firstLine="709"/>
        <w:rPr>
          <w:rFonts w:ascii="Times New Roman" w:hAnsi="Times New Roman"/>
          <w:szCs w:val="28"/>
        </w:rPr>
      </w:pPr>
      <w:r>
        <w:rPr>
          <w:rFonts w:ascii="Times New Roman" w:hAnsi="Times New Roman"/>
          <w:szCs w:val="28"/>
        </w:rPr>
        <w:t>«</w:t>
      </w:r>
      <w:r w:rsidR="00CA7AD7" w:rsidRPr="006F7E37">
        <w:rPr>
          <w:rFonts w:ascii="Times New Roman" w:hAnsi="Times New Roman"/>
          <w:szCs w:val="28"/>
        </w:rPr>
        <w:t>12. Управление осуществляет следующие государственные полномочия в сфере социальной поддержки населения:</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1) предоставление пособий и денежных компенсаций семьям, имеющим детей, в соответствии с </w:t>
      </w:r>
      <w:hyperlink r:id="rId8"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21 апреля 2005 года N 795-ЗПО "О пособиях семьям, имеющим детей"; </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2) предоставление мер социальной поддержки многодетным семьям в соответствии с </w:t>
      </w:r>
      <w:hyperlink r:id="rId9"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22 августа 2025 года N 4606-ЗПО "О многодетной семье в Пензенской области";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lastRenderedPageBreak/>
        <w:t xml:space="preserve">3) прием заявлений граждан на присвоение звания "Ветеран труда" и необходимых для этого документов, выдача удостоверений "Ветеран труда"; </w:t>
      </w:r>
      <w:proofErr w:type="gramStart"/>
      <w:r w:rsidRPr="006F7E37">
        <w:rPr>
          <w:rFonts w:ascii="Times New Roman" w:hAnsi="Times New Roman"/>
          <w:szCs w:val="28"/>
        </w:rPr>
        <w:t>прием заявлений и документов на выдачу и выдача дубликатов удостоверений "Ветеран труда", свидетельств и дубликатов свидетельств о праве на меры социальной поддержки реабилитированным лицам,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w:t>
      </w:r>
      <w:proofErr w:type="gramEnd"/>
      <w:r w:rsidRPr="006F7E37">
        <w:rPr>
          <w:rFonts w:ascii="Times New Roman" w:hAnsi="Times New Roman"/>
          <w:szCs w:val="28"/>
        </w:rPr>
        <w:t xml:space="preserve"> хранение документов, явившихся основанием для присвоения или отказа в присвоении звания "Ветеран труда" и основанием для выдачи соответствующих свидетельств и дубликатов удостоверений "Ветеран труда";</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4) прием заявлений граждан и необходимых документов на оказание протезно-ортопедической помощи в соответствии с </w:t>
      </w:r>
      <w:hyperlink r:id="rId10"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18 декабря 2024 года N 4499-ЗПО "Об обеспечении отдельных категорий граждан, проживающих на территории Пензенской области, протезно-ортопедическими изделиями;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5) прием заявлений граждан на присвоение почетного звания Пензенской области "Ветеран труда Пензенской области" и необходимых для этого документов, выдача удостоверений "Ветеран труда Пензенской области"; прием заявлений на выдачу и выдача дубликатов удостоверений "Ветеран труда Пензенской области"; хранение документов, явившихся основанием для присвоения или отказа в присвоении почетного звания Пензенской области "Ветеран труда Пензенской области" и основанием для выдачи удостоверения и дубликата удостоверения "Ветеран труда Пензенской области", предоставление ежемесячной денежной выплаты гражданам, удостоенным почетного звания Пензенской области "Ветеран труда Пензенской области";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ветерана Великой Отечественной войны: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лицам, награжденным орденами или медалями СССР за самоотверженный труд в период Великой Отечественной войны,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w:t>
      </w:r>
      <w:hyperlink r:id="rId11"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16 февраля 2017 года N 3015-ЗПО "О государственной социальной помощи в Пензенской области в виде ежегодного социального пособия";</w:t>
      </w:r>
      <w:proofErr w:type="gramEnd"/>
    </w:p>
    <w:p w:rsidR="00F8634F" w:rsidRPr="006F7E37" w:rsidRDefault="00CA7AD7" w:rsidP="006F7E37">
      <w:pPr>
        <w:widowControl w:val="0"/>
        <w:rPr>
          <w:rFonts w:ascii="Times New Roman" w:hAnsi="Times New Roman"/>
          <w:szCs w:val="28"/>
        </w:rPr>
      </w:pPr>
      <w:r w:rsidRPr="006F7E37">
        <w:rPr>
          <w:rFonts w:ascii="Times New Roman" w:hAnsi="Times New Roman"/>
          <w:szCs w:val="28"/>
        </w:rPr>
        <w:lastRenderedPageBreak/>
        <w:t xml:space="preserve">         8) прием и представление в исполнительный орган Пензенской области, уполномоченный в сфере социальной защиты населения, заявлений и документов граждан, претендующих на получение удостоверения, и выдача удостоверения (дубликата удостоверения):</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а) участника ликвидации последствий катастрофы на Чернобыльской АЭС;</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б)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 вследствие чернобыльской катастрофы;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в) специальных удостоверений единого образца гражданам, подвергшимся воздействию радиации вследствие катастрофы на Чернобыльской АЭС;</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9) прием заявлений и документов на выдачу и выдача удостоверений (дубликатов удостоверений), подтверждающих статус многодетной семьи;</w:t>
      </w:r>
    </w:p>
    <w:p w:rsidR="00F8634F" w:rsidRPr="006F7E37" w:rsidRDefault="00F8634F" w:rsidP="006F7E37">
      <w:pPr>
        <w:widowControl w:val="0"/>
        <w:ind w:firstLine="540"/>
        <w:rPr>
          <w:rFonts w:ascii="Times New Roman" w:hAnsi="Times New Roman"/>
          <w:szCs w:val="28"/>
        </w:rPr>
      </w:pPr>
    </w:p>
    <w:p w:rsidR="00F8634F" w:rsidRPr="006F7E37" w:rsidRDefault="00CA7AD7" w:rsidP="006F7E37">
      <w:pPr>
        <w:widowControl w:val="0"/>
        <w:rPr>
          <w:rFonts w:ascii="Times New Roman" w:hAnsi="Times New Roman"/>
          <w:szCs w:val="28"/>
        </w:rPr>
      </w:pPr>
      <w:r w:rsidRPr="006F7E37">
        <w:rPr>
          <w:rFonts w:ascii="Times New Roman" w:hAnsi="Times New Roman"/>
          <w:szCs w:val="28"/>
        </w:rPr>
        <w:t xml:space="preserve">       10) оказание государственной социальной помощи на основании социального контракта, реализуемого в рамках федерального проекта "Многодетная семья", входящего в состав национального проекта "Семья";</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11) предоставление мер социальной поддержки, предусмотренных </w:t>
      </w:r>
      <w:hyperlink r:id="rId12"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за исключением мер социальной поддержки, установленных </w:t>
      </w:r>
      <w:hyperlink r:id="rId13" w:history="1">
        <w:r w:rsidRPr="006F7E37">
          <w:rPr>
            <w:rFonts w:ascii="Times New Roman" w:hAnsi="Times New Roman"/>
            <w:color w:val="0000FF"/>
            <w:szCs w:val="28"/>
          </w:rPr>
          <w:t>статьями 3-2</w:t>
        </w:r>
      </w:hyperlink>
      <w:r w:rsidRPr="006F7E37">
        <w:rPr>
          <w:rFonts w:ascii="Times New Roman" w:hAnsi="Times New Roman"/>
          <w:szCs w:val="28"/>
        </w:rPr>
        <w:t xml:space="preserve">, </w:t>
      </w:r>
      <w:hyperlink r:id="rId14" w:history="1">
        <w:r w:rsidRPr="006F7E37">
          <w:rPr>
            <w:rFonts w:ascii="Times New Roman" w:hAnsi="Times New Roman"/>
            <w:color w:val="0000FF"/>
            <w:szCs w:val="28"/>
          </w:rPr>
          <w:t>4-1</w:t>
        </w:r>
      </w:hyperlink>
      <w:r w:rsidRPr="006F7E37">
        <w:rPr>
          <w:rFonts w:ascii="Times New Roman" w:hAnsi="Times New Roman"/>
          <w:szCs w:val="28"/>
        </w:rPr>
        <w:t xml:space="preserve"> указанного Закона, а также осуществления выплаты пособия, предусмотренного </w:t>
      </w:r>
      <w:hyperlink r:id="rId15" w:history="1">
        <w:r w:rsidRPr="006F7E37">
          <w:rPr>
            <w:rFonts w:ascii="Times New Roman" w:hAnsi="Times New Roman"/>
            <w:color w:val="0000FF"/>
            <w:szCs w:val="28"/>
          </w:rPr>
          <w:t>статьей 4-3</w:t>
        </w:r>
      </w:hyperlink>
      <w:r w:rsidRPr="006F7E37">
        <w:rPr>
          <w:rFonts w:ascii="Times New Roman" w:hAnsi="Times New Roman"/>
          <w:szCs w:val="28"/>
        </w:rPr>
        <w:t xml:space="preserve"> указанного Закона, денежных компенсаций, предусмотренных </w:t>
      </w:r>
      <w:hyperlink r:id="rId16" w:history="1">
        <w:r w:rsidRPr="006F7E37">
          <w:rPr>
            <w:rFonts w:ascii="Times New Roman" w:hAnsi="Times New Roman"/>
            <w:color w:val="0000FF"/>
            <w:szCs w:val="28"/>
          </w:rPr>
          <w:t>пунктом 4 части 1 статьи 4-4</w:t>
        </w:r>
      </w:hyperlink>
      <w:r w:rsidRPr="006F7E37">
        <w:rPr>
          <w:rFonts w:ascii="Times New Roman" w:hAnsi="Times New Roman"/>
          <w:szCs w:val="28"/>
        </w:rPr>
        <w:t xml:space="preserve"> и </w:t>
      </w:r>
      <w:hyperlink r:id="rId17" w:history="1">
        <w:r w:rsidRPr="006F7E37">
          <w:rPr>
            <w:rFonts w:ascii="Times New Roman" w:hAnsi="Times New Roman"/>
            <w:color w:val="0000FF"/>
            <w:szCs w:val="28"/>
          </w:rPr>
          <w:t>статьей</w:t>
        </w:r>
        <w:proofErr w:type="gramEnd"/>
        <w:r w:rsidRPr="006F7E37">
          <w:rPr>
            <w:rFonts w:ascii="Times New Roman" w:hAnsi="Times New Roman"/>
            <w:color w:val="0000FF"/>
            <w:szCs w:val="28"/>
          </w:rPr>
          <w:t xml:space="preserve"> 4-7</w:t>
        </w:r>
      </w:hyperlink>
      <w:r w:rsidRPr="006F7E37">
        <w:rPr>
          <w:rFonts w:ascii="Times New Roman" w:hAnsi="Times New Roman"/>
          <w:szCs w:val="28"/>
        </w:rPr>
        <w:t xml:space="preserve"> указанного Закона, ежемесячной денежной выплаты, предусмотренной </w:t>
      </w:r>
      <w:hyperlink r:id="rId18" w:history="1">
        <w:r w:rsidRPr="006F7E37">
          <w:rPr>
            <w:rFonts w:ascii="Times New Roman" w:hAnsi="Times New Roman"/>
            <w:color w:val="0000FF"/>
            <w:szCs w:val="28"/>
          </w:rPr>
          <w:t>пунктом 5 части 1 статьи 4-4</w:t>
        </w:r>
      </w:hyperlink>
      <w:r w:rsidRPr="006F7E37">
        <w:rPr>
          <w:rFonts w:ascii="Times New Roman" w:hAnsi="Times New Roman"/>
          <w:szCs w:val="28"/>
        </w:rPr>
        <w:t xml:space="preserve"> указанного Закона, единовременной материальной помощи, предусмотренной </w:t>
      </w:r>
      <w:hyperlink r:id="rId19" w:history="1">
        <w:r w:rsidRPr="006F7E37">
          <w:rPr>
            <w:rFonts w:ascii="Times New Roman" w:hAnsi="Times New Roman"/>
            <w:color w:val="0000FF"/>
            <w:szCs w:val="28"/>
          </w:rPr>
          <w:t>частью 1-1 статьи 4-4</w:t>
        </w:r>
      </w:hyperlink>
      <w:r w:rsidRPr="006F7E37">
        <w:rPr>
          <w:rFonts w:ascii="Times New Roman" w:hAnsi="Times New Roman"/>
          <w:szCs w:val="28"/>
        </w:rPr>
        <w:t xml:space="preserve"> указанного Закона, ежемесячных денежных выплат, предусмотренных </w:t>
      </w:r>
      <w:hyperlink r:id="rId20" w:history="1">
        <w:r w:rsidRPr="006F7E37">
          <w:rPr>
            <w:rFonts w:ascii="Times New Roman" w:hAnsi="Times New Roman"/>
            <w:color w:val="0000FF"/>
            <w:szCs w:val="28"/>
          </w:rPr>
          <w:t>статьями 4-5</w:t>
        </w:r>
      </w:hyperlink>
      <w:r w:rsidRPr="006F7E37">
        <w:rPr>
          <w:rFonts w:ascii="Times New Roman" w:hAnsi="Times New Roman"/>
          <w:szCs w:val="28"/>
        </w:rPr>
        <w:t xml:space="preserve"> и </w:t>
      </w:r>
      <w:hyperlink r:id="rId21" w:history="1">
        <w:r w:rsidRPr="006F7E37">
          <w:rPr>
            <w:rFonts w:ascii="Times New Roman" w:hAnsi="Times New Roman"/>
            <w:color w:val="0000FF"/>
            <w:szCs w:val="28"/>
          </w:rPr>
          <w:t>4-6</w:t>
        </w:r>
      </w:hyperlink>
      <w:r w:rsidRPr="006F7E37">
        <w:rPr>
          <w:rFonts w:ascii="Times New Roman" w:hAnsi="Times New Roman"/>
          <w:szCs w:val="28"/>
        </w:rPr>
        <w:t xml:space="preserve"> указанного Закона, и единовременной денежной выплаты, предусмотренной </w:t>
      </w:r>
      <w:hyperlink r:id="rId22" w:history="1">
        <w:r w:rsidRPr="006F7E37">
          <w:rPr>
            <w:rFonts w:ascii="Times New Roman" w:hAnsi="Times New Roman"/>
            <w:color w:val="0000FF"/>
            <w:szCs w:val="28"/>
          </w:rPr>
          <w:t>статьей 4-8</w:t>
        </w:r>
      </w:hyperlink>
      <w:r w:rsidRPr="006F7E37">
        <w:rPr>
          <w:rFonts w:ascii="Times New Roman" w:hAnsi="Times New Roman"/>
          <w:szCs w:val="28"/>
        </w:rPr>
        <w:t xml:space="preserve"> указанного Закона;</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12) прием документов для назначения пособия, предусмотренного </w:t>
      </w:r>
      <w:hyperlink r:id="rId23" w:history="1">
        <w:r w:rsidRPr="006F7E37">
          <w:rPr>
            <w:rFonts w:ascii="Times New Roman" w:hAnsi="Times New Roman"/>
            <w:color w:val="0000FF"/>
            <w:szCs w:val="28"/>
          </w:rPr>
          <w:t>статьей 4-3</w:t>
        </w:r>
      </w:hyperlink>
      <w:r w:rsidRPr="006F7E37">
        <w:rPr>
          <w:rFonts w:ascii="Times New Roman" w:hAnsi="Times New Roman"/>
          <w:szCs w:val="28"/>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его назначение (перерасчет), подготовка платежных документов, ведение базы данных получателей пособия и хранение документов, явившихся основанием для назначения пособия;</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13) прием документов для назначения ежемесячной денежной выплаты, предусмотренной </w:t>
      </w:r>
      <w:hyperlink r:id="rId24" w:history="1">
        <w:r w:rsidRPr="006F7E37">
          <w:rPr>
            <w:rFonts w:ascii="Times New Roman" w:hAnsi="Times New Roman"/>
            <w:color w:val="0000FF"/>
            <w:szCs w:val="28"/>
          </w:rPr>
          <w:t>статьей 4-5</w:t>
        </w:r>
      </w:hyperlink>
      <w:r w:rsidRPr="006F7E37">
        <w:rPr>
          <w:rFonts w:ascii="Times New Roman" w:hAnsi="Times New Roman"/>
          <w:szCs w:val="28"/>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ежемесячной денежной выплаты и хранение документов, явившихся основанием для назначения ежемесячной денежной выплаты;</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14) прием заявлений и документов для обеспечения бесплатной путевкой в </w:t>
      </w:r>
      <w:r w:rsidRPr="006F7E37">
        <w:rPr>
          <w:rFonts w:ascii="Times New Roman" w:hAnsi="Times New Roman"/>
          <w:szCs w:val="28"/>
        </w:rPr>
        <w:lastRenderedPageBreak/>
        <w:t xml:space="preserve">социально-оздоровительную организацию, находящуюся на территории Пензенской области, в соответствии со </w:t>
      </w:r>
      <w:hyperlink r:id="rId25" w:history="1">
        <w:r w:rsidRPr="006F7E37">
          <w:rPr>
            <w:rFonts w:ascii="Times New Roman" w:hAnsi="Times New Roman"/>
            <w:color w:val="0000FF"/>
            <w:szCs w:val="28"/>
          </w:rPr>
          <w:t>статьей 3-2</w:t>
        </w:r>
      </w:hyperlink>
      <w:r w:rsidRPr="006F7E37">
        <w:rPr>
          <w:rFonts w:ascii="Times New Roman" w:hAnsi="Times New Roman"/>
          <w:szCs w:val="28"/>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выдача бесплатной путевки в социально-оздоровительную организацию, находящуюся на территории Пензенской области;</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15) прием документов для назначения ежемесячной денежной выплаты, предусмотренной </w:t>
      </w:r>
      <w:hyperlink r:id="rId26" w:history="1">
        <w:r w:rsidRPr="006F7E37">
          <w:rPr>
            <w:rFonts w:ascii="Times New Roman" w:hAnsi="Times New Roman"/>
            <w:color w:val="0000FF"/>
            <w:szCs w:val="28"/>
          </w:rPr>
          <w:t>статьей 4-6</w:t>
        </w:r>
      </w:hyperlink>
      <w:r w:rsidRPr="006F7E37">
        <w:rPr>
          <w:rFonts w:ascii="Times New Roman" w:hAnsi="Times New Roman"/>
          <w:szCs w:val="28"/>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ежемесячной денежной выплаты и хранение документов, явившихся основанием для назначения ежемесячной денежной выплаты;</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16) прием заявлений и документов для назначения единовременной материальной помощи, предусмотренной </w:t>
      </w:r>
      <w:hyperlink r:id="rId27" w:history="1">
        <w:r w:rsidRPr="006F7E37">
          <w:rPr>
            <w:rFonts w:ascii="Times New Roman" w:hAnsi="Times New Roman"/>
            <w:color w:val="0000FF"/>
            <w:szCs w:val="28"/>
          </w:rPr>
          <w:t>частью 1-1 статьи 4-4</w:t>
        </w:r>
      </w:hyperlink>
      <w:r w:rsidRPr="006F7E37">
        <w:rPr>
          <w:rFonts w:ascii="Times New Roman" w:hAnsi="Times New Roman"/>
          <w:szCs w:val="28"/>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подготовка платежных документов, ведение базы данных получателей и хранение документов, явившихся основанием для назначения единовременной материальной помощи;</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17) прием заявлений и документов для назначения денежной компенсации, предусмотренной </w:t>
      </w:r>
      <w:hyperlink r:id="rId28" w:history="1">
        <w:r w:rsidRPr="006F7E37">
          <w:rPr>
            <w:rFonts w:ascii="Times New Roman" w:hAnsi="Times New Roman"/>
            <w:color w:val="0000FF"/>
            <w:szCs w:val="28"/>
          </w:rPr>
          <w:t>статьей 4-7</w:t>
        </w:r>
      </w:hyperlink>
      <w:r w:rsidRPr="006F7E37">
        <w:rPr>
          <w:rFonts w:ascii="Times New Roman" w:hAnsi="Times New Roman"/>
          <w:szCs w:val="28"/>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денежной компенсации и хранение документов, явившихся основанием для назначения денежной компенсации;</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18) прием заявлений и документов для назначения единовременной денежной выплаты, предусмотренной </w:t>
      </w:r>
      <w:hyperlink r:id="rId29" w:history="1">
        <w:r w:rsidRPr="006F7E37">
          <w:rPr>
            <w:rFonts w:ascii="Times New Roman" w:hAnsi="Times New Roman"/>
            <w:color w:val="0000FF"/>
            <w:szCs w:val="28"/>
          </w:rPr>
          <w:t>статьей 4-8</w:t>
        </w:r>
      </w:hyperlink>
      <w:r w:rsidRPr="006F7E37">
        <w:rPr>
          <w:rFonts w:ascii="Times New Roman" w:hAnsi="Times New Roman"/>
          <w:szCs w:val="28"/>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единовременной денежной выплаты и хранение документов, явившихся основанием для назначения единовременной денежной выплаты;</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19) прием заявлений, назначение и выплата денежной компенсации в соответствии с </w:t>
      </w:r>
      <w:hyperlink r:id="rId30"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r:id="rId31" w:history="1">
        <w:r w:rsidRPr="006F7E37">
          <w:rPr>
            <w:rFonts w:ascii="Times New Roman" w:hAnsi="Times New Roman"/>
            <w:color w:val="0000FF"/>
            <w:szCs w:val="28"/>
          </w:rPr>
          <w:t>пунктах 4</w:t>
        </w:r>
      </w:hyperlink>
      <w:r w:rsidRPr="006F7E37">
        <w:rPr>
          <w:rFonts w:ascii="Times New Roman" w:hAnsi="Times New Roman"/>
          <w:szCs w:val="28"/>
        </w:rPr>
        <w:t xml:space="preserve"> и </w:t>
      </w:r>
      <w:hyperlink r:id="rId32" w:history="1">
        <w:r w:rsidRPr="006F7E37">
          <w:rPr>
            <w:rFonts w:ascii="Times New Roman" w:hAnsi="Times New Roman"/>
            <w:color w:val="0000FF"/>
            <w:szCs w:val="28"/>
          </w:rPr>
          <w:t>7 части 2 статьи 1</w:t>
        </w:r>
      </w:hyperlink>
      <w:r w:rsidRPr="006F7E37">
        <w:rPr>
          <w:rFonts w:ascii="Times New Roman" w:hAnsi="Times New Roman"/>
          <w:szCs w:val="28"/>
        </w:rPr>
        <w:t xml:space="preserve"> указанного Закона</w:t>
      </w:r>
      <w:proofErr w:type="gramEnd"/>
      <w:r w:rsidRPr="006F7E37">
        <w:rPr>
          <w:rFonts w:ascii="Times New Roman" w:hAnsi="Times New Roman"/>
          <w:szCs w:val="28"/>
        </w:rPr>
        <w:t xml:space="preserve"> Пензенской области;</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20) прием заявлений, назначение и предоставление мер социальной поддержки в соответствии с </w:t>
      </w:r>
      <w:hyperlink r:id="rId33"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w:t>
      </w:r>
      <w:r w:rsidRPr="006F7E37">
        <w:rPr>
          <w:rFonts w:ascii="Times New Roman" w:hAnsi="Times New Roman"/>
          <w:szCs w:val="28"/>
        </w:rPr>
        <w:lastRenderedPageBreak/>
        <w:t xml:space="preserve">населенных пунктах и (или) рабочих поселках, поселках городского типа на территории Пензенской области" лицам, указанным в </w:t>
      </w:r>
      <w:r w:rsidRPr="006F7E37">
        <w:rPr>
          <w:rFonts w:ascii="Times New Roman" w:hAnsi="Times New Roman"/>
          <w:color w:val="0000FF"/>
          <w:szCs w:val="28"/>
        </w:rPr>
        <w:t>пунктах 1</w:t>
      </w:r>
      <w:r w:rsidRPr="006F7E37">
        <w:rPr>
          <w:rFonts w:ascii="Times New Roman" w:hAnsi="Times New Roman"/>
          <w:szCs w:val="28"/>
        </w:rPr>
        <w:t xml:space="preserve"> и </w:t>
      </w:r>
      <w:r w:rsidRPr="006F7E37">
        <w:rPr>
          <w:rFonts w:ascii="Times New Roman" w:hAnsi="Times New Roman"/>
          <w:color w:val="0000FF"/>
          <w:szCs w:val="28"/>
        </w:rPr>
        <w:t>3 части 3 статьи 1</w:t>
      </w:r>
      <w:r w:rsidRPr="006F7E37">
        <w:rPr>
          <w:rFonts w:ascii="Times New Roman" w:hAnsi="Times New Roman"/>
          <w:szCs w:val="28"/>
        </w:rPr>
        <w:t xml:space="preserve"> указанного</w:t>
      </w:r>
      <w:proofErr w:type="gramEnd"/>
      <w:r w:rsidRPr="006F7E37">
        <w:rPr>
          <w:rFonts w:ascii="Times New Roman" w:hAnsi="Times New Roman"/>
          <w:szCs w:val="28"/>
        </w:rPr>
        <w:t xml:space="preserve"> Закона Пензенской области;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21) прием документов для назначения пенсии за выслугу лет, ее исчисление и выплата в соответствии с </w:t>
      </w:r>
      <w:hyperlink r:id="rId34"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22) предоставление гарантий осуществления погребения в соответствии с Федеральным </w:t>
      </w:r>
      <w:hyperlink r:id="rId35" w:history="1">
        <w:r w:rsidRPr="006F7E37">
          <w:rPr>
            <w:rFonts w:ascii="Times New Roman" w:hAnsi="Times New Roman"/>
            <w:color w:val="0000FF"/>
            <w:szCs w:val="28"/>
          </w:rPr>
          <w:t>законом</w:t>
        </w:r>
      </w:hyperlink>
      <w:r w:rsidRPr="006F7E37">
        <w:rPr>
          <w:rFonts w:ascii="Times New Roman" w:hAnsi="Times New Roman"/>
          <w:szCs w:val="28"/>
        </w:rPr>
        <w:t xml:space="preserve"> от 12 января 1996 года N 8-ФЗ "О погребении и похоронном деле":</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36" w:history="1">
        <w:r w:rsidRPr="006F7E37">
          <w:rPr>
            <w:rFonts w:ascii="Times New Roman" w:hAnsi="Times New Roman"/>
            <w:color w:val="0000FF"/>
            <w:szCs w:val="28"/>
          </w:rPr>
          <w:t>пунктом 1 статьи 9</w:t>
        </w:r>
      </w:hyperlink>
      <w:r w:rsidRPr="006F7E37">
        <w:rPr>
          <w:rFonts w:ascii="Times New Roman" w:hAnsi="Times New Roman"/>
          <w:szCs w:val="28"/>
        </w:rP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w:t>
      </w:r>
      <w:proofErr w:type="gramEnd"/>
      <w:r w:rsidRPr="006F7E37">
        <w:rPr>
          <w:rFonts w:ascii="Times New Roman" w:hAnsi="Times New Roman"/>
          <w:szCs w:val="28"/>
        </w:rPr>
        <w:t xml:space="preserve"> дней беременности;</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б) прием документов и выплата социального пособия на погребение, установленного </w:t>
      </w:r>
      <w:hyperlink r:id="rId37" w:history="1">
        <w:r w:rsidRPr="006F7E37">
          <w:rPr>
            <w:rFonts w:ascii="Times New Roman" w:hAnsi="Times New Roman"/>
            <w:color w:val="0000FF"/>
            <w:szCs w:val="28"/>
          </w:rPr>
          <w:t>пунктом 1 статьи 10</w:t>
        </w:r>
      </w:hyperlink>
      <w:r w:rsidRPr="006F7E37">
        <w:rPr>
          <w:rFonts w:ascii="Times New Roman" w:hAnsi="Times New Roman"/>
          <w:szCs w:val="28"/>
        </w:rP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в) возмещение специализированной службе по вопросам похоронного дела стоимости услуг, предоставляемых согласно перечню, установленному </w:t>
      </w:r>
      <w:hyperlink r:id="rId38" w:history="1">
        <w:r w:rsidRPr="006F7E37">
          <w:rPr>
            <w:rFonts w:ascii="Times New Roman" w:hAnsi="Times New Roman"/>
            <w:color w:val="0000FF"/>
            <w:szCs w:val="28"/>
          </w:rPr>
          <w:t>пунктом 3 статьи 12</w:t>
        </w:r>
      </w:hyperlink>
      <w:r w:rsidRPr="006F7E37">
        <w:rPr>
          <w:rFonts w:ascii="Times New Roman" w:hAnsi="Times New Roman"/>
          <w:szCs w:val="28"/>
        </w:rPr>
        <w:t xml:space="preserve"> указанного Федерального закона,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w:t>
      </w:r>
      <w:proofErr w:type="gramEnd"/>
      <w:r w:rsidRPr="006F7E37">
        <w:rPr>
          <w:rFonts w:ascii="Times New Roman" w:hAnsi="Times New Roman"/>
          <w:szCs w:val="28"/>
        </w:rPr>
        <w:t xml:space="preserve"> </w:t>
      </w:r>
      <w:proofErr w:type="gramStart"/>
      <w:r w:rsidRPr="006F7E37">
        <w:rPr>
          <w:rFonts w:ascii="Times New Roman" w:hAnsi="Times New Roman"/>
          <w:szCs w:val="28"/>
        </w:rPr>
        <w:t>иных лиц, взявших на себя обязанность осуществить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23) прием документов для назначения и выплаты единовременной материальной помощи отдельным категориям граждан, утратившим имущество в результате пожара, в том числе:</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а) прием заявлений и документов от заявителей на оказание единовременной материальной помощи;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б) регистрация заявлений в журнале учета входящих документов с указанием даты и времени их получения;</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lastRenderedPageBreak/>
        <w:t xml:space="preserve">г) </w:t>
      </w:r>
      <w:proofErr w:type="gramStart"/>
      <w:r w:rsidRPr="006F7E37">
        <w:rPr>
          <w:rFonts w:ascii="Times New Roman" w:hAnsi="Times New Roman"/>
          <w:szCs w:val="28"/>
        </w:rPr>
        <w:t>заверение копий</w:t>
      </w:r>
      <w:proofErr w:type="gramEnd"/>
      <w:r w:rsidRPr="006F7E37">
        <w:rPr>
          <w:rFonts w:ascii="Times New Roman" w:hAnsi="Times New Roman"/>
          <w:szCs w:val="28"/>
        </w:rPr>
        <w:t xml:space="preserve"> документов в установленном порядке, сверка копий документов с оригиналами;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д) обследование жилого помещения, утраченного в результате пожара, с составлением акта обследования;</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е) направление заявления и документов, представленных заявителем, документов, полученных в рамках межведомственного информационного взаимодействия, акта обследования в Министерство труда, социальной защиты и демографии Пензенской области;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24) предоставление единовременной выплаты отдельным категориям граждан в связи с 75-летием Победы в Великой Отечественной войне 1941 - 1945 годов;</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25) предоставление социальных выплат на улучшение жилищных условий многодетным семьям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том числе:</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а) консультирование многодетных семей по порядку и условиям предоставления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б) осуществление мониторинга жилищных условий многодетных семей;</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в) прием от многодетных семей заявлений и документов для предоставления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г) регистрация в журнале учета заявлений, представленных многодетными семьями для получения социальной выплаты;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д)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е) </w:t>
      </w:r>
      <w:proofErr w:type="gramStart"/>
      <w:r w:rsidRPr="006F7E37">
        <w:rPr>
          <w:rFonts w:ascii="Times New Roman" w:hAnsi="Times New Roman"/>
          <w:szCs w:val="28"/>
        </w:rPr>
        <w:t>заверение копий</w:t>
      </w:r>
      <w:proofErr w:type="gramEnd"/>
      <w:r w:rsidRPr="006F7E37">
        <w:rPr>
          <w:rFonts w:ascii="Times New Roman" w:hAnsi="Times New Roman"/>
          <w:szCs w:val="28"/>
        </w:rPr>
        <w:t xml:space="preserve"> документов многодетной семьи в установленном порядке, сверка копий документов с оригиналами;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ж) рассмотрение документов, представленных многодетными семьями, с целью принятия решения о включении либо об отказе во включении в реестр претендентов на получение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з) принятие решения о включении либо об отказе во включении многодетных семей в реестр претендентов на получение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и) уведомление многодетных семей о включении либо об отказе во включении в реестр претендентов на получение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к) направление копии решения о включении многодетной семьи в реестр претендентов на получение социальных выплат в Министерство труда, социальной защиты и демографии Пензенской области;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л) принятие решения о выделении либо об отказе в выделении многодетным семьям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м) направление многодетным семьям выписки из решения о выделении социальной выплаты либо выписки из решения об отказе в выделении социальной выплаты;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н) принятие решения об исключении многодетных семей из реестра претендентов на получение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lastRenderedPageBreak/>
        <w:t>о) прием от многодетных семей документов для перечисления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п) перечисление социальных выплат либо отказ в перечислении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р) уведомление многодетных семей об отказе в перечислении социальной выплаты с указанием оснований для отказа в перечислении денежных средств;</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26) предоставление гражданам субсидий на оплату жилых помещений и коммунальных услуг;</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27) предоставление семьям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том числе:</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а) консультирование граждан по порядку и условиям предоставления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б) прием от граждан заявлений и документов для получения социальной выплаты;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в) регистрация в журнале учета заявлений, представленных гражданами для получения социальной выплаты;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г)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д) </w:t>
      </w:r>
      <w:proofErr w:type="gramStart"/>
      <w:r w:rsidRPr="006F7E37">
        <w:rPr>
          <w:rFonts w:ascii="Times New Roman" w:hAnsi="Times New Roman"/>
          <w:szCs w:val="28"/>
        </w:rPr>
        <w:t>заверение копий</w:t>
      </w:r>
      <w:proofErr w:type="gramEnd"/>
      <w:r w:rsidRPr="006F7E37">
        <w:rPr>
          <w:rFonts w:ascii="Times New Roman" w:hAnsi="Times New Roman"/>
          <w:szCs w:val="28"/>
        </w:rPr>
        <w:t xml:space="preserve"> документов граждан в установленном порядке, сверка копий документов с оригиналами;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е) рассмотрение документов, представленных гражданами с целью принятия решения о включении в список получателей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ж) принятие решения о включении граждан в список получателей социальных выплат либо отказ во включении в список получателей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з) уведомление граждан о включении либо об отказе во включении граждан в список получателей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и)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к)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л) принятие решения о выдаче жилищного сертификата либо об отказе в выдаче жилищного сертификата;</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м) утверждение списка получателей жилищных сертификатов;</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н) заполнение бланков жилищных сертификатов, выдача гражданам </w:t>
      </w:r>
      <w:r w:rsidRPr="006F7E37">
        <w:rPr>
          <w:rFonts w:ascii="Times New Roman" w:hAnsi="Times New Roman"/>
          <w:szCs w:val="28"/>
        </w:rPr>
        <w:lastRenderedPageBreak/>
        <w:t>жилищных сертификатов;</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о) вручение гражданам памятки о порядке и способах реализации социальной выплаты;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п) принятие решения об исключении граждан из списка получателей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р) прием от граждан документов для перечисления средств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с) перечисление социальных выплат либо отказ в перечислении социальных выплат.</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28) прием заявлений и документов для предоставления субсидии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6F7E37">
        <w:rPr>
          <w:rFonts w:ascii="Times New Roman" w:hAnsi="Times New Roman"/>
          <w:szCs w:val="28"/>
        </w:rPr>
        <w:t>догазификации</w:t>
      </w:r>
      <w:proofErr w:type="spellEnd"/>
      <w:r w:rsidRPr="006F7E37">
        <w:rPr>
          <w:rFonts w:ascii="Times New Roman" w:hAnsi="Times New Roman"/>
          <w:szCs w:val="28"/>
        </w:rPr>
        <w:t>), принятие решения о предоставлении либо об отказе в предоставлении субсидии, подготовка платежных документов, ведение базы данных и реестра получателей субсидии и хранение документов, явившихся основанием для предоставления субсидии на покупку и установку газоиспользующего оборудования, проведение работ при</w:t>
      </w:r>
      <w:proofErr w:type="gramEnd"/>
      <w:r w:rsidRPr="006F7E37">
        <w:rPr>
          <w:rFonts w:ascii="Times New Roman" w:hAnsi="Times New Roman"/>
          <w:szCs w:val="28"/>
        </w:rPr>
        <w:t xml:space="preserve"> социальной газификации (</w:t>
      </w:r>
      <w:proofErr w:type="spellStart"/>
      <w:r w:rsidRPr="006F7E37">
        <w:rPr>
          <w:rFonts w:ascii="Times New Roman" w:hAnsi="Times New Roman"/>
          <w:szCs w:val="28"/>
        </w:rPr>
        <w:t>догазификации</w:t>
      </w:r>
      <w:proofErr w:type="spellEnd"/>
      <w:r w:rsidRPr="006F7E37">
        <w:rPr>
          <w:rFonts w:ascii="Times New Roman" w:hAnsi="Times New Roman"/>
          <w:szCs w:val="28"/>
        </w:rPr>
        <w:t>) в рамках комплекса процессных мероприятий "Предоставление мер социальной поддержки и социальных услуг отдельным категориям граждан, проживающих на территории Пензенской области" государственной программы Пензенской области "Социальная поддержка граждан в Пензенской области".</w:t>
      </w:r>
    </w:p>
    <w:p w:rsidR="00F8634F" w:rsidRPr="006F7E37" w:rsidRDefault="00CA7AD7" w:rsidP="006F7E37">
      <w:pPr>
        <w:rPr>
          <w:rFonts w:ascii="Times New Roman" w:hAnsi="Times New Roman"/>
          <w:szCs w:val="28"/>
        </w:rPr>
      </w:pPr>
      <w:r w:rsidRPr="006F7E37">
        <w:rPr>
          <w:rFonts w:ascii="Times New Roman" w:hAnsi="Times New Roman"/>
          <w:szCs w:val="28"/>
        </w:rPr>
        <w:t xml:space="preserve">      </w:t>
      </w:r>
      <w:proofErr w:type="gramStart"/>
      <w:r w:rsidRPr="006F7E37">
        <w:rPr>
          <w:rFonts w:ascii="Times New Roman" w:hAnsi="Times New Roman"/>
          <w:szCs w:val="28"/>
        </w:rPr>
        <w:t xml:space="preserve">29) прием документов для назначения ежемесячной денежной выплаты согласно </w:t>
      </w:r>
      <w:hyperlink r:id="rId39" w:history="1">
        <w:r w:rsidRPr="006F7E37">
          <w:rPr>
            <w:rFonts w:ascii="Times New Roman" w:hAnsi="Times New Roman"/>
            <w:color w:val="0000FF"/>
            <w:szCs w:val="28"/>
          </w:rPr>
          <w:t>Закону</w:t>
        </w:r>
      </w:hyperlink>
      <w:r w:rsidRPr="006F7E37">
        <w:rPr>
          <w:rFonts w:ascii="Times New Roman" w:hAnsi="Times New Roman"/>
          <w:szCs w:val="28"/>
        </w:rPr>
        <w:t xml:space="preserve"> Пензенской области от 22 ноября 2024 года N 4473-ЗПО "О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 гражданам, имеющим право на меры социальной поддержки по оплате жилого помещения и коммунальных услуг в соответствии с федеральными законами от 12</w:t>
      </w:r>
      <w:proofErr w:type="gramEnd"/>
      <w:r w:rsidRPr="006F7E37">
        <w:rPr>
          <w:rFonts w:ascii="Times New Roman" w:hAnsi="Times New Roman"/>
          <w:szCs w:val="28"/>
        </w:rPr>
        <w:t xml:space="preserve"> </w:t>
      </w:r>
      <w:proofErr w:type="gramStart"/>
      <w:r w:rsidRPr="006F7E37">
        <w:rPr>
          <w:rFonts w:ascii="Times New Roman" w:hAnsi="Times New Roman"/>
          <w:szCs w:val="28"/>
        </w:rPr>
        <w:t xml:space="preserve">января 1995 года </w:t>
      </w:r>
      <w:hyperlink r:id="rId40" w:history="1">
        <w:r w:rsidRPr="006F7E37">
          <w:rPr>
            <w:rFonts w:ascii="Times New Roman" w:hAnsi="Times New Roman"/>
            <w:color w:val="0000FF"/>
            <w:szCs w:val="28"/>
          </w:rPr>
          <w:t>N 5-ФЗ</w:t>
        </w:r>
      </w:hyperlink>
      <w:r w:rsidRPr="006F7E37">
        <w:rPr>
          <w:rFonts w:ascii="Times New Roman" w:hAnsi="Times New Roman"/>
          <w:szCs w:val="28"/>
        </w:rPr>
        <w:t xml:space="preserve"> "О ветеранах" (в редакции Федерального закона от 2 января 2000 года N 40-ФЗ), от 24 ноября 1995 года </w:t>
      </w:r>
      <w:hyperlink r:id="rId41" w:history="1">
        <w:r w:rsidRPr="006F7E37">
          <w:rPr>
            <w:rFonts w:ascii="Times New Roman" w:hAnsi="Times New Roman"/>
            <w:color w:val="0000FF"/>
            <w:szCs w:val="28"/>
          </w:rPr>
          <w:t>N 181-ФЗ</w:t>
        </w:r>
      </w:hyperlink>
      <w:r w:rsidRPr="006F7E37">
        <w:rPr>
          <w:rFonts w:ascii="Times New Roman" w:hAnsi="Times New Roman"/>
          <w:szCs w:val="28"/>
        </w:rPr>
        <w:t xml:space="preserve"> "О социальной защите инвалидов в Российской Федерации", от 10 января 2002 года </w:t>
      </w:r>
      <w:hyperlink r:id="rId42" w:history="1">
        <w:r w:rsidRPr="006F7E37">
          <w:rPr>
            <w:rFonts w:ascii="Times New Roman" w:hAnsi="Times New Roman"/>
            <w:color w:val="0000FF"/>
            <w:szCs w:val="28"/>
          </w:rPr>
          <w:t>N 2-ФЗ</w:t>
        </w:r>
      </w:hyperlink>
      <w:r w:rsidRPr="006F7E37">
        <w:rPr>
          <w:rFonts w:ascii="Times New Roman" w:hAnsi="Times New Roman"/>
          <w:szCs w:val="28"/>
        </w:rPr>
        <w:t xml:space="preserve"> "О социальных гарантиях гражданам, подвергшимся радиационному воздействию вследствие ядерных испытаний на Семипалатинском полигоне", от 26 ноября 1998 года </w:t>
      </w:r>
      <w:hyperlink r:id="rId43" w:history="1">
        <w:r w:rsidRPr="006F7E37">
          <w:rPr>
            <w:rFonts w:ascii="Times New Roman" w:hAnsi="Times New Roman"/>
            <w:color w:val="0000FF"/>
            <w:szCs w:val="28"/>
          </w:rPr>
          <w:t>N 175-ФЗ</w:t>
        </w:r>
      </w:hyperlink>
      <w:r w:rsidRPr="006F7E37">
        <w:rPr>
          <w:rFonts w:ascii="Times New Roman" w:hAnsi="Times New Roman"/>
          <w:szCs w:val="28"/>
        </w:rPr>
        <w:t xml:space="preserve"> "О</w:t>
      </w:r>
      <w:proofErr w:type="gramEnd"/>
      <w:r w:rsidRPr="006F7E37">
        <w:rPr>
          <w:rFonts w:ascii="Times New Roman" w:hAnsi="Times New Roman"/>
          <w:szCs w:val="28"/>
        </w:rPr>
        <w:t xml:space="preserve"> </w:t>
      </w:r>
      <w:proofErr w:type="gramStart"/>
      <w:r w:rsidRPr="006F7E37">
        <w:rPr>
          <w:rFonts w:ascii="Times New Roman" w:hAnsi="Times New Roman"/>
          <w:szCs w:val="28"/>
        </w:rPr>
        <w:t xml:space="preserve">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6F7E37">
        <w:rPr>
          <w:rFonts w:ascii="Times New Roman" w:hAnsi="Times New Roman"/>
          <w:szCs w:val="28"/>
        </w:rPr>
        <w:t>Теча</w:t>
      </w:r>
      <w:proofErr w:type="spellEnd"/>
      <w:r w:rsidRPr="006F7E37">
        <w:rPr>
          <w:rFonts w:ascii="Times New Roman" w:hAnsi="Times New Roman"/>
          <w:szCs w:val="28"/>
        </w:rPr>
        <w:t xml:space="preserve">", </w:t>
      </w:r>
      <w:hyperlink r:id="rId44" w:history="1">
        <w:r w:rsidRPr="006F7E37">
          <w:rPr>
            <w:rFonts w:ascii="Times New Roman" w:hAnsi="Times New Roman"/>
            <w:color w:val="0000FF"/>
            <w:szCs w:val="28"/>
          </w:rPr>
          <w:t>Законом</w:t>
        </w:r>
      </w:hyperlink>
      <w:r w:rsidRPr="006F7E37">
        <w:rPr>
          <w:rFonts w:ascii="Times New Roman" w:hAnsi="Times New Roman"/>
          <w:szCs w:val="28"/>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hyperlink r:id="rId45" w:history="1">
        <w:r w:rsidRPr="006F7E37">
          <w:rPr>
            <w:rFonts w:ascii="Times New Roman" w:hAnsi="Times New Roman"/>
            <w:color w:val="0000FF"/>
            <w:szCs w:val="28"/>
          </w:rPr>
          <w:t>постановлением</w:t>
        </w:r>
      </w:hyperlink>
      <w:r w:rsidRPr="006F7E37">
        <w:rPr>
          <w:rFonts w:ascii="Times New Roman" w:hAnsi="Times New Roman"/>
          <w:szCs w:val="28"/>
        </w:rPr>
        <w:t xml:space="preserve"> Верховного Совета Российской Федерации от 27 декабря 1991 года N 2123-1 "О</w:t>
      </w:r>
      <w:proofErr w:type="gramEnd"/>
      <w:r w:rsidRPr="006F7E37">
        <w:rPr>
          <w:rFonts w:ascii="Times New Roman" w:hAnsi="Times New Roman"/>
          <w:szCs w:val="28"/>
        </w:rPr>
        <w:t xml:space="preserve"> </w:t>
      </w:r>
      <w:proofErr w:type="gramStart"/>
      <w:r w:rsidRPr="006F7E37">
        <w:rPr>
          <w:rFonts w:ascii="Times New Roman" w:hAnsi="Times New Roman"/>
          <w:szCs w:val="28"/>
        </w:rPr>
        <w:t>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ее назначение (перерасчет), подготовка платежных документов и ведение базы данных получателей ежемесячной денежной выплаты;</w:t>
      </w:r>
      <w:proofErr w:type="gramEnd"/>
    </w:p>
    <w:p w:rsidR="00F8634F" w:rsidRPr="006F7E37" w:rsidRDefault="00F8634F" w:rsidP="006F7E37">
      <w:pPr>
        <w:rPr>
          <w:rFonts w:ascii="Times New Roman" w:hAnsi="Times New Roman"/>
          <w:szCs w:val="28"/>
        </w:rPr>
      </w:pP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lastRenderedPageBreak/>
        <w:t>30)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а) инвалида Отечественной войны, инвалида о праве на льготы;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б) ветерана Великой Отечественной войны -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пенсионное обеспечение </w:t>
      </w:r>
      <w:proofErr w:type="gramStart"/>
      <w:r w:rsidRPr="006F7E37">
        <w:rPr>
          <w:rFonts w:ascii="Times New Roman" w:hAnsi="Times New Roman"/>
          <w:szCs w:val="28"/>
        </w:rPr>
        <w:t>которых</w:t>
      </w:r>
      <w:proofErr w:type="gramEnd"/>
      <w:r w:rsidRPr="006F7E37">
        <w:rPr>
          <w:rFonts w:ascii="Times New Roman" w:hAnsi="Times New Roman"/>
          <w:szCs w:val="28"/>
        </w:rPr>
        <w:t xml:space="preserve"> осуществляется территориальными органами Фонда пенсионного и социального страхования Российской Федерации;</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в) члена семьи погибшего (умершего) инвалида войны, участника Великой Отечественной войны и ветерана боевых действий - членам семьи погибшего (умершего) инвалида войны, участника Великой Отечественной войны и ветерана боевых действий, пенсионное обеспечение которых осуществляется территориальными органами Фонда пенсионного и социального страхования Российской Федерации, а также не получающим пенсию, за исключением лиц, выдача удостоверений которым осуществляется иными органами в соответствии с </w:t>
      </w:r>
      <w:hyperlink r:id="rId46" w:history="1">
        <w:r w:rsidRPr="006F7E37">
          <w:rPr>
            <w:rFonts w:ascii="Times New Roman" w:hAnsi="Times New Roman"/>
            <w:color w:val="0000FF"/>
            <w:szCs w:val="28"/>
          </w:rPr>
          <w:t>постановлением</w:t>
        </w:r>
        <w:proofErr w:type="gramEnd"/>
      </w:hyperlink>
      <w:r w:rsidRPr="006F7E37">
        <w:rPr>
          <w:rFonts w:ascii="Times New Roman" w:hAnsi="Times New Roman"/>
          <w:szCs w:val="28"/>
        </w:rPr>
        <w:t xml:space="preserve"> Правительства Российской 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г)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31) прием заявлений для назначения ежегодной денежной выплаты лицам, награжденным нагрудным знаком "Почетный донор России", в соответствии с Федеральным </w:t>
      </w:r>
      <w:hyperlink r:id="rId47" w:history="1">
        <w:r w:rsidRPr="006F7E37">
          <w:rPr>
            <w:rFonts w:ascii="Times New Roman" w:hAnsi="Times New Roman"/>
            <w:color w:val="0000FF"/>
            <w:szCs w:val="28"/>
          </w:rPr>
          <w:t>законом</w:t>
        </w:r>
      </w:hyperlink>
      <w:r w:rsidRPr="006F7E37">
        <w:rPr>
          <w:rFonts w:ascii="Times New Roman" w:hAnsi="Times New Roman"/>
          <w:szCs w:val="28"/>
        </w:rPr>
        <w:t xml:space="preserve"> от 20 июля 2012 года N 125-ФЗ "О донорстве крови и ее компонентов", ее назначение (перерасчет), подготовка платежных документов и ведение базы данных получателей ежегодной денежной выплаты.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32) организация и осуществление деятельности по опеке и попечительству в отношении малолетних и несовершеннолетних граждан, в том числе:</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а)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в порядке, установленном Правительством Пензенской области;</w:t>
      </w:r>
      <w:proofErr w:type="gramEnd"/>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б) осуществление </w:t>
      </w:r>
      <w:proofErr w:type="gramStart"/>
      <w:r w:rsidRPr="006F7E37">
        <w:rPr>
          <w:rFonts w:ascii="Times New Roman" w:hAnsi="Times New Roman"/>
          <w:szCs w:val="28"/>
        </w:rPr>
        <w:t>контроля за</w:t>
      </w:r>
      <w:proofErr w:type="gramEnd"/>
      <w:r w:rsidRPr="006F7E37">
        <w:rPr>
          <w:rFonts w:ascii="Times New Roman" w:hAnsi="Times New Roman"/>
          <w:szCs w:val="28"/>
        </w:rPr>
        <w:t xml:space="preserve">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принятие мер по включению этих детей в список;</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33) организация и осуществление деятельности по опеке в отношении граждан, признанных судом недееспособными вследствие психического </w:t>
      </w:r>
      <w:r w:rsidRPr="006F7E37">
        <w:rPr>
          <w:rFonts w:ascii="Times New Roman" w:hAnsi="Times New Roman"/>
          <w:szCs w:val="28"/>
        </w:rPr>
        <w:lastRenderedPageBreak/>
        <w:t>расстройства;</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34)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35) предоставление мер социальной </w:t>
      </w:r>
      <w:proofErr w:type="gramStart"/>
      <w:r w:rsidRPr="006F7E37">
        <w:rPr>
          <w:rFonts w:ascii="Times New Roman" w:hAnsi="Times New Roman"/>
          <w:szCs w:val="28"/>
        </w:rPr>
        <w:t>поддержки</w:t>
      </w:r>
      <w:proofErr w:type="gramEnd"/>
      <w:r w:rsidRPr="006F7E37">
        <w:rPr>
          <w:rFonts w:ascii="Times New Roman" w:hAnsi="Times New Roman"/>
          <w:szCs w:val="28"/>
        </w:rPr>
        <w:t xml:space="preserve"> установленных </w:t>
      </w:r>
      <w:hyperlink r:id="rId48"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а)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с учетом возмещения затрат на оплату жилого помещения и коммунальных услуг за время их фактического проживания в жилых помещениях опекунов (попечителей), приемных родителей, а также денежных средств в целях организации летнего отдыха таких детей;</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б) назначение и выдача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w:t>
      </w:r>
      <w:proofErr w:type="gramEnd"/>
      <w:r w:rsidRPr="006F7E37">
        <w:rPr>
          <w:rFonts w:ascii="Times New Roman" w:hAnsi="Times New Roman"/>
          <w:szCs w:val="28"/>
        </w:rPr>
        <w:t xml:space="preserve"> </w:t>
      </w:r>
      <w:proofErr w:type="gramStart"/>
      <w:r w:rsidRPr="006F7E37">
        <w:rPr>
          <w:rFonts w:ascii="Times New Roman" w:hAnsi="Times New Roman"/>
          <w:szCs w:val="28"/>
        </w:rPr>
        <w:t>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w:t>
      </w:r>
      <w:proofErr w:type="gramEnd"/>
      <w:r w:rsidRPr="006F7E37">
        <w:rPr>
          <w:rFonts w:ascii="Times New Roman" w:hAnsi="Times New Roman"/>
          <w:szCs w:val="28"/>
        </w:rPr>
        <w:t xml:space="preserve"> </w:t>
      </w:r>
      <w:proofErr w:type="gramStart"/>
      <w:r w:rsidRPr="006F7E37">
        <w:rPr>
          <w:rFonts w:ascii="Times New Roman" w:hAnsi="Times New Roman"/>
          <w:szCs w:val="28"/>
        </w:rPr>
        <w:t>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в) назначение и выдача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w:t>
      </w:r>
      <w:proofErr w:type="gramEnd"/>
      <w:r w:rsidRPr="006F7E37">
        <w:rPr>
          <w:rFonts w:ascii="Times New Roman" w:hAnsi="Times New Roman"/>
          <w:szCs w:val="28"/>
        </w:rPr>
        <w:t xml:space="preserve">, </w:t>
      </w:r>
      <w:proofErr w:type="gramStart"/>
      <w:r w:rsidRPr="006F7E37">
        <w:rPr>
          <w:rFonts w:ascii="Times New Roman" w:hAnsi="Times New Roman"/>
          <w:szCs w:val="28"/>
        </w:rPr>
        <w:t xml:space="preserve">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w:t>
      </w:r>
      <w:r w:rsidRPr="006F7E37">
        <w:rPr>
          <w:rFonts w:ascii="Times New Roman" w:hAnsi="Times New Roman"/>
          <w:szCs w:val="28"/>
        </w:rPr>
        <w:lastRenderedPageBreak/>
        <w:t>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w:t>
      </w:r>
      <w:proofErr w:type="gramEnd"/>
      <w:r w:rsidRPr="006F7E37">
        <w:rPr>
          <w:rFonts w:ascii="Times New Roman" w:hAnsi="Times New Roman"/>
          <w:szCs w:val="28"/>
        </w:rPr>
        <w:t xml:space="preserve"> средств бюджета Пензенской области или местных бюджетов;</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г) 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w:t>
      </w:r>
      <w:proofErr w:type="gramEnd"/>
      <w:r w:rsidRPr="006F7E37">
        <w:rPr>
          <w:rFonts w:ascii="Times New Roman" w:hAnsi="Times New Roman"/>
          <w:szCs w:val="28"/>
        </w:rPr>
        <w:t xml:space="preserve"> </w:t>
      </w:r>
      <w:proofErr w:type="gramStart"/>
      <w:r w:rsidRPr="006F7E37">
        <w:rPr>
          <w:rFonts w:ascii="Times New Roman" w:hAnsi="Times New Roman"/>
          <w:szCs w:val="28"/>
        </w:rPr>
        <w:t>средств местных бюджетов,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w:t>
      </w:r>
      <w:proofErr w:type="gramEnd"/>
      <w:r w:rsidRPr="006F7E37">
        <w:rPr>
          <w:rFonts w:ascii="Times New Roman" w:hAnsi="Times New Roman"/>
          <w:szCs w:val="28"/>
        </w:rPr>
        <w:t>) по программам профессиональной подготовки по профессиям рабочих, должностям служащих за счет средств местных бюджетов;</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д) 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r w:rsidR="00CC691E">
        <w:rPr>
          <w:rFonts w:ascii="Times New Roman" w:hAnsi="Times New Roman"/>
          <w:szCs w:val="28"/>
        </w:rPr>
        <w:t>»</w:t>
      </w:r>
      <w:proofErr w:type="gramEnd"/>
    </w:p>
    <w:p w:rsidR="00F8634F" w:rsidRPr="006F7E37" w:rsidRDefault="00CA7AD7" w:rsidP="006F7E37">
      <w:pPr>
        <w:ind w:firstLine="709"/>
        <w:rPr>
          <w:rFonts w:ascii="Times New Roman" w:hAnsi="Times New Roman"/>
          <w:szCs w:val="28"/>
        </w:rPr>
      </w:pPr>
      <w:r w:rsidRPr="006F7E37">
        <w:rPr>
          <w:rFonts w:ascii="Times New Roman" w:hAnsi="Times New Roman"/>
          <w:szCs w:val="28"/>
        </w:rPr>
        <w:t>2.Опубликовать настоящее постановление в информационном бюллетене  «</w:t>
      </w:r>
      <w:proofErr w:type="spellStart"/>
      <w:r w:rsidRPr="006F7E37">
        <w:rPr>
          <w:rFonts w:ascii="Times New Roman" w:hAnsi="Times New Roman"/>
          <w:szCs w:val="28"/>
        </w:rPr>
        <w:t>Камешкирский</w:t>
      </w:r>
      <w:proofErr w:type="spellEnd"/>
      <w:r w:rsidRPr="006F7E37">
        <w:rPr>
          <w:rFonts w:ascii="Times New Roman" w:hAnsi="Times New Roman"/>
          <w:szCs w:val="28"/>
        </w:rPr>
        <w:t xml:space="preserve"> вестник».</w:t>
      </w:r>
    </w:p>
    <w:p w:rsidR="00F8634F" w:rsidRPr="006F7E37" w:rsidRDefault="00CA7AD7" w:rsidP="006F7E37">
      <w:pPr>
        <w:ind w:firstLine="709"/>
        <w:rPr>
          <w:rFonts w:ascii="Times New Roman" w:hAnsi="Times New Roman"/>
          <w:szCs w:val="28"/>
        </w:rPr>
      </w:pPr>
      <w:r w:rsidRPr="006F7E37">
        <w:rPr>
          <w:rFonts w:ascii="Times New Roman" w:hAnsi="Times New Roman"/>
          <w:szCs w:val="28"/>
        </w:rPr>
        <w:t xml:space="preserve"> 3.Настоящее постановление вступает в силу на следующий день после дня его официального опубликования.</w:t>
      </w:r>
    </w:p>
    <w:p w:rsidR="00F8634F" w:rsidRPr="006F7E37" w:rsidRDefault="00CA7AD7" w:rsidP="006F7E37">
      <w:pPr>
        <w:ind w:firstLine="709"/>
        <w:rPr>
          <w:rFonts w:ascii="Times New Roman" w:hAnsi="Times New Roman"/>
          <w:szCs w:val="28"/>
        </w:rPr>
      </w:pPr>
      <w:r w:rsidRPr="006F7E37">
        <w:rPr>
          <w:rFonts w:ascii="Times New Roman" w:hAnsi="Times New Roman"/>
          <w:szCs w:val="28"/>
        </w:rPr>
        <w:t xml:space="preserve">4. </w:t>
      </w:r>
      <w:proofErr w:type="gramStart"/>
      <w:r w:rsidRPr="006F7E37">
        <w:rPr>
          <w:rFonts w:ascii="Times New Roman" w:hAnsi="Times New Roman"/>
          <w:szCs w:val="28"/>
        </w:rPr>
        <w:t>Контроль за</w:t>
      </w:r>
      <w:proofErr w:type="gramEnd"/>
      <w:r w:rsidRPr="006F7E37">
        <w:rPr>
          <w:rFonts w:ascii="Times New Roman" w:hAnsi="Times New Roman"/>
          <w:szCs w:val="28"/>
        </w:rPr>
        <w:t xml:space="preserve"> исполнением постановления возложить на заместителя Главы местной администрации, курирующего   вопросы социальной сферы.</w:t>
      </w:r>
    </w:p>
    <w:p w:rsidR="00CC691E" w:rsidRDefault="00CC691E" w:rsidP="006F7E37">
      <w:pPr>
        <w:rPr>
          <w:rFonts w:ascii="Times New Roman" w:hAnsi="Times New Roman"/>
          <w:szCs w:val="28"/>
        </w:rPr>
      </w:pPr>
    </w:p>
    <w:p w:rsidR="00CC691E" w:rsidRDefault="00CC691E" w:rsidP="006F7E37">
      <w:pPr>
        <w:rPr>
          <w:rFonts w:ascii="Times New Roman" w:hAnsi="Times New Roman"/>
          <w:szCs w:val="28"/>
        </w:rPr>
      </w:pPr>
    </w:p>
    <w:p w:rsidR="00CC691E" w:rsidRDefault="00CC691E" w:rsidP="006F7E37">
      <w:pPr>
        <w:rPr>
          <w:rFonts w:ascii="Times New Roman" w:hAnsi="Times New Roman"/>
          <w:szCs w:val="28"/>
        </w:rPr>
      </w:pPr>
    </w:p>
    <w:p w:rsidR="00CC691E" w:rsidRDefault="00CC691E" w:rsidP="006F7E37">
      <w:pPr>
        <w:rPr>
          <w:rFonts w:ascii="Times New Roman" w:hAnsi="Times New Roman"/>
          <w:szCs w:val="28"/>
        </w:rPr>
      </w:pPr>
    </w:p>
    <w:p w:rsidR="00CC691E" w:rsidRDefault="00CC691E" w:rsidP="006F7E37">
      <w:pPr>
        <w:rPr>
          <w:rFonts w:ascii="Times New Roman" w:hAnsi="Times New Roman"/>
          <w:szCs w:val="28"/>
        </w:rPr>
      </w:pPr>
    </w:p>
    <w:p w:rsidR="00CC691E" w:rsidRDefault="00CC691E" w:rsidP="006F7E37">
      <w:pPr>
        <w:rPr>
          <w:rFonts w:ascii="Times New Roman" w:hAnsi="Times New Roman"/>
          <w:szCs w:val="28"/>
        </w:rPr>
      </w:pPr>
    </w:p>
    <w:p w:rsidR="00CC691E" w:rsidRDefault="00CC691E" w:rsidP="006F7E37">
      <w:pPr>
        <w:rPr>
          <w:rFonts w:ascii="Times New Roman" w:hAnsi="Times New Roman"/>
          <w:szCs w:val="28"/>
        </w:rPr>
      </w:pPr>
    </w:p>
    <w:p w:rsidR="00CC691E" w:rsidRDefault="00CC691E" w:rsidP="006F7E37">
      <w:pPr>
        <w:rPr>
          <w:rFonts w:ascii="Times New Roman" w:hAnsi="Times New Roman"/>
          <w:szCs w:val="28"/>
        </w:rPr>
      </w:pPr>
    </w:p>
    <w:p w:rsidR="00CC691E" w:rsidRDefault="00CC691E" w:rsidP="006F7E37">
      <w:pPr>
        <w:rPr>
          <w:rFonts w:ascii="Times New Roman" w:hAnsi="Times New Roman"/>
          <w:szCs w:val="28"/>
        </w:rPr>
      </w:pPr>
    </w:p>
    <w:p w:rsidR="00F8634F" w:rsidRPr="006F7E37" w:rsidRDefault="00CC691E" w:rsidP="006F7E37">
      <w:pPr>
        <w:rPr>
          <w:rFonts w:ascii="Times New Roman" w:hAnsi="Times New Roman"/>
          <w:szCs w:val="28"/>
        </w:rPr>
      </w:pPr>
      <w:bookmarkStart w:id="0" w:name="_GoBack"/>
      <w:bookmarkEnd w:id="0"/>
      <w:r>
        <w:rPr>
          <w:rFonts w:ascii="Times New Roman" w:hAnsi="Times New Roman"/>
          <w:szCs w:val="28"/>
        </w:rPr>
        <w:t>Г</w:t>
      </w:r>
      <w:r w:rsidR="00CA7AD7" w:rsidRPr="006F7E37">
        <w:rPr>
          <w:rFonts w:ascii="Times New Roman" w:hAnsi="Times New Roman"/>
          <w:szCs w:val="28"/>
        </w:rPr>
        <w:t xml:space="preserve">лава  </w:t>
      </w:r>
      <w:proofErr w:type="spellStart"/>
      <w:r w:rsidR="00CA7AD7" w:rsidRPr="006F7E37">
        <w:rPr>
          <w:rFonts w:ascii="Times New Roman" w:hAnsi="Times New Roman"/>
          <w:szCs w:val="28"/>
        </w:rPr>
        <w:t>Камешкирского</w:t>
      </w:r>
      <w:proofErr w:type="spellEnd"/>
      <w:r w:rsidR="00CA7AD7" w:rsidRPr="006F7E37">
        <w:rPr>
          <w:rFonts w:ascii="Times New Roman" w:hAnsi="Times New Roman"/>
          <w:szCs w:val="28"/>
        </w:rPr>
        <w:t xml:space="preserve"> района</w:t>
      </w:r>
      <w:r w:rsidR="00CA7AD7" w:rsidRPr="006F7E37">
        <w:rPr>
          <w:rFonts w:ascii="Times New Roman" w:hAnsi="Times New Roman"/>
          <w:szCs w:val="28"/>
        </w:rPr>
        <w:tab/>
      </w:r>
      <w:r w:rsidR="00CA7AD7" w:rsidRPr="006F7E37">
        <w:rPr>
          <w:rFonts w:ascii="Times New Roman" w:hAnsi="Times New Roman"/>
          <w:szCs w:val="28"/>
        </w:rPr>
        <w:tab/>
      </w:r>
      <w:r w:rsidR="00CA7AD7" w:rsidRPr="006F7E37">
        <w:rPr>
          <w:rFonts w:ascii="Times New Roman" w:hAnsi="Times New Roman"/>
          <w:szCs w:val="28"/>
        </w:rPr>
        <w:tab/>
        <w:t xml:space="preserve">                  </w:t>
      </w:r>
      <w:proofErr w:type="spellStart"/>
      <w:r w:rsidR="00CA7AD7" w:rsidRPr="006F7E37">
        <w:rPr>
          <w:rFonts w:ascii="Times New Roman" w:hAnsi="Times New Roman"/>
          <w:szCs w:val="28"/>
        </w:rPr>
        <w:t>Д.А.Мануковский</w:t>
      </w:r>
      <w:proofErr w:type="spellEnd"/>
    </w:p>
    <w:sectPr w:rsidR="00F8634F" w:rsidRPr="006F7E37">
      <w:pgSz w:w="11906" w:h="16838"/>
      <w:pgMar w:top="1134" w:right="737" w:bottom="113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B69F7"/>
    <w:multiLevelType w:val="multilevel"/>
    <w:tmpl w:val="0B668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F8634F"/>
    <w:rsid w:val="006F7E37"/>
    <w:rsid w:val="00CA7AD7"/>
    <w:rsid w:val="00CC691E"/>
    <w:rsid w:val="00F86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6F7E37"/>
    <w:pPr>
      <w:ind w:left="720"/>
      <w:contextualSpacing/>
    </w:pPr>
  </w:style>
  <w:style w:type="paragraph" w:styleId="a9">
    <w:name w:val="Normal (Web)"/>
    <w:basedOn w:val="a"/>
    <w:uiPriority w:val="99"/>
    <w:unhideWhenUsed/>
    <w:rsid w:val="00CC691E"/>
    <w:pPr>
      <w:spacing w:before="100" w:beforeAutospacing="1" w:after="100" w:afterAutospacing="1"/>
      <w:jc w:val="left"/>
    </w:pPr>
    <w:rPr>
      <w:rFonts w:ascii="Times New Roman" w:hAnsi="Times New Roman"/>
      <w:color w:val="auto"/>
      <w:sz w:val="24"/>
      <w:szCs w:val="24"/>
    </w:rPr>
  </w:style>
  <w:style w:type="character" w:customStyle="1" w:styleId="hyperlink">
    <w:name w:val="hyperlink"/>
    <w:basedOn w:val="a0"/>
    <w:rsid w:val="00CC6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6F7E37"/>
    <w:pPr>
      <w:ind w:left="720"/>
      <w:contextualSpacing/>
    </w:pPr>
  </w:style>
  <w:style w:type="paragraph" w:styleId="a9">
    <w:name w:val="Normal (Web)"/>
    <w:basedOn w:val="a"/>
    <w:uiPriority w:val="99"/>
    <w:unhideWhenUsed/>
    <w:rsid w:val="00CC691E"/>
    <w:pPr>
      <w:spacing w:before="100" w:beforeAutospacing="1" w:after="100" w:afterAutospacing="1"/>
      <w:jc w:val="left"/>
    </w:pPr>
    <w:rPr>
      <w:rFonts w:ascii="Times New Roman" w:hAnsi="Times New Roman"/>
      <w:color w:val="auto"/>
      <w:sz w:val="24"/>
      <w:szCs w:val="24"/>
    </w:rPr>
  </w:style>
  <w:style w:type="character" w:customStyle="1" w:styleId="hyperlink">
    <w:name w:val="hyperlink"/>
    <w:basedOn w:val="a0"/>
    <w:rsid w:val="00CC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213399&amp;dst=100203" TargetMode="External"/><Relationship Id="rId18" Type="http://schemas.openxmlformats.org/officeDocument/2006/relationships/hyperlink" Target="https://login.consultant.ru/link/?req=doc&amp;base=RLAW021&amp;n=213399&amp;dst=94" TargetMode="External"/><Relationship Id="rId26" Type="http://schemas.openxmlformats.org/officeDocument/2006/relationships/hyperlink" Target="https://login.consultant.ru/link/?req=doc&amp;base=RLAW021&amp;n=213399&amp;dst=87" TargetMode="External"/><Relationship Id="rId39" Type="http://schemas.openxmlformats.org/officeDocument/2006/relationships/hyperlink" Target="https://login.consultant.ru/link/?req=doc&amp;base=RLAW021&amp;n=185497" TargetMode="External"/><Relationship Id="rId21" Type="http://schemas.openxmlformats.org/officeDocument/2006/relationships/hyperlink" Target="https://login.consultant.ru/link/?req=doc&amp;base=RLAW021&amp;n=213399&amp;dst=87" TargetMode="External"/><Relationship Id="rId34" Type="http://schemas.openxmlformats.org/officeDocument/2006/relationships/hyperlink" Target="https://login.consultant.ru/link/?req=doc&amp;base=RLAW021&amp;n=208586" TargetMode="External"/><Relationship Id="rId42" Type="http://schemas.openxmlformats.org/officeDocument/2006/relationships/hyperlink" Target="https://login.consultant.ru/link/?req=doc&amp;base=LAW&amp;n=466514&amp;dst=100062" TargetMode="External"/><Relationship Id="rId47" Type="http://schemas.openxmlformats.org/officeDocument/2006/relationships/hyperlink" Target="https://login.consultant.ru/link/?req=doc&amp;base=LAW&amp;n=465550" TargetMode="External"/><Relationship Id="rId50" Type="http://schemas.openxmlformats.org/officeDocument/2006/relationships/theme" Target="theme/theme1.xml"/><Relationship Id="rId7" Type="http://schemas.openxmlformats.org/officeDocument/2006/relationships/hyperlink" Target="https://pravo-search.minjust.ru/bigs/showDocument.html?id=F97A316D-8F4A-4071-AD8E-B4B3671453FB" TargetMode="External"/><Relationship Id="rId2" Type="http://schemas.openxmlformats.org/officeDocument/2006/relationships/styles" Target="styles.xml"/><Relationship Id="rId16" Type="http://schemas.openxmlformats.org/officeDocument/2006/relationships/hyperlink" Target="https://login.consultant.ru/link/?req=doc&amp;base=RLAW021&amp;n=213399&amp;dst=82" TargetMode="External"/><Relationship Id="rId29" Type="http://schemas.openxmlformats.org/officeDocument/2006/relationships/hyperlink" Target="https://login.consultant.ru/link/?req=doc&amp;base=RLAW021&amp;n=213399&amp;dst=137" TargetMode="External"/><Relationship Id="rId11" Type="http://schemas.openxmlformats.org/officeDocument/2006/relationships/hyperlink" Target="https://login.consultant.ru/link/?req=doc&amp;base=RLAW021&amp;n=185490" TargetMode="External"/><Relationship Id="rId24" Type="http://schemas.openxmlformats.org/officeDocument/2006/relationships/hyperlink" Target="https://login.consultant.ru/link/?req=doc&amp;base=RLAW021&amp;n=213399&amp;dst=76" TargetMode="External"/><Relationship Id="rId32" Type="http://schemas.openxmlformats.org/officeDocument/2006/relationships/hyperlink" Target="https://login.consultant.ru/link/?req=doc&amp;base=RLAW021&amp;n=185488&amp;dst=100060" TargetMode="External"/><Relationship Id="rId37" Type="http://schemas.openxmlformats.org/officeDocument/2006/relationships/hyperlink" Target="https://login.consultant.ru/link/?req=doc&amp;base=LAW&amp;n=468291&amp;dst=29" TargetMode="External"/><Relationship Id="rId40" Type="http://schemas.openxmlformats.org/officeDocument/2006/relationships/hyperlink" Target="https://login.consultant.ru/link/?req=doc&amp;base=LAW&amp;n=493218&amp;dst=132" TargetMode="External"/><Relationship Id="rId45" Type="http://schemas.openxmlformats.org/officeDocument/2006/relationships/hyperlink" Target="https://login.consultant.ru/link/?req=doc&amp;base=LAW&amp;n=181977" TargetMode="External"/><Relationship Id="rId5" Type="http://schemas.openxmlformats.org/officeDocument/2006/relationships/webSettings" Target="webSettings.xml"/><Relationship Id="rId15" Type="http://schemas.openxmlformats.org/officeDocument/2006/relationships/hyperlink" Target="https://login.consultant.ru/link/?req=doc&amp;base=RLAW021&amp;n=213399&amp;dst=100397" TargetMode="External"/><Relationship Id="rId23" Type="http://schemas.openxmlformats.org/officeDocument/2006/relationships/hyperlink" Target="https://login.consultant.ru/link/?req=doc&amp;base=RLAW021&amp;n=213399&amp;dst=100397" TargetMode="External"/><Relationship Id="rId28" Type="http://schemas.openxmlformats.org/officeDocument/2006/relationships/hyperlink" Target="https://login.consultant.ru/link/?req=doc&amp;base=RLAW021&amp;n=213399&amp;dst=130" TargetMode="External"/><Relationship Id="rId36" Type="http://schemas.openxmlformats.org/officeDocument/2006/relationships/hyperlink" Target="https://login.consultant.ru/link/?req=doc&amp;base=LAW&amp;n=468291&amp;dst=100045" TargetMode="External"/><Relationship Id="rId49" Type="http://schemas.openxmlformats.org/officeDocument/2006/relationships/fontTable" Target="fontTable.xml"/><Relationship Id="rId10" Type="http://schemas.openxmlformats.org/officeDocument/2006/relationships/hyperlink" Target="https://login.consultant.ru/link/?req=doc&amp;base=RLAW021&amp;n=200153" TargetMode="External"/><Relationship Id="rId19" Type="http://schemas.openxmlformats.org/officeDocument/2006/relationships/hyperlink" Target="https://login.consultant.ru/link/?req=doc&amp;base=RLAW021&amp;n=213399&amp;dst=103" TargetMode="External"/><Relationship Id="rId31" Type="http://schemas.openxmlformats.org/officeDocument/2006/relationships/hyperlink" Target="https://login.consultant.ru/link/?req=doc&amp;base=RLAW021&amp;n=185488&amp;dst=100045" TargetMode="External"/><Relationship Id="rId44" Type="http://schemas.openxmlformats.org/officeDocument/2006/relationships/hyperlink" Target="https://login.consultant.ru/link/?req=doc&amp;base=LAW&amp;n=470690" TargetMode="External"/><Relationship Id="rId4" Type="http://schemas.openxmlformats.org/officeDocument/2006/relationships/settings" Target="settings.xml"/><Relationship Id="rId9" Type="http://schemas.openxmlformats.org/officeDocument/2006/relationships/hyperlink" Target="https://login.consultant.ru/link/?req=doc&amp;base=RLAW021&amp;n=213403" TargetMode="External"/><Relationship Id="rId14" Type="http://schemas.openxmlformats.org/officeDocument/2006/relationships/hyperlink" Target="https://login.consultant.ru/link/?req=doc&amp;base=RLAW021&amp;n=213399&amp;dst=100225" TargetMode="External"/><Relationship Id="rId22" Type="http://schemas.openxmlformats.org/officeDocument/2006/relationships/hyperlink" Target="https://login.consultant.ru/link/?req=doc&amp;base=RLAW021&amp;n=213399&amp;dst=137" TargetMode="External"/><Relationship Id="rId27" Type="http://schemas.openxmlformats.org/officeDocument/2006/relationships/hyperlink" Target="https://login.consultant.ru/link/?req=doc&amp;base=RLAW021&amp;n=213399&amp;dst=103" TargetMode="External"/><Relationship Id="rId30" Type="http://schemas.openxmlformats.org/officeDocument/2006/relationships/hyperlink" Target="https://login.consultant.ru/link/?req=doc&amp;base=RLAW021&amp;n=185488" TargetMode="External"/><Relationship Id="rId35" Type="http://schemas.openxmlformats.org/officeDocument/2006/relationships/hyperlink" Target="https://login.consultant.ru/link/?req=doc&amp;base=LAW&amp;n=468291" TargetMode="External"/><Relationship Id="rId43" Type="http://schemas.openxmlformats.org/officeDocument/2006/relationships/hyperlink" Target="https://login.consultant.ru/link/?req=doc&amp;base=LAW&amp;n=466512" TargetMode="External"/><Relationship Id="rId48" Type="http://schemas.openxmlformats.org/officeDocument/2006/relationships/hyperlink" Target="https://login.consultant.ru/link/?req=doc&amp;base=RLAW021&amp;n=199445" TargetMode="External"/><Relationship Id="rId8" Type="http://schemas.openxmlformats.org/officeDocument/2006/relationships/hyperlink" Target="https://login.consultant.ru/link/?req=doc&amp;base=RLAW021&amp;n=204748" TargetMode="External"/><Relationship Id="rId3" Type="http://schemas.microsoft.com/office/2007/relationships/stylesWithEffects" Target="stylesWithEffects.xml"/><Relationship Id="rId12" Type="http://schemas.openxmlformats.org/officeDocument/2006/relationships/hyperlink" Target="https://login.consultant.ru/link/?req=doc&amp;base=RLAW021&amp;n=213399" TargetMode="External"/><Relationship Id="rId17" Type="http://schemas.openxmlformats.org/officeDocument/2006/relationships/hyperlink" Target="https://login.consultant.ru/link/?req=doc&amp;base=RLAW021&amp;n=213399&amp;dst=130" TargetMode="External"/><Relationship Id="rId25" Type="http://schemas.openxmlformats.org/officeDocument/2006/relationships/hyperlink" Target="https://login.consultant.ru/link/?req=doc&amp;base=RLAW021&amp;n=213399&amp;dst=100203" TargetMode="External"/><Relationship Id="rId33" Type="http://schemas.openxmlformats.org/officeDocument/2006/relationships/hyperlink" Target="https://login.consultant.ru/link/?req=doc&amp;base=RLAW021&amp;n=185488" TargetMode="External"/><Relationship Id="rId38" Type="http://schemas.openxmlformats.org/officeDocument/2006/relationships/hyperlink" Target="https://login.consultant.ru/link/?req=doc&amp;base=LAW&amp;n=468291&amp;dst=100088" TargetMode="External"/><Relationship Id="rId46" Type="http://schemas.openxmlformats.org/officeDocument/2006/relationships/hyperlink" Target="https://login.consultant.ru/link/?req=doc&amp;base=LAW&amp;n=466672" TargetMode="External"/><Relationship Id="rId20" Type="http://schemas.openxmlformats.org/officeDocument/2006/relationships/hyperlink" Target="https://login.consultant.ru/link/?req=doc&amp;base=RLAW021&amp;n=213399&amp;dst=76" TargetMode="External"/><Relationship Id="rId41" Type="http://schemas.openxmlformats.org/officeDocument/2006/relationships/hyperlink" Target="https://login.consultant.ru/link/?req=doc&amp;base=LAW&amp;n=477506&amp;dst=86" TargetMode="Externa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4935</Words>
  <Characters>28132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User</cp:lastModifiedBy>
  <cp:revision>2</cp:revision>
  <dcterms:created xsi:type="dcterms:W3CDTF">2026-03-05T07:20:00Z</dcterms:created>
  <dcterms:modified xsi:type="dcterms:W3CDTF">2026-03-05T07:20:00Z</dcterms:modified>
</cp:coreProperties>
</file>