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BE" w:rsidRDefault="008932BE" w:rsidP="008932BE">
      <w:pPr>
        <w:rPr>
          <w:sz w:val="24"/>
          <w:szCs w:val="24"/>
        </w:rPr>
      </w:pPr>
    </w:p>
    <w:p w:rsidR="008932BE" w:rsidRDefault="008932BE" w:rsidP="008932BE">
      <w:pPr>
        <w:pStyle w:val="ConsPlusNormal0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932BE" w:rsidRDefault="008932BE" w:rsidP="008932BE">
      <w:pPr>
        <w:pStyle w:val="ConsPlusNormal0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932BE" w:rsidRPr="0083344E" w:rsidRDefault="008932BE" w:rsidP="008932BE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D3CE15" wp14:editId="0E95B746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44E">
        <w:rPr>
          <w:b/>
        </w:rPr>
        <w:t xml:space="preserve">                      </w:t>
      </w:r>
    </w:p>
    <w:p w:rsidR="008932BE" w:rsidRDefault="008932BE" w:rsidP="008932BE"/>
    <w:p w:rsidR="008932BE" w:rsidRDefault="008932BE" w:rsidP="008932BE"/>
    <w:tbl>
      <w:tblPr>
        <w:tblpPr w:leftFromText="180" w:rightFromText="180" w:bottomFromText="200" w:vertAnchor="text" w:horzAnchor="margin" w:tblpY="-1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932BE" w:rsidTr="00CD391B">
        <w:tc>
          <w:tcPr>
            <w:tcW w:w="9606" w:type="dxa"/>
          </w:tcPr>
          <w:p w:rsidR="008932BE" w:rsidRDefault="008932BE" w:rsidP="00CD391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932BE" w:rsidRDefault="008932BE" w:rsidP="00CD39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8932BE" w:rsidRDefault="008932BE" w:rsidP="00CD39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8932BE" w:rsidRDefault="008932BE" w:rsidP="00CD39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ЧЕТВЕРТОГО СОЗЫВА</w:t>
            </w:r>
          </w:p>
        </w:tc>
      </w:tr>
      <w:tr w:rsidR="008932BE" w:rsidTr="00CD391B">
        <w:trPr>
          <w:trHeight w:val="397"/>
        </w:trPr>
        <w:tc>
          <w:tcPr>
            <w:tcW w:w="9606" w:type="dxa"/>
          </w:tcPr>
          <w:p w:rsidR="008932BE" w:rsidRDefault="008932BE" w:rsidP="00CD391B">
            <w:pPr>
              <w:jc w:val="both"/>
              <w:rPr>
                <w:sz w:val="28"/>
                <w:szCs w:val="28"/>
              </w:rPr>
            </w:pPr>
          </w:p>
        </w:tc>
      </w:tr>
      <w:tr w:rsidR="008932BE" w:rsidTr="00CD391B">
        <w:tc>
          <w:tcPr>
            <w:tcW w:w="9606" w:type="dxa"/>
          </w:tcPr>
          <w:p w:rsidR="008932BE" w:rsidRDefault="008932BE" w:rsidP="00CD391B">
            <w:pPr>
              <w:pStyle w:val="3"/>
              <w:spacing w:line="276" w:lineRule="auto"/>
              <w:ind w:left="1701" w:hanging="113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  <w:tr w:rsidR="008932BE" w:rsidTr="00CD391B">
        <w:trPr>
          <w:trHeight w:val="340"/>
        </w:trPr>
        <w:tc>
          <w:tcPr>
            <w:tcW w:w="9606" w:type="dxa"/>
            <w:vAlign w:val="center"/>
          </w:tcPr>
          <w:p w:rsidR="008932BE" w:rsidRDefault="008932BE" w:rsidP="00CD391B">
            <w:pPr>
              <w:pStyle w:val="3"/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8932BE" w:rsidTr="00CD391B">
        <w:tc>
          <w:tcPr>
            <w:tcW w:w="284" w:type="dxa"/>
            <w:vAlign w:val="bottom"/>
          </w:tcPr>
          <w:p w:rsidR="008932BE" w:rsidRDefault="008932BE" w:rsidP="00CD3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32BE" w:rsidRDefault="00AE34F0" w:rsidP="00CD39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25.03.2022</w:t>
            </w:r>
          </w:p>
        </w:tc>
        <w:tc>
          <w:tcPr>
            <w:tcW w:w="397" w:type="dxa"/>
          </w:tcPr>
          <w:p w:rsidR="008932BE" w:rsidRDefault="008932BE" w:rsidP="00CD39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32BE" w:rsidRPr="00AD4147" w:rsidRDefault="00AE34F0" w:rsidP="00CD391B">
            <w:pPr>
              <w:pStyle w:val="Default"/>
              <w:spacing w:line="276" w:lineRule="auto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lang w:val="en-US"/>
              </w:rPr>
              <w:t>679-</w:t>
            </w:r>
            <w:r w:rsidRPr="009512F2">
              <w:rPr>
                <w:sz w:val="20"/>
                <w:szCs w:val="20"/>
                <w:lang w:val="en-US"/>
              </w:rPr>
              <w:t>79/4</w:t>
            </w:r>
          </w:p>
        </w:tc>
      </w:tr>
    </w:tbl>
    <w:p w:rsidR="008932BE" w:rsidRDefault="008932BE" w:rsidP="008932BE"/>
    <w:p w:rsidR="008932BE" w:rsidRPr="008932BE" w:rsidRDefault="008932BE" w:rsidP="008932BE">
      <w:pPr>
        <w:pStyle w:val="ConsPlusTitle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32BE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8932B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932BE">
        <w:rPr>
          <w:rFonts w:ascii="Times New Roman" w:hAnsi="Times New Roman" w:cs="Times New Roman"/>
          <w:sz w:val="28"/>
          <w:szCs w:val="28"/>
        </w:rPr>
        <w:t xml:space="preserve"> района от 24.12.2021 г. № 632 -75/4 «Об утверждении прогнозного  плана приватизации муниципального имущества </w:t>
      </w:r>
      <w:proofErr w:type="spellStart"/>
      <w:r w:rsidRPr="008932B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932BE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2022 год».</w:t>
      </w:r>
    </w:p>
    <w:p w:rsidR="008932BE" w:rsidRPr="008932BE" w:rsidRDefault="008932BE" w:rsidP="008932BE">
      <w:pPr>
        <w:rPr>
          <w:sz w:val="28"/>
          <w:szCs w:val="28"/>
        </w:rPr>
      </w:pPr>
    </w:p>
    <w:p w:rsidR="008932BE" w:rsidRPr="008932BE" w:rsidRDefault="008932BE" w:rsidP="008932BE">
      <w:pPr>
        <w:rPr>
          <w:sz w:val="28"/>
          <w:szCs w:val="28"/>
        </w:rPr>
      </w:pPr>
    </w:p>
    <w:p w:rsidR="008932BE" w:rsidRPr="008932BE" w:rsidRDefault="008932BE" w:rsidP="008932BE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2BE">
        <w:rPr>
          <w:rFonts w:ascii="Times New Roman" w:hAnsi="Times New Roman" w:cs="Times New Roman"/>
          <w:sz w:val="28"/>
          <w:szCs w:val="28"/>
        </w:rPr>
        <w:t>Руководствуясь Федеральным законом от 21.12.2001 № 178-ФЗ "О приватизации государственного и муниципального имущества",  решением</w:t>
      </w:r>
      <w:r w:rsidRPr="008932BE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8932BE">
        <w:rPr>
          <w:rFonts w:ascii="Times New Roman" w:hAnsi="Times New Roman" w:cs="Times New Roman"/>
          <w:sz w:val="28"/>
          <w:szCs w:val="28"/>
        </w:rPr>
        <w:t xml:space="preserve">Собранием представителей </w:t>
      </w:r>
      <w:proofErr w:type="spellStart"/>
      <w:r w:rsidRPr="008932B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932BE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14.04.2011 г. № 713-138\2 «Об утверждении Положения о порядке приватизации муниципального имущества муниципального образования </w:t>
      </w:r>
      <w:proofErr w:type="spellStart"/>
      <w:r w:rsidRPr="008932BE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8932BE">
        <w:rPr>
          <w:rFonts w:ascii="Times New Roman" w:hAnsi="Times New Roman" w:cs="Times New Roman"/>
          <w:sz w:val="28"/>
          <w:szCs w:val="28"/>
        </w:rPr>
        <w:t xml:space="preserve"> район Пензенской области»,  Уставом </w:t>
      </w:r>
      <w:proofErr w:type="spellStart"/>
      <w:r w:rsidRPr="008932B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932BE">
        <w:rPr>
          <w:rFonts w:ascii="Times New Roman" w:hAnsi="Times New Roman" w:cs="Times New Roman"/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 w:rsidRPr="008932B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932BE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8932BE" w:rsidRPr="008932BE" w:rsidRDefault="008932BE" w:rsidP="008932B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8932BE" w:rsidRPr="008932BE" w:rsidRDefault="008932BE" w:rsidP="008932B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932BE">
        <w:rPr>
          <w:rFonts w:ascii="Times New Roman" w:hAnsi="Times New Roman" w:cs="Times New Roman"/>
          <w:sz w:val="28"/>
          <w:szCs w:val="28"/>
        </w:rPr>
        <w:t>РЕШИЛО:</w:t>
      </w:r>
    </w:p>
    <w:p w:rsidR="008932BE" w:rsidRPr="008932BE" w:rsidRDefault="008932BE" w:rsidP="008932B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8932BE" w:rsidRPr="008932BE" w:rsidRDefault="008932BE" w:rsidP="008932B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8932BE" w:rsidRPr="008932BE" w:rsidRDefault="008932BE" w:rsidP="008932B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8932BE" w:rsidRPr="008932BE" w:rsidRDefault="008932BE" w:rsidP="008932B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8932BE">
        <w:rPr>
          <w:rFonts w:ascii="Times New Roman" w:hAnsi="Times New Roman" w:cs="Times New Roman"/>
          <w:sz w:val="28"/>
          <w:szCs w:val="28"/>
        </w:rPr>
        <w:t xml:space="preserve">    1.Внести изменения в</w:t>
      </w:r>
      <w:r w:rsidRPr="008932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2BE">
        <w:rPr>
          <w:rFonts w:ascii="Times New Roman" w:hAnsi="Times New Roman" w:cs="Times New Roman"/>
          <w:sz w:val="28"/>
          <w:szCs w:val="28"/>
        </w:rPr>
        <w:t xml:space="preserve">прогнозный  плана приватизации муниципального имущества </w:t>
      </w:r>
      <w:proofErr w:type="spellStart"/>
      <w:r w:rsidRPr="008932B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932BE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2022 год, утвержденный решением Собрания представителей </w:t>
      </w:r>
      <w:proofErr w:type="spellStart"/>
      <w:r w:rsidRPr="008932B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932BE">
        <w:rPr>
          <w:rFonts w:ascii="Times New Roman" w:hAnsi="Times New Roman" w:cs="Times New Roman"/>
          <w:sz w:val="28"/>
          <w:szCs w:val="28"/>
        </w:rPr>
        <w:t xml:space="preserve"> района от 24.12.2021 г. № 632 -75/4, а именно:</w:t>
      </w:r>
    </w:p>
    <w:p w:rsidR="008932BE" w:rsidRPr="008932BE" w:rsidRDefault="008932BE" w:rsidP="008932BE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8932BE">
        <w:rPr>
          <w:rFonts w:ascii="Times New Roman" w:hAnsi="Times New Roman" w:cs="Times New Roman"/>
          <w:sz w:val="28"/>
          <w:szCs w:val="28"/>
        </w:rPr>
        <w:t xml:space="preserve">        1.1. Прогнозный  план приватизации муниципального имущества </w:t>
      </w:r>
      <w:proofErr w:type="spellStart"/>
      <w:r w:rsidRPr="008932B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932BE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2022 год изложить   в новой  редакции, </w:t>
      </w:r>
      <w:proofErr w:type="gramStart"/>
      <w:r w:rsidRPr="008932BE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8932BE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8932BE" w:rsidRPr="008932BE" w:rsidRDefault="008932BE" w:rsidP="008932BE">
      <w:pPr>
        <w:pStyle w:val="a3"/>
        <w:spacing w:before="0" w:beforeAutospacing="0" w:after="0" w:afterAutospacing="0"/>
        <w:contextualSpacing/>
        <w:jc w:val="both"/>
        <w:rPr>
          <w:position w:val="6"/>
          <w:sz w:val="28"/>
          <w:szCs w:val="28"/>
        </w:rPr>
      </w:pPr>
      <w:r w:rsidRPr="008932BE">
        <w:rPr>
          <w:position w:val="6"/>
          <w:sz w:val="28"/>
          <w:szCs w:val="28"/>
        </w:rPr>
        <w:t xml:space="preserve">   2. Опубликовать настоящее решение в информационном бюллетене «</w:t>
      </w:r>
      <w:proofErr w:type="spellStart"/>
      <w:r w:rsidRPr="008932BE">
        <w:rPr>
          <w:position w:val="6"/>
          <w:sz w:val="28"/>
          <w:szCs w:val="28"/>
        </w:rPr>
        <w:t>Камешкирский</w:t>
      </w:r>
      <w:proofErr w:type="spellEnd"/>
      <w:r w:rsidRPr="008932BE">
        <w:rPr>
          <w:position w:val="6"/>
          <w:sz w:val="28"/>
          <w:szCs w:val="28"/>
        </w:rPr>
        <w:t xml:space="preserve"> вестник».</w:t>
      </w:r>
    </w:p>
    <w:p w:rsidR="008932BE" w:rsidRPr="008932BE" w:rsidRDefault="008932BE" w:rsidP="008932BE">
      <w:pPr>
        <w:pStyle w:val="a3"/>
        <w:spacing w:before="0" w:beforeAutospacing="0" w:after="0" w:afterAutospacing="0"/>
        <w:contextualSpacing/>
        <w:jc w:val="both"/>
        <w:rPr>
          <w:position w:val="6"/>
          <w:sz w:val="28"/>
          <w:szCs w:val="28"/>
        </w:rPr>
      </w:pPr>
      <w:r w:rsidRPr="008932BE">
        <w:rPr>
          <w:position w:val="6"/>
          <w:sz w:val="28"/>
          <w:szCs w:val="28"/>
        </w:rPr>
        <w:t xml:space="preserve">   3. Настоящее решение вступает в силу на следующий день после дня его официального опубликования.</w:t>
      </w:r>
    </w:p>
    <w:p w:rsidR="008932BE" w:rsidRPr="008932BE" w:rsidRDefault="008932BE" w:rsidP="008932BE">
      <w:pPr>
        <w:pStyle w:val="a3"/>
        <w:spacing w:before="0" w:beforeAutospacing="0" w:after="0" w:afterAutospacing="0"/>
        <w:contextualSpacing/>
        <w:jc w:val="both"/>
        <w:rPr>
          <w:position w:val="6"/>
          <w:sz w:val="28"/>
          <w:szCs w:val="28"/>
        </w:rPr>
      </w:pPr>
      <w:r w:rsidRPr="008932BE">
        <w:rPr>
          <w:sz w:val="28"/>
          <w:szCs w:val="28"/>
        </w:rPr>
        <w:lastRenderedPageBreak/>
        <w:t xml:space="preserve">    4. Контроль по  исполнению настоящего решения возложить  на Главу </w:t>
      </w:r>
      <w:proofErr w:type="spellStart"/>
      <w:r w:rsidRPr="008932BE">
        <w:rPr>
          <w:sz w:val="28"/>
          <w:szCs w:val="28"/>
        </w:rPr>
        <w:t>Камешкирского</w:t>
      </w:r>
      <w:proofErr w:type="spellEnd"/>
      <w:r w:rsidRPr="008932BE">
        <w:rPr>
          <w:sz w:val="28"/>
          <w:szCs w:val="28"/>
        </w:rPr>
        <w:t xml:space="preserve"> района Пензенской области</w:t>
      </w:r>
    </w:p>
    <w:p w:rsidR="008932BE" w:rsidRPr="008932BE" w:rsidRDefault="008932BE" w:rsidP="008932BE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932BE">
        <w:rPr>
          <w:rFonts w:ascii="Times New Roman" w:hAnsi="Times New Roman" w:cs="Times New Roman"/>
          <w:position w:val="6"/>
          <w:sz w:val="28"/>
          <w:szCs w:val="28"/>
        </w:rPr>
        <w:t xml:space="preserve">   </w:t>
      </w:r>
    </w:p>
    <w:p w:rsidR="008932BE" w:rsidRPr="008932BE" w:rsidRDefault="008932BE" w:rsidP="008932BE">
      <w:pPr>
        <w:rPr>
          <w:sz w:val="28"/>
          <w:szCs w:val="28"/>
        </w:rPr>
      </w:pPr>
    </w:p>
    <w:p w:rsidR="008932BE" w:rsidRPr="008932BE" w:rsidRDefault="001C0002" w:rsidP="008932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8932BE" w:rsidRPr="008932BE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932BE" w:rsidRPr="008932BE">
        <w:rPr>
          <w:sz w:val="28"/>
          <w:szCs w:val="28"/>
        </w:rPr>
        <w:t xml:space="preserve">  </w:t>
      </w:r>
      <w:proofErr w:type="spellStart"/>
      <w:r w:rsidR="008932BE" w:rsidRPr="008932BE">
        <w:rPr>
          <w:sz w:val="28"/>
          <w:szCs w:val="28"/>
        </w:rPr>
        <w:t>Камешкирского</w:t>
      </w:r>
      <w:proofErr w:type="spellEnd"/>
      <w:r w:rsidR="008932BE" w:rsidRPr="008932BE">
        <w:rPr>
          <w:sz w:val="28"/>
          <w:szCs w:val="28"/>
        </w:rPr>
        <w:t xml:space="preserve"> района                            </w:t>
      </w:r>
      <w:bookmarkStart w:id="0" w:name="_GoBack"/>
      <w:bookmarkEnd w:id="0"/>
      <w:r w:rsidR="008932BE" w:rsidRPr="008932B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Фролова И.Н.</w:t>
      </w: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Default="008932BE" w:rsidP="008932BE">
      <w:pPr>
        <w:rPr>
          <w:sz w:val="28"/>
          <w:szCs w:val="28"/>
        </w:rPr>
      </w:pPr>
    </w:p>
    <w:p w:rsidR="008932BE" w:rsidRPr="008932BE" w:rsidRDefault="008932BE" w:rsidP="008932BE">
      <w:pPr>
        <w:rPr>
          <w:sz w:val="28"/>
          <w:szCs w:val="28"/>
        </w:rPr>
      </w:pPr>
    </w:p>
    <w:p w:rsidR="008932BE" w:rsidRPr="008932BE" w:rsidRDefault="008932BE" w:rsidP="008932BE">
      <w:pPr>
        <w:rPr>
          <w:sz w:val="28"/>
          <w:szCs w:val="28"/>
        </w:rPr>
      </w:pPr>
    </w:p>
    <w:p w:rsidR="008932BE" w:rsidRDefault="008932BE" w:rsidP="008932BE"/>
    <w:p w:rsidR="008932BE" w:rsidRDefault="008932BE" w:rsidP="008932BE"/>
    <w:p w:rsidR="008932BE" w:rsidRDefault="008932BE" w:rsidP="008932BE"/>
    <w:p w:rsidR="008932BE" w:rsidRDefault="008932BE" w:rsidP="008932BE">
      <w:pPr>
        <w:pStyle w:val="ConsPlusNormal0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932BE" w:rsidRDefault="008932BE" w:rsidP="008932BE">
      <w:pPr>
        <w:pStyle w:val="ConsPlusNormal0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932BE" w:rsidRDefault="008932BE" w:rsidP="008932BE">
      <w:pPr>
        <w:pStyle w:val="ConsPlusNormal0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решению Собрания представителей </w:t>
      </w:r>
    </w:p>
    <w:p w:rsidR="008932BE" w:rsidRDefault="008932BE" w:rsidP="008932BE">
      <w:pPr>
        <w:pStyle w:val="ConsPlusNormal0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8932BE" w:rsidRDefault="008932BE" w:rsidP="008932BE">
      <w:pPr>
        <w:pStyle w:val="ConsPlusNormal0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от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№      </w:t>
      </w:r>
    </w:p>
    <w:p w:rsidR="008932BE" w:rsidRDefault="008932BE" w:rsidP="008932BE">
      <w:pPr>
        <w:rPr>
          <w:sz w:val="24"/>
          <w:szCs w:val="24"/>
        </w:rPr>
      </w:pPr>
    </w:p>
    <w:p w:rsidR="008932BE" w:rsidRDefault="008932BE" w:rsidP="008932BE">
      <w:pPr>
        <w:rPr>
          <w:sz w:val="24"/>
          <w:szCs w:val="24"/>
        </w:rPr>
      </w:pPr>
    </w:p>
    <w:p w:rsidR="008932BE" w:rsidRDefault="008932BE" w:rsidP="008932BE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Прогнозный план приватизации муниципального имущества</w:t>
      </w:r>
    </w:p>
    <w:p w:rsidR="008932BE" w:rsidRDefault="008932BE" w:rsidP="008932BE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  Пензенской области  на 2022 год.</w:t>
      </w:r>
    </w:p>
    <w:p w:rsidR="008932BE" w:rsidRDefault="008932BE" w:rsidP="008932BE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932BE" w:rsidRDefault="008932BE" w:rsidP="008932BE">
      <w:pPr>
        <w:pStyle w:val="a3"/>
        <w:spacing w:before="0" w:beforeAutospacing="0" w:after="0" w:afterAutospacing="0"/>
        <w:jc w:val="center"/>
        <w:rPr>
          <w:b/>
          <w:bCs/>
        </w:rPr>
      </w:pPr>
    </w:p>
    <w:tbl>
      <w:tblPr>
        <w:tblpPr w:leftFromText="180" w:rightFromText="180" w:bottomFromText="160" w:vertAnchor="text" w:tblpX="-572" w:tblpY="1"/>
        <w:tblOverlap w:val="never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4168"/>
        <w:gridCol w:w="2835"/>
        <w:gridCol w:w="2374"/>
      </w:tblGrid>
      <w:tr w:rsidR="008932BE" w:rsidTr="008932B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E" w:rsidRDefault="008932B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E" w:rsidRDefault="008932BE">
            <w:pPr>
              <w:pStyle w:val="a3"/>
              <w:spacing w:line="60" w:lineRule="atLeast"/>
              <w:jc w:val="center"/>
              <w:rPr>
                <w:b/>
                <w:bCs/>
                <w:lang w:eastAsia="en-US"/>
              </w:rPr>
            </w:pPr>
          </w:p>
          <w:p w:rsidR="008932BE" w:rsidRDefault="008932BE">
            <w:pPr>
              <w:pStyle w:val="a3"/>
              <w:spacing w:line="6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Наименование </w:t>
            </w:r>
          </w:p>
          <w:p w:rsidR="008932BE" w:rsidRDefault="008932BE">
            <w:pPr>
              <w:pStyle w:val="a3"/>
              <w:spacing w:line="6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муниципального имущества</w:t>
            </w:r>
          </w:p>
          <w:p w:rsidR="008932BE" w:rsidRDefault="008932BE">
            <w:pPr>
              <w:pStyle w:val="a3"/>
              <w:spacing w:line="60" w:lineRule="atLeast"/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E" w:rsidRDefault="008932BE">
            <w:pPr>
              <w:pStyle w:val="a3"/>
              <w:spacing w:line="60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Местонахождение объекта 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E" w:rsidRDefault="008932B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  <w:p w:rsidR="008932BE" w:rsidRDefault="008932B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Способ приватизации </w:t>
            </w:r>
          </w:p>
        </w:tc>
      </w:tr>
      <w:tr w:rsidR="008932BE" w:rsidTr="008932B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E" w:rsidRDefault="008932BE" w:rsidP="00CD391B">
            <w:pPr>
              <w:pStyle w:val="a4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E" w:rsidRDefault="008932BE">
            <w:pPr>
              <w:pStyle w:val="a3"/>
              <w:spacing w:line="256" w:lineRule="auto"/>
              <w:ind w:firstLine="233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Здание школы (2-этажный) общей площадью 1017 кв. м.</w:t>
            </w:r>
          </w:p>
          <w:p w:rsidR="008932BE" w:rsidRDefault="008932BE">
            <w:pPr>
              <w:pStyle w:val="a3"/>
              <w:spacing w:line="25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Земельный участок с кадастровым номером 58:11:0070201:300 </w:t>
            </w:r>
          </w:p>
          <w:p w:rsidR="008932BE" w:rsidRDefault="008932BE">
            <w:pPr>
              <w:pStyle w:val="a3"/>
              <w:spacing w:line="25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площадью 6886 </w:t>
            </w:r>
            <w:proofErr w:type="spellStart"/>
            <w:r>
              <w:rPr>
                <w:iCs/>
                <w:lang w:eastAsia="en-US"/>
              </w:rPr>
              <w:t>кв.м</w:t>
            </w:r>
            <w:proofErr w:type="spellEnd"/>
            <w:r>
              <w:rPr>
                <w:iCs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Пензенская область </w:t>
            </w:r>
            <w:proofErr w:type="spellStart"/>
            <w:r>
              <w:rPr>
                <w:sz w:val="24"/>
                <w:szCs w:val="24"/>
                <w:lang w:eastAsia="en-US"/>
              </w:rPr>
              <w:t>Камешкирский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</w:t>
            </w:r>
          </w:p>
          <w:p w:rsidR="008932BE" w:rsidRDefault="008932BE">
            <w:pPr>
              <w:spacing w:line="25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iCs/>
                <w:sz w:val="24"/>
                <w:szCs w:val="24"/>
                <w:lang w:eastAsia="en-US"/>
              </w:rPr>
              <w:t>Дьячевка</w:t>
            </w:r>
            <w:proofErr w:type="spellEnd"/>
          </w:p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ул. Сосновская д.3а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соответствии с решением об условиях приватизации</w:t>
            </w:r>
          </w:p>
        </w:tc>
      </w:tr>
      <w:tr w:rsidR="008932BE" w:rsidTr="008932B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E" w:rsidRDefault="008932BE" w:rsidP="00CD391B">
            <w:pPr>
              <w:pStyle w:val="a4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E" w:rsidRDefault="008932BE">
            <w:pPr>
              <w:pStyle w:val="a3"/>
              <w:spacing w:beforeAutospacing="0" w:afterAutospacing="0" w:line="256" w:lineRule="auto"/>
              <w:ind w:left="-51" w:right="-108" w:firstLine="233"/>
              <w:contextualSpacing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Детский сад - нежилое здание общей площадью 216,8 </w:t>
            </w:r>
            <w:proofErr w:type="spellStart"/>
            <w:r>
              <w:rPr>
                <w:iCs/>
                <w:lang w:eastAsia="en-US"/>
              </w:rPr>
              <w:t>кв.м</w:t>
            </w:r>
            <w:proofErr w:type="spellEnd"/>
            <w:r>
              <w:rPr>
                <w:iCs/>
                <w:lang w:eastAsia="en-US"/>
              </w:rPr>
              <w:t xml:space="preserve">.  </w:t>
            </w:r>
          </w:p>
          <w:p w:rsidR="008932BE" w:rsidRDefault="008932BE">
            <w:pPr>
              <w:pStyle w:val="a3"/>
              <w:spacing w:beforeAutospacing="0" w:afterAutospacing="0" w:line="256" w:lineRule="auto"/>
              <w:ind w:left="-51" w:right="-108" w:firstLine="233"/>
              <w:contextualSpacing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Земельный участок с кадастровым номером  58:11:0220201:447 площадью 1845 </w:t>
            </w:r>
            <w:proofErr w:type="spellStart"/>
            <w:r>
              <w:rPr>
                <w:iCs/>
                <w:lang w:eastAsia="en-US"/>
              </w:rPr>
              <w:t>кв.м</w:t>
            </w:r>
            <w:proofErr w:type="spellEnd"/>
            <w:r>
              <w:rPr>
                <w:iCs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Пензенская область </w:t>
            </w:r>
            <w:proofErr w:type="spellStart"/>
            <w:r>
              <w:rPr>
                <w:sz w:val="24"/>
                <w:szCs w:val="24"/>
                <w:lang w:eastAsia="en-US"/>
              </w:rPr>
              <w:t>Камешкирский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</w:t>
            </w:r>
          </w:p>
          <w:p w:rsidR="008932BE" w:rsidRDefault="008932BE">
            <w:pPr>
              <w:spacing w:line="25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iCs/>
                <w:sz w:val="24"/>
                <w:szCs w:val="24"/>
                <w:lang w:eastAsia="en-US"/>
              </w:rPr>
              <w:t>Б.Умыс</w:t>
            </w:r>
            <w:proofErr w:type="spellEnd"/>
          </w:p>
          <w:p w:rsidR="008932BE" w:rsidRDefault="008932BE">
            <w:pPr>
              <w:spacing w:line="256" w:lineRule="auto"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ул. Орлова</w:t>
            </w:r>
            <w:proofErr w:type="gramStart"/>
            <w:r>
              <w:rPr>
                <w:iCs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iCs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iCs/>
                <w:sz w:val="24"/>
                <w:szCs w:val="24"/>
                <w:lang w:eastAsia="en-US"/>
              </w:rPr>
              <w:t>д</w:t>
            </w:r>
            <w:proofErr w:type="gramEnd"/>
            <w:r>
              <w:rPr>
                <w:iCs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соответствии с решением об условиях приватизации</w:t>
            </w:r>
          </w:p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32BE" w:rsidTr="008932B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E" w:rsidRDefault="008932BE" w:rsidP="00CD391B">
            <w:pPr>
              <w:pStyle w:val="a4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E" w:rsidRDefault="008932BE">
            <w:pPr>
              <w:pStyle w:val="a3"/>
              <w:spacing w:line="256" w:lineRule="auto"/>
              <w:ind w:firstLine="233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Здание школы  общей площадью 572 </w:t>
            </w:r>
            <w:proofErr w:type="spellStart"/>
            <w:r>
              <w:rPr>
                <w:iCs/>
                <w:lang w:eastAsia="en-US"/>
              </w:rPr>
              <w:t>кв.м</w:t>
            </w:r>
            <w:proofErr w:type="spellEnd"/>
            <w:r>
              <w:rPr>
                <w:iCs/>
                <w:lang w:eastAsia="en-US"/>
              </w:rPr>
              <w:t xml:space="preserve">.                                                                               </w:t>
            </w:r>
            <w:r>
              <w:rPr>
                <w:lang w:eastAsia="en-US"/>
              </w:rPr>
              <w:t xml:space="preserve">Спортивный зал </w:t>
            </w:r>
            <w:r>
              <w:rPr>
                <w:iCs/>
                <w:lang w:eastAsia="en-US"/>
              </w:rPr>
              <w:t xml:space="preserve"> общей площадью 446,3 </w:t>
            </w:r>
            <w:proofErr w:type="spellStart"/>
            <w:r>
              <w:rPr>
                <w:iCs/>
                <w:lang w:eastAsia="en-US"/>
              </w:rPr>
              <w:t>кв.м</w:t>
            </w:r>
            <w:proofErr w:type="spellEnd"/>
            <w:r>
              <w:rPr>
                <w:iCs/>
                <w:lang w:eastAsia="en-US"/>
              </w:rPr>
              <w:t>.     Земельный участок</w:t>
            </w:r>
          </w:p>
          <w:p w:rsidR="008932BE" w:rsidRDefault="008932BE">
            <w:pPr>
              <w:pStyle w:val="a3"/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с кадастровым номером  58:11:200201:298 </w:t>
            </w:r>
          </w:p>
          <w:p w:rsidR="008932BE" w:rsidRDefault="008932BE">
            <w:pPr>
              <w:pStyle w:val="a3"/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площадью 14933 </w:t>
            </w:r>
            <w:proofErr w:type="spellStart"/>
            <w:r>
              <w:rPr>
                <w:iCs/>
                <w:lang w:eastAsia="en-US"/>
              </w:rPr>
              <w:t>кв</w:t>
            </w:r>
            <w:proofErr w:type="gramStart"/>
            <w:r>
              <w:rPr>
                <w:iCs/>
                <w:lang w:eastAsia="en-US"/>
              </w:rPr>
              <w:t>.м</w:t>
            </w:r>
            <w:proofErr w:type="spellEnd"/>
            <w:proofErr w:type="gramEnd"/>
          </w:p>
          <w:p w:rsidR="008932BE" w:rsidRDefault="008932BE">
            <w:pPr>
              <w:pStyle w:val="a3"/>
              <w:spacing w:line="256" w:lineRule="auto"/>
              <w:rPr>
                <w:i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Пензенская область </w:t>
            </w:r>
            <w:proofErr w:type="spellStart"/>
            <w:r>
              <w:rPr>
                <w:sz w:val="24"/>
                <w:szCs w:val="24"/>
                <w:lang w:eastAsia="en-US"/>
              </w:rPr>
              <w:t>Камешкирский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</w:t>
            </w:r>
          </w:p>
          <w:p w:rsidR="008932BE" w:rsidRDefault="008932BE">
            <w:pPr>
              <w:spacing w:line="256" w:lineRule="auto"/>
              <w:ind w:left="140" w:right="-20"/>
              <w:contextualSpacing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sz w:val="24"/>
                <w:szCs w:val="24"/>
                <w:lang w:eastAsia="en-US"/>
              </w:rPr>
              <w:t>орзово</w:t>
            </w:r>
            <w:proofErr w:type="spellEnd"/>
          </w:p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Центральная д. 12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соответствии с решением об условиях приватизации</w:t>
            </w:r>
          </w:p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32BE" w:rsidTr="008932B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E" w:rsidRDefault="008932BE" w:rsidP="00CD391B">
            <w:pPr>
              <w:pStyle w:val="a4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E" w:rsidRDefault="008932BE">
            <w:pPr>
              <w:pStyle w:val="a3"/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Автобус специальный для перевозки детей  Марка ГАЗ-322121  М 274 СН58</w:t>
            </w:r>
          </w:p>
          <w:p w:rsidR="008932BE" w:rsidRDefault="008932BE">
            <w:pPr>
              <w:pStyle w:val="a3"/>
              <w:spacing w:line="256" w:lineRule="auto"/>
              <w:ind w:hanging="51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Год изготовления 2009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Пензенская область </w:t>
            </w:r>
          </w:p>
          <w:p w:rsidR="008932BE" w:rsidRDefault="008932BE">
            <w:pPr>
              <w:spacing w:line="256" w:lineRule="auto"/>
              <w:ind w:left="140" w:right="-20"/>
              <w:contextualSpacing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с.Р.Камешкир</w:t>
            </w:r>
            <w:proofErr w:type="spellEnd"/>
          </w:p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 Радищева д. 15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соответствии с решением об условиях приватизации</w:t>
            </w:r>
          </w:p>
        </w:tc>
      </w:tr>
      <w:tr w:rsidR="008932BE" w:rsidTr="008932B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E" w:rsidRDefault="008932BE" w:rsidP="00CD391B">
            <w:pPr>
              <w:pStyle w:val="a4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E" w:rsidRDefault="008932BE">
            <w:pPr>
              <w:pStyle w:val="a3"/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Автобус специальный для перевозки детей  </w:t>
            </w:r>
          </w:p>
          <w:p w:rsidR="008932BE" w:rsidRDefault="008932BE">
            <w:pPr>
              <w:pStyle w:val="a3"/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lastRenderedPageBreak/>
              <w:t>Марка ГАЗ-322121  Н 317 ВТ58</w:t>
            </w:r>
          </w:p>
          <w:p w:rsidR="008932BE" w:rsidRDefault="008932BE">
            <w:pPr>
              <w:pStyle w:val="a3"/>
              <w:spacing w:line="256" w:lineRule="auto"/>
              <w:ind w:hanging="51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Год изготовления 2010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Пензенская область </w:t>
            </w:r>
          </w:p>
          <w:p w:rsidR="008932BE" w:rsidRDefault="008932BE">
            <w:pPr>
              <w:spacing w:line="256" w:lineRule="auto"/>
              <w:ind w:left="140" w:right="-20"/>
              <w:contextualSpacing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с.Р.Камешкир</w:t>
            </w:r>
            <w:proofErr w:type="spellEnd"/>
          </w:p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 Радищева д. 15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соответствии с решением об условиях приватизации</w:t>
            </w:r>
          </w:p>
        </w:tc>
      </w:tr>
      <w:tr w:rsidR="008932BE" w:rsidTr="008932B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E" w:rsidRDefault="008932BE" w:rsidP="00CD391B">
            <w:pPr>
              <w:pStyle w:val="a4"/>
              <w:numPr>
                <w:ilvl w:val="0"/>
                <w:numId w:val="1"/>
              </w:num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E" w:rsidRDefault="008932BE">
            <w:pPr>
              <w:pStyle w:val="a3"/>
              <w:spacing w:line="256" w:lineRule="auto"/>
              <w:ind w:hanging="51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Нежилое здание – котельная площадью 411,7 </w:t>
            </w:r>
            <w:proofErr w:type="spellStart"/>
            <w:r>
              <w:rPr>
                <w:iCs/>
                <w:lang w:eastAsia="en-US"/>
              </w:rPr>
              <w:t>кв.м</w:t>
            </w:r>
            <w:proofErr w:type="spellEnd"/>
            <w:r>
              <w:rPr>
                <w:iCs/>
                <w:lang w:eastAsia="en-US"/>
              </w:rPr>
              <w:t xml:space="preserve">. </w:t>
            </w:r>
          </w:p>
          <w:p w:rsidR="008932BE" w:rsidRDefault="008932BE">
            <w:pPr>
              <w:pStyle w:val="a3"/>
              <w:spacing w:line="256" w:lineRule="auto"/>
              <w:ind w:hanging="51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Земельный участок с кадастровым номером 58:11:0240101:150 площадью 919 </w:t>
            </w:r>
            <w:proofErr w:type="spellStart"/>
            <w:r>
              <w:rPr>
                <w:iCs/>
                <w:lang w:eastAsia="en-US"/>
              </w:rPr>
              <w:t>кв.м</w:t>
            </w:r>
            <w:proofErr w:type="spellEnd"/>
            <w:r>
              <w:rPr>
                <w:iCs/>
                <w:lang w:eastAsia="en-US"/>
              </w:rPr>
              <w:t xml:space="preserve">. </w:t>
            </w:r>
          </w:p>
          <w:p w:rsidR="008932BE" w:rsidRDefault="008932BE">
            <w:pPr>
              <w:pStyle w:val="a3"/>
              <w:spacing w:line="256" w:lineRule="auto"/>
              <w:ind w:hanging="51"/>
              <w:rPr>
                <w:iCs/>
                <w:lang w:eastAsia="en-US"/>
              </w:rPr>
            </w:pPr>
          </w:p>
          <w:p w:rsidR="008932BE" w:rsidRDefault="008932BE">
            <w:pPr>
              <w:pStyle w:val="a3"/>
              <w:spacing w:line="256" w:lineRule="auto"/>
              <w:ind w:hanging="51"/>
              <w:rPr>
                <w:i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Пензенская область </w:t>
            </w:r>
            <w:proofErr w:type="spellStart"/>
            <w:r>
              <w:rPr>
                <w:sz w:val="24"/>
                <w:szCs w:val="24"/>
                <w:lang w:eastAsia="en-US"/>
              </w:rPr>
              <w:t>Камешкирский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</w:t>
            </w:r>
          </w:p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Старый </w:t>
            </w:r>
            <w:proofErr w:type="spellStart"/>
            <w:r>
              <w:rPr>
                <w:sz w:val="24"/>
                <w:szCs w:val="24"/>
                <w:lang w:eastAsia="en-US"/>
              </w:rPr>
              <w:t>Чирчим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ул. Лесная д.2Б</w:t>
            </w:r>
          </w:p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E" w:rsidRDefault="008932B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соответствии с решением об условиях приватизации</w:t>
            </w:r>
          </w:p>
        </w:tc>
      </w:tr>
    </w:tbl>
    <w:p w:rsidR="008932BE" w:rsidRDefault="008932BE" w:rsidP="008932BE">
      <w:pPr>
        <w:rPr>
          <w:sz w:val="24"/>
          <w:szCs w:val="24"/>
        </w:rPr>
      </w:pPr>
    </w:p>
    <w:p w:rsidR="008932BE" w:rsidRDefault="008932BE" w:rsidP="008932BE">
      <w:pPr>
        <w:rPr>
          <w:sz w:val="24"/>
          <w:szCs w:val="24"/>
        </w:rPr>
      </w:pPr>
    </w:p>
    <w:p w:rsidR="008932BE" w:rsidRDefault="008932BE" w:rsidP="008932BE"/>
    <w:p w:rsidR="008932BE" w:rsidRDefault="008932BE"/>
    <w:sectPr w:rsidR="00893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E670C"/>
    <w:multiLevelType w:val="hybridMultilevel"/>
    <w:tmpl w:val="9910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BE"/>
    <w:rsid w:val="001C0002"/>
    <w:rsid w:val="008932BE"/>
    <w:rsid w:val="00A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932BE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932B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8932BE"/>
    <w:pPr>
      <w:ind w:left="720"/>
      <w:contextualSpacing/>
    </w:pPr>
  </w:style>
  <w:style w:type="paragraph" w:customStyle="1" w:styleId="ConsPlusTitle">
    <w:name w:val="ConsPlusTitle"/>
    <w:rsid w:val="008932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8932B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8932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932BE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932BE"/>
    <w:rPr>
      <w:rFonts w:ascii="Times New Roman" w:eastAsia="Times New Roman" w:hAnsi="Times New Roman" w:cs="Times New Roman"/>
      <w:b/>
      <w:bCs/>
      <w:sz w:val="40"/>
      <w:szCs w:val="4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932BE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932B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8932BE"/>
    <w:pPr>
      <w:ind w:left="720"/>
      <w:contextualSpacing/>
    </w:pPr>
  </w:style>
  <w:style w:type="paragraph" w:customStyle="1" w:styleId="ConsPlusTitle">
    <w:name w:val="ConsPlusTitle"/>
    <w:rsid w:val="008932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8932B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8932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8932BE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932BE"/>
    <w:rPr>
      <w:rFonts w:ascii="Times New Roman" w:eastAsia="Times New Roman" w:hAnsi="Times New Roman" w:cs="Times New Roman"/>
      <w:b/>
      <w:bCs/>
      <w:sz w:val="40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2022-03-21T08:32:00Z</dcterms:created>
  <dcterms:modified xsi:type="dcterms:W3CDTF">2022-03-31T13:28:00Z</dcterms:modified>
</cp:coreProperties>
</file>