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9" w:rsidRDefault="00290F19" w:rsidP="00290F19">
      <w:r>
        <w:rPr>
          <w:noProof/>
        </w:rPr>
        <w:drawing>
          <wp:anchor distT="0" distB="0" distL="114300" distR="114300" simplePos="0" relativeHeight="251659264" behindDoc="0" locked="0" layoutInCell="1" allowOverlap="1" wp14:anchorId="5C4DB626" wp14:editId="2C51B7BB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0F19" w:rsidTr="005F0E99">
        <w:trPr>
          <w:trHeight w:val="397"/>
        </w:trPr>
        <w:tc>
          <w:tcPr>
            <w:tcW w:w="9606" w:type="dxa"/>
          </w:tcPr>
          <w:p w:rsidR="00290F19" w:rsidRDefault="00290F19" w:rsidP="005F0E99">
            <w:pPr>
              <w:spacing w:line="276" w:lineRule="auto"/>
              <w:rPr>
                <w:lang w:eastAsia="en-US"/>
              </w:rPr>
            </w:pPr>
          </w:p>
        </w:tc>
      </w:tr>
      <w:tr w:rsidR="00290F19" w:rsidTr="005F0E99">
        <w:tc>
          <w:tcPr>
            <w:tcW w:w="9606" w:type="dxa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290F19" w:rsidTr="005F0E99">
        <w:trPr>
          <w:trHeight w:val="397"/>
        </w:trPr>
        <w:tc>
          <w:tcPr>
            <w:tcW w:w="9606" w:type="dxa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290F19" w:rsidTr="005F0E99">
        <w:trPr>
          <w:trHeight w:val="314"/>
        </w:trPr>
        <w:tc>
          <w:tcPr>
            <w:tcW w:w="9606" w:type="dxa"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90F19" w:rsidTr="005F0E99">
        <w:trPr>
          <w:trHeight w:val="548"/>
        </w:trPr>
        <w:tc>
          <w:tcPr>
            <w:tcW w:w="9606" w:type="dxa"/>
            <w:vAlign w:val="center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290F19" w:rsidTr="005F0E99">
        <w:trPr>
          <w:trHeight w:val="212"/>
        </w:trPr>
        <w:tc>
          <w:tcPr>
            <w:tcW w:w="9606" w:type="dxa"/>
            <w:vAlign w:val="center"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90F19" w:rsidRDefault="00290F19" w:rsidP="00290F19"/>
    <w:p w:rsidR="00290F19" w:rsidRDefault="00290F19" w:rsidP="00290F19"/>
    <w:p w:rsidR="00290F19" w:rsidRDefault="00290F19" w:rsidP="00290F19"/>
    <w:p w:rsidR="00290F19" w:rsidRDefault="00290F19" w:rsidP="00290F19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0F19" w:rsidTr="005F0E99">
        <w:tc>
          <w:tcPr>
            <w:tcW w:w="284" w:type="dxa"/>
            <w:vAlign w:val="bottom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90F19" w:rsidRPr="003605F1" w:rsidRDefault="00EF26D2" w:rsidP="005F0E9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11.04.2024</w:t>
            </w:r>
          </w:p>
        </w:tc>
        <w:tc>
          <w:tcPr>
            <w:tcW w:w="397" w:type="dxa"/>
            <w:vAlign w:val="bottom"/>
            <w:hideMark/>
          </w:tcPr>
          <w:p w:rsidR="00290F19" w:rsidRPr="003605F1" w:rsidRDefault="00290F19" w:rsidP="005F0E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0F19" w:rsidRPr="003605F1" w:rsidRDefault="00EF26D2" w:rsidP="005F0E9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129</w:t>
            </w:r>
            <w:bookmarkStart w:id="0" w:name="_GoBack"/>
            <w:bookmarkEnd w:id="0"/>
          </w:p>
        </w:tc>
      </w:tr>
      <w:tr w:rsidR="00290F19" w:rsidTr="005F0E99">
        <w:tc>
          <w:tcPr>
            <w:tcW w:w="4650" w:type="dxa"/>
            <w:gridSpan w:val="4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290F19" w:rsidRDefault="00290F19" w:rsidP="00290F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290F19" w:rsidRDefault="00290F19" w:rsidP="00290F19">
      <w:pPr>
        <w:jc w:val="center"/>
        <w:rPr>
          <w:b/>
          <w:sz w:val="28"/>
          <w:szCs w:val="28"/>
        </w:rPr>
      </w:pPr>
    </w:p>
    <w:p w:rsidR="00290F19" w:rsidRDefault="00290F19" w:rsidP="00290F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290F19" w:rsidRDefault="00290F19" w:rsidP="00290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90F19" w:rsidRDefault="00290F19" w:rsidP="00290F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 xml:space="preserve">нь) следующее изменение, а именно </w:t>
      </w:r>
      <w:r w:rsidR="001569A5">
        <w:rPr>
          <w:sz w:val="28"/>
          <w:szCs w:val="28"/>
        </w:rPr>
        <w:t xml:space="preserve">таблицу </w:t>
      </w:r>
      <w:r w:rsidR="001569A5" w:rsidRPr="001569A5">
        <w:rPr>
          <w:sz w:val="28"/>
          <w:szCs w:val="28"/>
        </w:rPr>
        <w:t>«</w:t>
      </w:r>
      <w:r w:rsidR="001569A5" w:rsidRPr="001569A5">
        <w:rPr>
          <w:color w:val="000000"/>
          <w:sz w:val="28"/>
          <w:szCs w:val="28"/>
        </w:rPr>
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виде»</w:t>
      </w:r>
      <w:r w:rsidRPr="001569A5">
        <w:rPr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 пунктом  </w:t>
      </w:r>
      <w:r w:rsidR="001569A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617C50">
        <w:rPr>
          <w:sz w:val="28"/>
          <w:szCs w:val="28"/>
        </w:rPr>
        <w:t>следующего содержания:</w:t>
      </w:r>
    </w:p>
    <w:p w:rsidR="00290F19" w:rsidRPr="00617C50" w:rsidRDefault="00290F19" w:rsidP="00290F19">
      <w:pPr>
        <w:pStyle w:val="a3"/>
        <w:ind w:left="870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6776"/>
        <w:gridCol w:w="2261"/>
      </w:tblGrid>
      <w:tr w:rsidR="00290F19" w:rsidRPr="001569A5" w:rsidTr="001569A5"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F19" w:rsidRPr="001569A5" w:rsidRDefault="001569A5" w:rsidP="005F0E99">
            <w:pPr>
              <w:rPr>
                <w:sz w:val="28"/>
                <w:szCs w:val="28"/>
              </w:rPr>
            </w:pPr>
            <w:r w:rsidRPr="001569A5">
              <w:rPr>
                <w:sz w:val="28"/>
                <w:szCs w:val="28"/>
              </w:rPr>
              <w:t>13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F19" w:rsidRPr="001569A5" w:rsidRDefault="001569A5" w:rsidP="005F0E99">
            <w:pPr>
              <w:rPr>
                <w:sz w:val="28"/>
                <w:szCs w:val="28"/>
              </w:rPr>
            </w:pPr>
            <w:r w:rsidRPr="001569A5">
              <w:rPr>
                <w:sz w:val="28"/>
                <w:szCs w:val="28"/>
              </w:rPr>
              <w:t xml:space="preserve"> 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1569A5">
              <w:rPr>
                <w:sz w:val="28"/>
                <w:szCs w:val="28"/>
              </w:rPr>
              <w:t>Камешкирского</w:t>
            </w:r>
            <w:proofErr w:type="spellEnd"/>
            <w:r w:rsidRPr="001569A5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9A5" w:rsidRPr="001569A5" w:rsidRDefault="001569A5" w:rsidP="001569A5">
            <w:pPr>
              <w:pStyle w:val="a4"/>
              <w:spacing w:before="0" w:beforeAutospacing="0" w:after="0" w:afterAutospacing="0" w:line="276" w:lineRule="atLeast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1569A5">
              <w:rPr>
                <w:color w:val="000000"/>
                <w:sz w:val="28"/>
                <w:szCs w:val="28"/>
              </w:rPr>
              <w:t>Муниципальные образовательные</w:t>
            </w:r>
          </w:p>
          <w:p w:rsidR="001569A5" w:rsidRPr="001569A5" w:rsidRDefault="001569A5" w:rsidP="001569A5">
            <w:pPr>
              <w:pStyle w:val="a4"/>
              <w:spacing w:before="0" w:beforeAutospacing="0" w:after="0" w:afterAutospacing="0" w:line="276" w:lineRule="atLeast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1569A5">
              <w:rPr>
                <w:color w:val="000000"/>
                <w:sz w:val="28"/>
                <w:szCs w:val="28"/>
              </w:rPr>
              <w:t>учреждения</w:t>
            </w:r>
          </w:p>
          <w:p w:rsidR="00290F19" w:rsidRPr="001569A5" w:rsidRDefault="00290F19" w:rsidP="005F0E99">
            <w:pPr>
              <w:rPr>
                <w:sz w:val="28"/>
                <w:szCs w:val="28"/>
              </w:rPr>
            </w:pPr>
          </w:p>
        </w:tc>
      </w:tr>
    </w:tbl>
    <w:p w:rsidR="00290F19" w:rsidRDefault="00290F19" w:rsidP="00290F19">
      <w:pPr>
        <w:pStyle w:val="a3"/>
        <w:ind w:left="870"/>
        <w:jc w:val="both"/>
      </w:pP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290F19" w:rsidRDefault="00290F19" w:rsidP="00290F19">
      <w:pPr>
        <w:jc w:val="right"/>
      </w:pPr>
      <w:r>
        <w:t xml:space="preserve">  </w:t>
      </w:r>
    </w:p>
    <w:p w:rsidR="00290F19" w:rsidRDefault="00290F19" w:rsidP="00290F19"/>
    <w:p w:rsidR="00290F19" w:rsidRDefault="00290F19" w:rsidP="00290F19">
      <w:r>
        <w:t xml:space="preserve">       </w:t>
      </w:r>
    </w:p>
    <w:p w:rsidR="009B1CFD" w:rsidRDefault="009B1CFD"/>
    <w:sectPr w:rsidR="009B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19"/>
    <w:rsid w:val="001569A5"/>
    <w:rsid w:val="00290F19"/>
    <w:rsid w:val="005C35F9"/>
    <w:rsid w:val="009B1CFD"/>
    <w:rsid w:val="00E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69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69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2024-02-28T08:34:00Z</cp:lastPrinted>
  <dcterms:created xsi:type="dcterms:W3CDTF">2024-02-28T08:32:00Z</dcterms:created>
  <dcterms:modified xsi:type="dcterms:W3CDTF">2024-04-15T08:47:00Z</dcterms:modified>
</cp:coreProperties>
</file>