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98" w:rsidRPr="005F0165" w:rsidRDefault="00570973" w:rsidP="00420B98">
      <w:pPr>
        <w:pStyle w:val="6"/>
        <w:tabs>
          <w:tab w:val="left" w:pos="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88265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7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-102870</wp:posOffset>
                </wp:positionV>
                <wp:extent cx="1114425" cy="523875"/>
                <wp:effectExtent l="9525" t="8890" r="952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78" w:rsidRPr="00E04805" w:rsidRDefault="008E6978" w:rsidP="00E048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95pt;margin-top:-8.1pt;width:8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" strokecolor="white">
                <v:textbox>
                  <w:txbxContent>
                    <w:p w:rsidR="008E6978" w:rsidRPr="00E04805" w:rsidRDefault="008E6978" w:rsidP="00E04805"/>
                  </w:txbxContent>
                </v:textbox>
              </v:shape>
            </w:pict>
          </mc:Fallback>
        </mc:AlternateContent>
      </w:r>
      <w:r w:rsidR="008827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-102870</wp:posOffset>
                </wp:positionV>
                <wp:extent cx="1047750" cy="28575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978" w:rsidRDefault="008E6978" w:rsidP="00420B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2" o:spid="_x0000_s1027" style="position:absolute;left:0;text-align:left;margin-left:394.95pt;margin-top:-8.1pt;width:82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" strokecolor="white">
                <v:textbox>
                  <w:txbxContent>
                    <w:p w:rsidR="008E6978" w:rsidRDefault="008E6978" w:rsidP="00420B98"/>
                  </w:txbxContent>
                </v:textbox>
              </v:rect>
            </w:pict>
          </mc:Fallback>
        </mc:AlternateContent>
      </w:r>
    </w:p>
    <w:p w:rsidR="00420B98" w:rsidRDefault="00420B98" w:rsidP="00420B98">
      <w:pPr>
        <w:pStyle w:val="a3"/>
        <w:jc w:val="center"/>
        <w:rPr>
          <w:b/>
          <w:sz w:val="28"/>
          <w:szCs w:val="28"/>
        </w:rPr>
      </w:pPr>
    </w:p>
    <w:p w:rsidR="00A20795" w:rsidRDefault="00A20795" w:rsidP="00420B98">
      <w:pPr>
        <w:pStyle w:val="a3"/>
        <w:jc w:val="center"/>
        <w:rPr>
          <w:b/>
          <w:sz w:val="28"/>
          <w:szCs w:val="28"/>
        </w:rPr>
      </w:pPr>
    </w:p>
    <w:p w:rsidR="00C852B0" w:rsidRDefault="00C852B0" w:rsidP="00160970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70973" w:rsidRPr="00570973" w:rsidTr="00495A2B">
        <w:tc>
          <w:tcPr>
            <w:tcW w:w="9606" w:type="dxa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</w:tc>
      </w:tr>
      <w:tr w:rsidR="00570973" w:rsidRPr="00570973" w:rsidTr="00495A2B">
        <w:trPr>
          <w:trHeight w:hRule="exact" w:val="340"/>
        </w:trPr>
        <w:tc>
          <w:tcPr>
            <w:tcW w:w="9606" w:type="dxa"/>
            <w:vAlign w:val="center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КАМЕШКИРСКОГО РАЙОНА ПЕНЗЕНСКОЙ ОБЛАСТИ</w:t>
            </w:r>
          </w:p>
        </w:tc>
      </w:tr>
      <w:tr w:rsidR="00570973" w:rsidRPr="00570973" w:rsidTr="00495A2B">
        <w:trPr>
          <w:trHeight w:hRule="exact" w:val="212"/>
        </w:trPr>
        <w:tc>
          <w:tcPr>
            <w:tcW w:w="9606" w:type="dxa"/>
            <w:vAlign w:val="center"/>
          </w:tcPr>
          <w:p w:rsidR="00570973" w:rsidRPr="00570973" w:rsidRDefault="00570973" w:rsidP="0057097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70973" w:rsidRPr="00570973" w:rsidRDefault="00570973" w:rsidP="00570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70973" w:rsidRPr="00570973" w:rsidRDefault="00570973" w:rsidP="005709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70973" w:rsidRPr="00570973" w:rsidTr="00495A2B">
        <w:tc>
          <w:tcPr>
            <w:tcW w:w="284" w:type="dxa"/>
            <w:vAlign w:val="bottom"/>
          </w:tcPr>
          <w:p w:rsidR="00570973" w:rsidRPr="00570973" w:rsidRDefault="00570973" w:rsidP="0057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70973" w:rsidRPr="00570973" w:rsidRDefault="007B398E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70973" w:rsidRPr="00570973" w:rsidRDefault="007B398E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570973" w:rsidRPr="00570973" w:rsidTr="00495A2B">
        <w:tc>
          <w:tcPr>
            <w:tcW w:w="4650" w:type="dxa"/>
            <w:gridSpan w:val="4"/>
          </w:tcPr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570973" w:rsidRPr="00570973" w:rsidRDefault="00570973" w:rsidP="0057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973" w:rsidRPr="00570973" w:rsidRDefault="00570973" w:rsidP="0057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4F0" w:rsidRPr="00FB7C8C" w:rsidRDefault="00FB7C8C" w:rsidP="000869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8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разработки, утверждения, общественного обсуждения, мониторинга и контроля реализации бюджетного прогноза </w:t>
      </w:r>
      <w:proofErr w:type="spellStart"/>
      <w:r w:rsidR="00C852B0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C852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FB7C8C">
        <w:rPr>
          <w:rFonts w:ascii="Times New Roman" w:hAnsi="Times New Roman" w:cs="Times New Roman"/>
          <w:b/>
          <w:sz w:val="28"/>
          <w:szCs w:val="28"/>
        </w:rPr>
        <w:t>Пензенской области на долгосрочный период</w:t>
      </w:r>
    </w:p>
    <w:p w:rsidR="00C852B0" w:rsidRPr="00570973" w:rsidRDefault="00AF2772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В соответствии со статьей 170.1 Бюджетного кодекса Российской Федерации, Федеральным законом от 28.06.2014 № 172-ФЗ «О стратегическом планировании в Российской Федерации» (с последующими изменениями), 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решениями Собрания Представителей </w:t>
      </w:r>
      <w:proofErr w:type="spellStart"/>
      <w:r w:rsidR="00C852B0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C852B0"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«Об утверждении Положения о бюджетном процессе в </w:t>
      </w:r>
      <w:proofErr w:type="spellStart"/>
      <w:r w:rsidR="00C852B0" w:rsidRPr="00570973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="00C852B0" w:rsidRPr="00570973">
        <w:rPr>
          <w:rFonts w:ascii="Times New Roman" w:hAnsi="Times New Roman" w:cs="Times New Roman"/>
          <w:sz w:val="28"/>
          <w:szCs w:val="28"/>
        </w:rPr>
        <w:t xml:space="preserve"> районе Пензенской области» № 573-68/4 от 27.09.2021 г., </w:t>
      </w:r>
      <w:r w:rsidRPr="00570973">
        <w:rPr>
          <w:rFonts w:ascii="Times New Roman" w:hAnsi="Times New Roman" w:cs="Times New Roman"/>
          <w:sz w:val="28"/>
          <w:szCs w:val="28"/>
        </w:rPr>
        <w:t xml:space="preserve">(с последующими изменениями), </w:t>
      </w:r>
      <w:r w:rsidR="00C852B0" w:rsidRPr="00570973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852B0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C852B0"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 w:rsidR="00C852B0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C852B0"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</w:p>
    <w:p w:rsidR="00C852B0" w:rsidRPr="00570973" w:rsidRDefault="00C852B0" w:rsidP="0008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30"/>
          <w:szCs w:val="30"/>
        </w:rPr>
        <w:t>постановляет</w:t>
      </w:r>
      <w:r w:rsidRPr="00570973">
        <w:rPr>
          <w:rFonts w:ascii="Times New Roman" w:hAnsi="Times New Roman" w:cs="Times New Roman"/>
          <w:sz w:val="28"/>
          <w:szCs w:val="28"/>
        </w:rPr>
        <w:t>:</w:t>
      </w:r>
    </w:p>
    <w:p w:rsidR="00AF2772" w:rsidRPr="00570973" w:rsidRDefault="00AF2772" w:rsidP="0008698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разработки, утверждения, общественного обсуждения, мониторинга и контроля реализации бюджетного прогноза </w:t>
      </w:r>
      <w:proofErr w:type="spellStart"/>
      <w:r w:rsidR="00084121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долгосрочный период.</w:t>
      </w:r>
    </w:p>
    <w:p w:rsidR="00A84627" w:rsidRPr="00570973" w:rsidRDefault="00AF2772" w:rsidP="0008698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2</w:t>
      </w:r>
      <w:r w:rsidR="00A84627" w:rsidRPr="00570973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Pr="00570973">
        <w:rPr>
          <w:rFonts w:ascii="Times New Roman" w:hAnsi="Times New Roman" w:cs="Times New Roman"/>
          <w:sz w:val="28"/>
          <w:szCs w:val="28"/>
        </w:rPr>
        <w:t>и</w:t>
      </w:r>
      <w:r w:rsidR="00A84627" w:rsidRPr="00570973">
        <w:rPr>
          <w:rFonts w:ascii="Times New Roman" w:hAnsi="Times New Roman" w:cs="Times New Roman"/>
          <w:sz w:val="28"/>
          <w:szCs w:val="28"/>
        </w:rPr>
        <w:t xml:space="preserve"> силу</w:t>
      </w:r>
      <w:r w:rsidR="001A1EFF" w:rsidRPr="0057097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proofErr w:type="spellStart"/>
      <w:r w:rsidR="001A1EFF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A1EFF"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A84627" w:rsidRPr="00570973">
        <w:rPr>
          <w:rFonts w:ascii="Times New Roman" w:hAnsi="Times New Roman" w:cs="Times New Roman"/>
          <w:sz w:val="28"/>
          <w:szCs w:val="28"/>
        </w:rPr>
        <w:t>:</w:t>
      </w:r>
    </w:p>
    <w:p w:rsidR="005E5E66" w:rsidRPr="00570973" w:rsidRDefault="00A84627" w:rsidP="0008698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- </w:t>
      </w:r>
      <w:r w:rsidR="001A1EFF" w:rsidRPr="00570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25.12.2015 № 304 «</w:t>
      </w:r>
      <w:r w:rsidR="001A1EFF" w:rsidRPr="00570973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утверждения, общественного обсуждения, мониторинга и контроля реализации бюджетного прогноза </w:t>
      </w:r>
      <w:proofErr w:type="spellStart"/>
      <w:r w:rsidR="001A1EFF" w:rsidRPr="00570973"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 w:rsidR="001A1EFF" w:rsidRPr="00570973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на долгосрочный период</w:t>
      </w:r>
      <w:r w:rsidR="001A1EFF" w:rsidRPr="00570973">
        <w:rPr>
          <w:rFonts w:ascii="Times New Roman" w:hAnsi="Times New Roman" w:cs="Times New Roman"/>
          <w:sz w:val="28"/>
          <w:szCs w:val="28"/>
        </w:rPr>
        <w:t>»;</w:t>
      </w:r>
    </w:p>
    <w:p w:rsidR="001A1EFF" w:rsidRPr="00570973" w:rsidRDefault="001A1EFF" w:rsidP="0008698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- от 29.09.2016 №208 «О внесении изменений в постановление администрации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570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25.12.2015 № 304 «</w:t>
      </w:r>
      <w:r w:rsidRPr="00570973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утверждения, общественного обсуждения, мониторинга и контроля реализации бюджетного прогноза </w:t>
      </w:r>
      <w:proofErr w:type="spellStart"/>
      <w:r w:rsidRPr="00570973"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на долгосрочный период</w:t>
      </w:r>
      <w:r w:rsidRPr="00570973">
        <w:rPr>
          <w:rFonts w:ascii="Times New Roman" w:hAnsi="Times New Roman" w:cs="Times New Roman"/>
          <w:sz w:val="28"/>
          <w:szCs w:val="28"/>
        </w:rPr>
        <w:t>»;</w:t>
      </w:r>
    </w:p>
    <w:p w:rsidR="001A1EFF" w:rsidRPr="00570973" w:rsidRDefault="001A1EFF" w:rsidP="0008698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- от 06.02.2017 №23 «О внесении изменений в постановление администрации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570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25.12.2015 № 304 «</w:t>
      </w:r>
      <w:r w:rsidRPr="00570973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утверждения, общественного </w:t>
      </w:r>
      <w:r w:rsidRPr="005709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обсуждения, мониторинга и контроля реализации бюджетного прогноза </w:t>
      </w:r>
      <w:proofErr w:type="spellStart"/>
      <w:r w:rsidRPr="00570973"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на долгосрочный период</w:t>
      </w:r>
      <w:r w:rsidRPr="00570973">
        <w:rPr>
          <w:rFonts w:ascii="Times New Roman" w:hAnsi="Times New Roman" w:cs="Times New Roman"/>
          <w:sz w:val="28"/>
          <w:szCs w:val="28"/>
        </w:rPr>
        <w:t>»;</w:t>
      </w:r>
    </w:p>
    <w:p w:rsidR="001A1EFF" w:rsidRPr="00570973" w:rsidRDefault="001A1EFF" w:rsidP="0008698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- от 25.09.2020 №230 «О внесении изменений в постановление администрации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5709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25.12.2015 № 304 «</w:t>
      </w:r>
      <w:r w:rsidRPr="00570973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утверждения, общественного обсуждения, мониторинга и контроля реализации бюджетного прогноза </w:t>
      </w:r>
      <w:proofErr w:type="spellStart"/>
      <w:r w:rsidRPr="00570973">
        <w:rPr>
          <w:rFonts w:ascii="Times New Roman" w:hAnsi="Times New Roman" w:cs="Times New Roman"/>
          <w:bCs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на долгосрочный период</w:t>
      </w:r>
      <w:r w:rsidRPr="00570973">
        <w:rPr>
          <w:rFonts w:ascii="Times New Roman" w:hAnsi="Times New Roman" w:cs="Times New Roman"/>
          <w:sz w:val="28"/>
          <w:szCs w:val="28"/>
        </w:rPr>
        <w:t>»;</w:t>
      </w:r>
    </w:p>
    <w:p w:rsidR="00084121" w:rsidRPr="00570973" w:rsidRDefault="00084121" w:rsidP="00086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информационном бюллетене «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84121" w:rsidRP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        4. Настоящее постановление вступает в силу на следующий день после дня его официального опубликования.</w:t>
      </w:r>
    </w:p>
    <w:p w:rsidR="00084121" w:rsidRPr="00570973" w:rsidRDefault="00084121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 5. </w:t>
      </w:r>
      <w:proofErr w:type="gramStart"/>
      <w:r w:rsidRPr="005709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09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  возложить на заместителя главы </w:t>
      </w:r>
      <w:r w:rsidR="00A20795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5709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района, курирующего вопросы ЖКХ и экономики.    </w:t>
      </w:r>
    </w:p>
    <w:p w:rsidR="00084121" w:rsidRDefault="00084121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984" w:rsidRDefault="00086984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984" w:rsidRPr="00570973" w:rsidRDefault="00086984" w:rsidP="000869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121" w:rsidRP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73" w:rsidRDefault="00084121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Глава</w:t>
      </w:r>
      <w:r w:rsidR="0057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84121" w:rsidRPr="00570973" w:rsidRDefault="00570973" w:rsidP="00086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84121" w:rsidRPr="00570973">
        <w:rPr>
          <w:rFonts w:ascii="Times New Roman" w:hAnsi="Times New Roman" w:cs="Times New Roman"/>
          <w:sz w:val="28"/>
          <w:szCs w:val="28"/>
        </w:rPr>
        <w:tab/>
      </w:r>
      <w:r w:rsidR="00084121" w:rsidRPr="00570973">
        <w:rPr>
          <w:rFonts w:ascii="Times New Roman" w:hAnsi="Times New Roman" w:cs="Times New Roman"/>
          <w:sz w:val="28"/>
          <w:szCs w:val="28"/>
        </w:rPr>
        <w:tab/>
      </w:r>
      <w:r w:rsidR="00084121" w:rsidRPr="00570973">
        <w:rPr>
          <w:rFonts w:ascii="Times New Roman" w:hAnsi="Times New Roman" w:cs="Times New Roman"/>
          <w:sz w:val="28"/>
          <w:szCs w:val="28"/>
        </w:rPr>
        <w:tab/>
      </w:r>
      <w:r w:rsidR="00084121" w:rsidRPr="0057097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84121" w:rsidRPr="005709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84121" w:rsidRPr="00570973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215F3E" w:rsidRPr="00570973" w:rsidRDefault="00215F3E" w:rsidP="00B66C9C">
      <w:pPr>
        <w:jc w:val="both"/>
        <w:rPr>
          <w:rFonts w:ascii="Times New Roman" w:hAnsi="Times New Roman" w:cs="Times New Roman"/>
        </w:rPr>
      </w:pPr>
    </w:p>
    <w:p w:rsidR="00075168" w:rsidRDefault="00075168" w:rsidP="00B66C9C">
      <w:pPr>
        <w:jc w:val="both"/>
        <w:rPr>
          <w:rFonts w:ascii="Times New Roman" w:hAnsi="Times New Roman" w:cs="Times New Roman"/>
        </w:rPr>
        <w:sectPr w:rsidR="00075168" w:rsidSect="00075168">
          <w:foot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:rsidR="00075168" w:rsidRPr="00075168" w:rsidRDefault="00075168" w:rsidP="00075168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516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075168" w:rsidRPr="00075168" w:rsidRDefault="00075168" w:rsidP="00075168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516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75168" w:rsidRPr="00075168" w:rsidRDefault="00075168" w:rsidP="001E026E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516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E02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75168" w:rsidRPr="00075168" w:rsidRDefault="00075168" w:rsidP="00075168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5168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075168" w:rsidRPr="00075168" w:rsidRDefault="00075168" w:rsidP="00075168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  <w:r w:rsidRPr="00075168">
        <w:rPr>
          <w:rFonts w:ascii="Times New Roman" w:hAnsi="Times New Roman" w:cs="Times New Roman"/>
          <w:sz w:val="28"/>
          <w:szCs w:val="28"/>
        </w:rPr>
        <w:t xml:space="preserve">от </w:t>
      </w:r>
      <w:r w:rsidR="005709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611E">
        <w:rPr>
          <w:rFonts w:ascii="Times New Roman" w:hAnsi="Times New Roman" w:cs="Times New Roman"/>
          <w:sz w:val="28"/>
          <w:szCs w:val="28"/>
        </w:rPr>
        <w:t xml:space="preserve"> </w:t>
      </w:r>
      <w:r w:rsidR="00514E95">
        <w:rPr>
          <w:rFonts w:ascii="Times New Roman" w:hAnsi="Times New Roman" w:cs="Times New Roman"/>
          <w:sz w:val="28"/>
          <w:szCs w:val="28"/>
        </w:rPr>
        <w:t>№</w:t>
      </w:r>
      <w:r w:rsidRPr="00075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2EA" w:rsidRPr="00B66C9C" w:rsidRDefault="003152EA" w:rsidP="00B66C9C">
      <w:pPr>
        <w:pStyle w:val="aa"/>
        <w:jc w:val="right"/>
      </w:pPr>
    </w:p>
    <w:p w:rsidR="00054B1B" w:rsidRPr="00054B1B" w:rsidRDefault="00054B1B" w:rsidP="00054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973">
        <w:rPr>
          <w:rFonts w:ascii="Times New Roman" w:hAnsi="Times New Roman" w:cs="Times New Roman"/>
          <w:b/>
          <w:sz w:val="28"/>
          <w:szCs w:val="28"/>
        </w:rPr>
        <w:t xml:space="preserve">Порядок разработки, утверждения, общественного обсуждения, мониторинга и контроля реализации бюджетного прогноза </w:t>
      </w:r>
      <w:proofErr w:type="spellStart"/>
      <w:r w:rsidR="001E026E" w:rsidRPr="00570973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E026E">
        <w:rPr>
          <w:rFonts w:ascii="Times New Roman" w:hAnsi="Times New Roman" w:cs="Times New Roman"/>
          <w:sz w:val="28"/>
          <w:szCs w:val="28"/>
        </w:rPr>
        <w:t xml:space="preserve"> </w:t>
      </w:r>
      <w:r w:rsidRPr="00054B1B">
        <w:rPr>
          <w:rFonts w:ascii="Times New Roman" w:hAnsi="Times New Roman" w:cs="Times New Roman"/>
          <w:b/>
          <w:sz w:val="28"/>
          <w:szCs w:val="28"/>
        </w:rPr>
        <w:t>Пензенской области на долгосрочный период</w:t>
      </w:r>
    </w:p>
    <w:p w:rsidR="00054B1B" w:rsidRPr="00054B1B" w:rsidRDefault="00054B1B" w:rsidP="00054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B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54B1B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E211A2" w:rsidRPr="00570973">
        <w:rPr>
          <w:rFonts w:ascii="Times New Roman" w:hAnsi="Times New Roman" w:cs="Times New Roman"/>
          <w:sz w:val="28"/>
          <w:szCs w:val="28"/>
        </w:rPr>
        <w:t xml:space="preserve">основы для </w:t>
      </w:r>
      <w:r w:rsidRPr="00570973">
        <w:rPr>
          <w:rFonts w:ascii="Times New Roman" w:hAnsi="Times New Roman" w:cs="Times New Roman"/>
          <w:sz w:val="28"/>
          <w:szCs w:val="28"/>
        </w:rPr>
        <w:t xml:space="preserve">разработки и утверждения, период действия, требования к составу и содержанию бюджетного прогноза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 на долгосрочный период (далее - бюджетный прогноз), а также проведения общественного обсуждения, мониторинга и контроля реализации бюджетного прогноза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 на долгосрочный период. </w:t>
      </w:r>
    </w:p>
    <w:p w:rsidR="00054B1B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2. Бюджетный прогноз разрабатывается каждые три года на шесть и более лет на основе прогноза социально-экономического развития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70973">
        <w:rPr>
          <w:rFonts w:ascii="Times New Roman" w:hAnsi="Times New Roman" w:cs="Times New Roman"/>
          <w:sz w:val="28"/>
          <w:szCs w:val="28"/>
        </w:rPr>
        <w:t xml:space="preserve"> Пензенской области на долгосрочный период (далее - долгосрочный прогноз). </w:t>
      </w:r>
    </w:p>
    <w:p w:rsidR="00054B1B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Под изменением бюджетного прогноза понимаются корректировки, вносимые без изменения периода, на который разрабатывается бюджетный прогноз. </w:t>
      </w:r>
    </w:p>
    <w:p w:rsidR="00054B1B" w:rsidRPr="00570973" w:rsidRDefault="000A4C89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3</w:t>
      </w:r>
      <w:r w:rsidR="00054B1B" w:rsidRPr="00570973">
        <w:rPr>
          <w:rFonts w:ascii="Times New Roman" w:hAnsi="Times New Roman" w:cs="Times New Roman"/>
          <w:sz w:val="28"/>
          <w:szCs w:val="28"/>
        </w:rPr>
        <w:t xml:space="preserve">. </w:t>
      </w:r>
      <w:r w:rsidRPr="00570973">
        <w:rPr>
          <w:rFonts w:ascii="Times New Roman" w:hAnsi="Times New Roman" w:cs="Times New Roman"/>
          <w:sz w:val="28"/>
          <w:szCs w:val="28"/>
        </w:rPr>
        <w:t>В целях разработки и утверждения</w:t>
      </w:r>
      <w:r w:rsidR="00054B1B" w:rsidRPr="00570973">
        <w:rPr>
          <w:rFonts w:ascii="Times New Roman" w:hAnsi="Times New Roman" w:cs="Times New Roman"/>
          <w:sz w:val="28"/>
          <w:szCs w:val="28"/>
        </w:rPr>
        <w:t xml:space="preserve"> бюджетного прогноза (</w:t>
      </w:r>
      <w:r w:rsidRPr="00570973">
        <w:rPr>
          <w:rFonts w:ascii="Times New Roman" w:hAnsi="Times New Roman" w:cs="Times New Roman"/>
          <w:sz w:val="28"/>
          <w:szCs w:val="28"/>
        </w:rPr>
        <w:t>изменений бюджетного прогноза):</w:t>
      </w:r>
    </w:p>
    <w:p w:rsidR="000A4C89" w:rsidRPr="00570973" w:rsidRDefault="000A4C89" w:rsidP="00570973">
      <w:pPr>
        <w:pStyle w:val="ConsPlusNormal"/>
        <w:ind w:firstLine="540"/>
        <w:jc w:val="both"/>
      </w:pPr>
      <w:r w:rsidRPr="00570973">
        <w:t xml:space="preserve">3.1. Отдел экономики, развития сельского хозяйства, продовольствия администрации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представляет в Финансовое управление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долгосрочный прогноз, информацию о планируемых объемах финансового обеспечения муниципальных программ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на весь период их действия в срок до 20 января очередного финансового года.</w:t>
      </w:r>
    </w:p>
    <w:p w:rsidR="00380FBE" w:rsidRPr="00570973" w:rsidRDefault="00380FBE" w:rsidP="00570973">
      <w:pPr>
        <w:pStyle w:val="ConsPlusNormal"/>
        <w:ind w:firstLine="540"/>
        <w:jc w:val="both"/>
      </w:pPr>
      <w:r w:rsidRPr="00570973">
        <w:t xml:space="preserve">3.2. Финансовое управление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разрабатывает проект бюджетного прогноза (изменений бюджетного прогноза) с учетом принятого решения о бюджете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на очередной финансовый год и плановый период, проводит общественное обсуждение в соответствии с пунктом 6 настоящего Порядка и представляет его в администрацию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области. Бюджетный прогноз (изменения бюджетного прогноза) утверждаются постановлением администрации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в срок, не превышающий двух месяцев со дня </w:t>
      </w:r>
      <w:r w:rsidRPr="00570973">
        <w:lastRenderedPageBreak/>
        <w:t xml:space="preserve">официального опубликования решения о бюджете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на очередной финансовый год и плановый период.</w:t>
      </w:r>
    </w:p>
    <w:p w:rsidR="00380FBE" w:rsidRPr="00570973" w:rsidRDefault="00380FBE" w:rsidP="00570973">
      <w:pPr>
        <w:pStyle w:val="ConsPlusNormal"/>
        <w:ind w:firstLine="540"/>
        <w:jc w:val="both"/>
      </w:pPr>
      <w:r w:rsidRPr="00570973">
        <w:t xml:space="preserve">3.3 Главные распорядители средств бюджета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области, главные администраторы доходов и главные администраторы источников финансирования дефицита бюджета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представляют информацию, необходимую для разработки бюджетного прогноза (изменений бюджетного прогноза), а также мониторинга и контроля реализации бюджетного прогноза по запросу Финансового управления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области.</w:t>
      </w:r>
    </w:p>
    <w:p w:rsidR="00CA55A4" w:rsidRPr="00570973" w:rsidRDefault="00CA55A4" w:rsidP="00570973">
      <w:pPr>
        <w:pStyle w:val="ConsPlusNormal"/>
        <w:ind w:firstLine="540"/>
        <w:jc w:val="both"/>
      </w:pPr>
      <w:r w:rsidRPr="00570973">
        <w:t xml:space="preserve">4. Бюджетный прогноз (изменения бюджетного прогноза) разрабатывается на основании варианта долгосрочного прогноза, определенного отделом экономики, развития сельского хозяйства, продовольствия администрации </w:t>
      </w:r>
      <w:proofErr w:type="spellStart"/>
      <w:r w:rsidRPr="00570973">
        <w:t>Камешкирского</w:t>
      </w:r>
      <w:proofErr w:type="spellEnd"/>
      <w:r w:rsidRPr="00570973">
        <w:t xml:space="preserve"> района Пензенской области в качестве базового для целей разработки бюджетного прогноза (изменений бюджетного прогноза).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5. Бюджетный прогноз включает: 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1) основные итоги развития и текущее состояние консолидированного бюджета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 и бюджета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области; 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2) цели, задачи, направления реализации бюджетной, налоговой, долговой политики в долгосрочном периоде; 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3) подходы к разработке бюджетного прогноза; 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4) прогноз характеристик консолидированного бюджета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2067" w:rsidRPr="00570973">
        <w:rPr>
          <w:rFonts w:ascii="Times New Roman" w:hAnsi="Times New Roman" w:cs="Times New Roman"/>
          <w:sz w:val="28"/>
          <w:szCs w:val="28"/>
        </w:rPr>
        <w:t xml:space="preserve">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области, бюджета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области, местных бюджетов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 согласно приложению № 1 к настоящему Порядку; 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5) показатели финансового обеспечения </w:t>
      </w:r>
      <w:r w:rsidR="006F2067" w:rsidRPr="00570973">
        <w:rPr>
          <w:rFonts w:ascii="Times New Roman" w:hAnsi="Times New Roman" w:cs="Times New Roman"/>
          <w:sz w:val="28"/>
          <w:szCs w:val="28"/>
        </w:rPr>
        <w:t>муниципальных</w:t>
      </w:r>
      <w:r w:rsidRPr="00570973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70973">
        <w:rPr>
          <w:rFonts w:ascii="Times New Roman" w:hAnsi="Times New Roman" w:cs="Times New Roman"/>
          <w:sz w:val="28"/>
          <w:szCs w:val="28"/>
        </w:rPr>
        <w:t xml:space="preserve">Пензенской области на период их действия согласно приложению № 2 к настоящему Порядку; </w:t>
      </w:r>
    </w:p>
    <w:p w:rsidR="006F2067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6) описание основных рисков, влияющих на сбалансированность бюджета, и механизмы их профилактики. </w:t>
      </w:r>
    </w:p>
    <w:p w:rsidR="005043AF" w:rsidRPr="00570973" w:rsidRDefault="00054B1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6. </w:t>
      </w:r>
      <w:r w:rsidR="005043AF" w:rsidRPr="00570973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бюджетного прогноза (проекта изменений бюджетного прогноза) проводится в процессе разработки после согласования указанного проекта с участниками разработки, до его утверждения постановлением администрации </w:t>
      </w:r>
      <w:proofErr w:type="spellStart"/>
      <w:r w:rsidR="005043AF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043AF"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Подготовку и проведение общественного обсуждения организует Финансовое управление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Общественное обсуждение обеспечивается путем размещения проекта бюджетного прогноза (проекта изменений бюджетного прогноза) на официальном сайте администрации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 (далее - официальный сайт), с указанием следующей информации: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вопрос, выносимый на общественное обсуждение;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lastRenderedPageBreak/>
        <w:t>срок начала и завершения</w:t>
      </w:r>
      <w:r w:rsidR="00DF684C" w:rsidRPr="00570973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570973">
        <w:rPr>
          <w:rFonts w:ascii="Times New Roman" w:hAnsi="Times New Roman" w:cs="Times New Roman"/>
          <w:sz w:val="28"/>
          <w:szCs w:val="28"/>
        </w:rPr>
        <w:t xml:space="preserve"> общественного обсуждения;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юридический адрес и электронный адрес Финансового управления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области, контактный телефон сотрудника Финансового управления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области, ответственного за свод предложений и замечаний;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порядок направления предложений и замечаний к проекту бюджетного прогноза (проекта изменений бюджетного прогноза);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требования к предложениям и замечаниям.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Срок проведения общественного обсуждения составляет </w:t>
      </w:r>
      <w:r w:rsidR="00366529" w:rsidRPr="00570973">
        <w:rPr>
          <w:rFonts w:ascii="Times New Roman" w:hAnsi="Times New Roman" w:cs="Times New Roman"/>
          <w:sz w:val="28"/>
          <w:szCs w:val="28"/>
        </w:rPr>
        <w:t>5</w:t>
      </w:r>
      <w:r w:rsidRPr="00570973">
        <w:rPr>
          <w:rFonts w:ascii="Times New Roman" w:hAnsi="Times New Roman" w:cs="Times New Roman"/>
          <w:sz w:val="28"/>
          <w:szCs w:val="28"/>
        </w:rPr>
        <w:t xml:space="preserve"> </w:t>
      </w:r>
      <w:r w:rsidR="0036476F" w:rsidRPr="00570973">
        <w:rPr>
          <w:rFonts w:ascii="Times New Roman" w:hAnsi="Times New Roman" w:cs="Times New Roman"/>
          <w:sz w:val="28"/>
          <w:szCs w:val="28"/>
        </w:rPr>
        <w:t>рабочих</w:t>
      </w:r>
      <w:r w:rsidRPr="00570973">
        <w:rPr>
          <w:rFonts w:ascii="Times New Roman" w:hAnsi="Times New Roman" w:cs="Times New Roman"/>
          <w:sz w:val="28"/>
          <w:szCs w:val="28"/>
        </w:rPr>
        <w:t xml:space="preserve"> дней. </w:t>
      </w:r>
      <w:r w:rsidR="00F511BA" w:rsidRPr="00570973">
        <w:rPr>
          <w:rFonts w:ascii="Times New Roman" w:hAnsi="Times New Roman" w:cs="Times New Roman"/>
          <w:sz w:val="28"/>
          <w:szCs w:val="28"/>
        </w:rPr>
        <w:t>Отсчет срока начинается по истечении двух календарных дней после даты размещения проекта бюджетного прогноза (проекта изменений бюджетного прогноза) на официальном сайте.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Поступившие предложения и замечания к проекту прогноза носят рекомендательный характер.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После истечения срока проведения общественного обсуждения проекта бюджетного прогноза (проекта изменений бюджетного прогноза) Финансовое управление 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 необходимости на основании поступивших предложений и замечаний в течение 14 дней дорабатывает проект бюджетного прогноза (проект изменений бюджетного прогноза). </w:t>
      </w:r>
    </w:p>
    <w:p w:rsidR="005043AF" w:rsidRPr="00570973" w:rsidRDefault="005043AF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бюджетного прогноза (проекта изменений бюджетного прогноза) в течение 5 календарных дней после истечения срока проведения общественного обсуждения Финансового управления 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 готовит протокол, который в течение 2 рабочих дней направляется на рассмотрение заинтересованным участникам разработки бюджетного прогноза (проекта изменений бюджетного прогноза) и обнародуется путем размещения на официальном сайте. </w:t>
      </w:r>
    </w:p>
    <w:p w:rsidR="00E130A3" w:rsidRPr="00570973" w:rsidRDefault="00B97AEB" w:rsidP="005709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973">
        <w:rPr>
          <w:rFonts w:ascii="Times New Roman" w:hAnsi="Times New Roman" w:cs="Times New Roman"/>
          <w:sz w:val="28"/>
          <w:szCs w:val="28"/>
        </w:rPr>
        <w:t>7</w:t>
      </w:r>
      <w:r w:rsidR="00054B1B" w:rsidRPr="00570973">
        <w:rPr>
          <w:rFonts w:ascii="Times New Roman" w:hAnsi="Times New Roman" w:cs="Times New Roman"/>
          <w:sz w:val="28"/>
          <w:szCs w:val="28"/>
        </w:rPr>
        <w:t xml:space="preserve">. В целях контроля реализации бюджетного прогноза </w:t>
      </w:r>
      <w:r w:rsidR="001E026E" w:rsidRPr="00570973">
        <w:rPr>
          <w:rFonts w:ascii="Times New Roman" w:hAnsi="Times New Roman" w:cs="Times New Roman"/>
          <w:sz w:val="28"/>
          <w:szCs w:val="28"/>
        </w:rPr>
        <w:t>Ф</w:t>
      </w:r>
      <w:r w:rsidR="00BC5755" w:rsidRPr="00570973">
        <w:rPr>
          <w:rFonts w:ascii="Times New Roman" w:hAnsi="Times New Roman" w:cs="Times New Roman"/>
          <w:sz w:val="28"/>
          <w:szCs w:val="28"/>
        </w:rPr>
        <w:t>инансов</w:t>
      </w:r>
      <w:r w:rsidR="001E026E" w:rsidRPr="00570973">
        <w:rPr>
          <w:rFonts w:ascii="Times New Roman" w:hAnsi="Times New Roman" w:cs="Times New Roman"/>
          <w:sz w:val="28"/>
          <w:szCs w:val="28"/>
        </w:rPr>
        <w:t>ое управление</w:t>
      </w:r>
      <w:r w:rsidR="00BC5755" w:rsidRPr="005709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C5755" w:rsidRPr="00570973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054B1B" w:rsidRPr="00570973">
        <w:rPr>
          <w:rFonts w:ascii="Times New Roman" w:hAnsi="Times New Roman" w:cs="Times New Roman"/>
          <w:sz w:val="28"/>
          <w:szCs w:val="28"/>
        </w:rPr>
        <w:t xml:space="preserve"> ежегодно по итогам исполнения консолидированного бюджета </w:t>
      </w:r>
      <w:proofErr w:type="spellStart"/>
      <w:r w:rsidR="001E026E"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1E026E" w:rsidRPr="0057097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54B1B" w:rsidRPr="00570973">
        <w:rPr>
          <w:rFonts w:ascii="Times New Roman" w:hAnsi="Times New Roman" w:cs="Times New Roman"/>
          <w:sz w:val="28"/>
          <w:szCs w:val="28"/>
        </w:rPr>
        <w:t>Пензенской области за отчетный финансовый год проводит мониторинг показателей, содержащихся в бюджетном прогнозе.</w:t>
      </w:r>
      <w:r w:rsidRPr="00570973">
        <w:rPr>
          <w:rFonts w:ascii="Times New Roman" w:hAnsi="Times New Roman" w:cs="Times New Roman"/>
          <w:sz w:val="28"/>
          <w:szCs w:val="28"/>
        </w:rPr>
        <w:t xml:space="preserve"> Результаты мониторинга в срок до 1 марта года, следующего за отчетным финансовым годом, направляются в администрацию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района, осуществляющий подготовку ежегодного отчета Глав </w:t>
      </w:r>
      <w:proofErr w:type="spellStart"/>
      <w:r w:rsidRPr="0057097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7097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755" w:rsidRDefault="00BC5755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C5755" w:rsidSect="00075168"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323" w:type="dxa"/>
        <w:tblInd w:w="95" w:type="dxa"/>
        <w:tblLook w:val="04A0" w:firstRow="1" w:lastRow="0" w:firstColumn="1" w:lastColumn="0" w:noHBand="0" w:noVBand="1"/>
      </w:tblPr>
      <w:tblGrid>
        <w:gridCol w:w="3680"/>
        <w:gridCol w:w="907"/>
        <w:gridCol w:w="786"/>
        <w:gridCol w:w="1046"/>
        <w:gridCol w:w="1271"/>
        <w:gridCol w:w="1271"/>
        <w:gridCol w:w="760"/>
        <w:gridCol w:w="1349"/>
        <w:gridCol w:w="4253"/>
      </w:tblGrid>
      <w:tr w:rsidR="00BC5755" w:rsidRPr="00BC5755" w:rsidTr="00BC5755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BC5755" w:rsidRDefault="00BC5755" w:rsidP="00BC57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BC5755" w:rsidRPr="00BC5755" w:rsidRDefault="00BC5755" w:rsidP="00BC5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разработки, утверждения, общественного обсуждения, мониторинга и контроля реализации бюджетного прогноза </w:t>
            </w:r>
            <w:proofErr w:type="spellStart"/>
            <w:r w:rsidR="001E026E" w:rsidRPr="00F362CB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sz w:val="24"/>
                <w:szCs w:val="24"/>
              </w:rPr>
              <w:t>Пензенской области на долгосрочный период</w:t>
            </w:r>
          </w:p>
          <w:p w:rsidR="00BC5755" w:rsidRPr="00BC5755" w:rsidRDefault="00BC5755" w:rsidP="00BC5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755" w:rsidRPr="00F10783" w:rsidTr="00BC5755">
        <w:trPr>
          <w:trHeight w:val="1005"/>
        </w:trPr>
        <w:tc>
          <w:tcPr>
            <w:tcW w:w="15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5755" w:rsidRPr="00F362CB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 характеристик консолидированного бюджета </w:t>
            </w:r>
            <w:proofErr w:type="spellStart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Пензенской области, бюджета </w:t>
            </w:r>
            <w:proofErr w:type="spellStart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Пензенской области, местных бюджетов </w:t>
            </w:r>
            <w:proofErr w:type="spellStart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</w:t>
            </w:r>
            <w:r w:rsidRPr="00F362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BC5755" w:rsidRPr="00F10783" w:rsidTr="00BC5755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BC5755" w:rsidRDefault="00BC5755" w:rsidP="00BC5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5755" w:rsidRPr="00F10783" w:rsidTr="00BC5755">
        <w:trPr>
          <w:trHeight w:val="10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Отчет-</w:t>
            </w: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Теку-</w:t>
            </w: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</w:t>
            </w:r>
            <w:proofErr w:type="spellEnd"/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-ной год (n)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планового периода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+ 1)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планового периода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….</w:t>
            </w:r>
          </w:p>
        </w:tc>
      </w:tr>
      <w:tr w:rsidR="00BC5755" w:rsidRPr="00F10783" w:rsidTr="00BC5755">
        <w:trPr>
          <w:trHeight w:val="315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Консолидированный бюджет </w:t>
            </w:r>
            <w:proofErr w:type="spellStart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b/>
                <w:bCs/>
                <w:color w:val="000000"/>
              </w:rPr>
            </w:pPr>
            <w:r w:rsidRPr="00F10783">
              <w:rPr>
                <w:b/>
                <w:bCs/>
                <w:color w:val="000000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Налоговые, неналоговые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r w:rsidRPr="00F10783">
              <w:rPr>
                <w:color w:val="000000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Бюджет </w:t>
            </w:r>
            <w:proofErr w:type="spellStart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Налоговые, неналоговые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- 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обслуживание муниципального долга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расходов на обслуживание муниципального долга к общему объему расходов, за исключением расходов, которые осуществляются за счет субвенций, предоставляемых из бюджетов бюджетной системы РФ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дефицита к объему доходов без учета безвозмездных поступлений, 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Муниципальный долг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на конец года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7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отношение муниципального долга к объему доходов без учета безвозмездных поступлений, %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153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III. Местные бюджеты </w:t>
            </w:r>
            <w:proofErr w:type="spellStart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F36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Пензенской области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BC5755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(профицит)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755" w:rsidRPr="00BC5755" w:rsidRDefault="00BC5755" w:rsidP="00BC57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E1E65" w:rsidRDefault="001E1E65" w:rsidP="00BC5755">
      <w:pPr>
        <w:pStyle w:val="ConsPlusNormal"/>
        <w:ind w:firstLine="540"/>
        <w:jc w:val="both"/>
        <w:sectPr w:rsidR="001E1E65" w:rsidSect="00BC5755">
          <w:pgSz w:w="16838" w:h="11906" w:orient="landscape"/>
          <w:pgMar w:top="1701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BC5755" w:rsidRDefault="00BC5755" w:rsidP="00BC5755">
      <w:pPr>
        <w:pStyle w:val="ConsPlusNormal"/>
        <w:ind w:firstLine="540"/>
        <w:jc w:val="both"/>
      </w:pPr>
    </w:p>
    <w:p w:rsidR="001E1E65" w:rsidRPr="00BC5755" w:rsidRDefault="001E1E65" w:rsidP="001E1E65">
      <w:pPr>
        <w:jc w:val="right"/>
        <w:rPr>
          <w:rFonts w:ascii="Times New Roman" w:hAnsi="Times New Roman" w:cs="Times New Roman"/>
          <w:sz w:val="24"/>
          <w:szCs w:val="24"/>
        </w:rPr>
      </w:pPr>
      <w:r w:rsidRPr="00BC575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C5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E65" w:rsidRDefault="001E1E65" w:rsidP="001E1E65">
      <w:pPr>
        <w:pStyle w:val="ConsPlusNormal"/>
        <w:ind w:firstLine="540"/>
        <w:jc w:val="right"/>
        <w:rPr>
          <w:sz w:val="24"/>
          <w:szCs w:val="24"/>
        </w:rPr>
      </w:pPr>
      <w:r w:rsidRPr="00BC5755">
        <w:rPr>
          <w:sz w:val="24"/>
          <w:szCs w:val="24"/>
        </w:rPr>
        <w:t xml:space="preserve">к Порядку разработки, утверждения, </w:t>
      </w:r>
    </w:p>
    <w:p w:rsidR="001E1E65" w:rsidRDefault="001E1E65" w:rsidP="001E1E65">
      <w:pPr>
        <w:pStyle w:val="ConsPlusNormal"/>
        <w:ind w:firstLine="540"/>
        <w:jc w:val="right"/>
        <w:rPr>
          <w:sz w:val="24"/>
          <w:szCs w:val="24"/>
        </w:rPr>
      </w:pPr>
      <w:r w:rsidRPr="00BC5755">
        <w:rPr>
          <w:sz w:val="24"/>
          <w:szCs w:val="24"/>
        </w:rPr>
        <w:t xml:space="preserve">общественного обсуждения, </w:t>
      </w:r>
    </w:p>
    <w:p w:rsidR="001E1E65" w:rsidRDefault="001E1E65" w:rsidP="001E1E65">
      <w:pPr>
        <w:pStyle w:val="ConsPlusNormal"/>
        <w:ind w:firstLine="540"/>
        <w:jc w:val="right"/>
        <w:rPr>
          <w:sz w:val="24"/>
          <w:szCs w:val="24"/>
        </w:rPr>
      </w:pPr>
      <w:r w:rsidRPr="00BC5755">
        <w:rPr>
          <w:sz w:val="24"/>
          <w:szCs w:val="24"/>
        </w:rPr>
        <w:t xml:space="preserve">мониторинга и контроля реализации </w:t>
      </w:r>
    </w:p>
    <w:p w:rsidR="00570973" w:rsidRDefault="00570973" w:rsidP="001E026E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бюджетного прогноза</w:t>
      </w:r>
    </w:p>
    <w:p w:rsidR="00570973" w:rsidRPr="00F362CB" w:rsidRDefault="001E026E" w:rsidP="001E026E">
      <w:pPr>
        <w:pStyle w:val="ConsPlusNormal"/>
        <w:ind w:firstLine="540"/>
        <w:jc w:val="right"/>
        <w:rPr>
          <w:sz w:val="24"/>
          <w:szCs w:val="24"/>
        </w:rPr>
      </w:pPr>
      <w:proofErr w:type="spellStart"/>
      <w:r w:rsidRPr="00F362CB">
        <w:rPr>
          <w:sz w:val="24"/>
          <w:szCs w:val="24"/>
        </w:rPr>
        <w:t>Камешкирского</w:t>
      </w:r>
      <w:proofErr w:type="spellEnd"/>
      <w:r w:rsidRPr="00F362CB">
        <w:rPr>
          <w:sz w:val="24"/>
          <w:szCs w:val="24"/>
        </w:rPr>
        <w:t xml:space="preserve"> района</w:t>
      </w:r>
    </w:p>
    <w:p w:rsidR="001E1E65" w:rsidRDefault="001E1E65" w:rsidP="001E026E">
      <w:pPr>
        <w:pStyle w:val="ConsPlusNormal"/>
        <w:ind w:firstLine="540"/>
        <w:jc w:val="right"/>
        <w:rPr>
          <w:sz w:val="24"/>
          <w:szCs w:val="24"/>
        </w:rPr>
      </w:pPr>
      <w:r w:rsidRPr="00BC5755">
        <w:rPr>
          <w:sz w:val="24"/>
          <w:szCs w:val="24"/>
        </w:rPr>
        <w:t xml:space="preserve">Пензенской области </w:t>
      </w:r>
    </w:p>
    <w:p w:rsidR="00BC5755" w:rsidRDefault="001E1E65" w:rsidP="001E1E65">
      <w:pPr>
        <w:pStyle w:val="ConsPlusNormal"/>
        <w:ind w:firstLine="540"/>
        <w:jc w:val="right"/>
      </w:pPr>
      <w:r w:rsidRPr="00BC5755">
        <w:rPr>
          <w:sz w:val="24"/>
          <w:szCs w:val="24"/>
        </w:rPr>
        <w:t>на долгосрочный период</w:t>
      </w:r>
    </w:p>
    <w:p w:rsidR="00BC5755" w:rsidRDefault="00BC5755" w:rsidP="00BC5755">
      <w:pPr>
        <w:pStyle w:val="ConsPlusNormal"/>
        <w:ind w:firstLine="540"/>
        <w:jc w:val="both"/>
      </w:pPr>
    </w:p>
    <w:p w:rsidR="00BC5755" w:rsidRDefault="00BC5755" w:rsidP="00BC5755">
      <w:pPr>
        <w:pStyle w:val="ConsPlusNormal"/>
        <w:ind w:firstLine="540"/>
        <w:jc w:val="both"/>
      </w:pPr>
    </w:p>
    <w:tbl>
      <w:tblPr>
        <w:tblW w:w="14557" w:type="dxa"/>
        <w:tblInd w:w="95" w:type="dxa"/>
        <w:tblLook w:val="04A0" w:firstRow="1" w:lastRow="0" w:firstColumn="1" w:lastColumn="0" w:noHBand="0" w:noVBand="1"/>
      </w:tblPr>
      <w:tblGrid>
        <w:gridCol w:w="473"/>
        <w:gridCol w:w="3260"/>
        <w:gridCol w:w="907"/>
        <w:gridCol w:w="786"/>
        <w:gridCol w:w="1046"/>
        <w:gridCol w:w="1271"/>
        <w:gridCol w:w="1271"/>
        <w:gridCol w:w="760"/>
        <w:gridCol w:w="1012"/>
        <w:gridCol w:w="3771"/>
      </w:tblGrid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  <w:bookmarkStart w:id="1" w:name="RANGE!A1:J28"/>
            <w:bookmarkEnd w:id="1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</w:tr>
      <w:tr w:rsidR="00BC5755" w:rsidRPr="001E1E65" w:rsidTr="006E0AA0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140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финансового обеспечения муниципальных программ </w:t>
            </w:r>
            <w:proofErr w:type="spellStart"/>
            <w:r w:rsidR="001E026E" w:rsidRPr="00086984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Камешкирского</w:t>
            </w:r>
            <w:proofErr w:type="spellEnd"/>
            <w:r w:rsidR="001E026E" w:rsidRPr="0008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Pr="001E1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Пензенской области на период их действия</w:t>
            </w:r>
          </w:p>
        </w:tc>
      </w:tr>
      <w:tr w:rsidR="00BC5755" w:rsidRPr="001E1E65" w:rsidTr="006E0AA0">
        <w:trPr>
          <w:trHeight w:val="2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F10783" w:rsidRDefault="00BC5755" w:rsidP="00BC5755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млн.руб</w:t>
            </w:r>
            <w:proofErr w:type="spellEnd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  <w:proofErr w:type="spellStart"/>
            <w:r w:rsidR="001E026E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Отчет-</w:t>
            </w:r>
            <w:proofErr w:type="spellStart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Теку-</w:t>
            </w:r>
            <w:proofErr w:type="spellStart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Очеред</w:t>
            </w:r>
            <w:proofErr w:type="spellEnd"/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-ной год (n)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планового периода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+ 1)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планового периода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(n + 2)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+ 4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n + ….</w:t>
            </w: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счет средств бюджета </w:t>
            </w:r>
            <w:proofErr w:type="spellStart"/>
            <w:r w:rsidR="001E026E" w:rsidRPr="0008698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="001E026E" w:rsidRPr="0008698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94C20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C20" w:rsidRPr="00E94C20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 счет средств бюджетов сельских поселений </w:t>
            </w:r>
            <w:proofErr w:type="spellStart"/>
            <w:r w:rsidR="001E026E" w:rsidRPr="00086984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="001E026E" w:rsidRPr="0008698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E0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0" w:rsidRPr="001E1E65" w:rsidRDefault="00E94C20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5755" w:rsidRPr="00F10783" w:rsidTr="006E0AA0">
        <w:trPr>
          <w:trHeight w:val="2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755" w:rsidRPr="001E1E65" w:rsidRDefault="00BC5755" w:rsidP="00BC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C5755" w:rsidRDefault="00BC5755" w:rsidP="00BC5755">
      <w:pPr>
        <w:pStyle w:val="ConsPlusNormal"/>
        <w:ind w:firstLine="540"/>
        <w:jc w:val="both"/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1B" w:rsidRDefault="00054B1B" w:rsidP="00514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4B1B" w:rsidSect="001E1E65">
      <w:pgSz w:w="16838" w:h="11906" w:orient="landscape"/>
      <w:pgMar w:top="709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9B" w:rsidRDefault="00ED1D9B" w:rsidP="00075168">
      <w:pPr>
        <w:spacing w:after="0" w:line="240" w:lineRule="auto"/>
      </w:pPr>
      <w:r>
        <w:separator/>
      </w:r>
    </w:p>
  </w:endnote>
  <w:endnote w:type="continuationSeparator" w:id="0">
    <w:p w:rsidR="00ED1D9B" w:rsidRDefault="00ED1D9B" w:rsidP="0007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7390"/>
      <w:docPartObj>
        <w:docPartGallery w:val="Page Numbers (Bottom of Page)"/>
        <w:docPartUnique/>
      </w:docPartObj>
    </w:sdtPr>
    <w:sdtEndPr/>
    <w:sdtContent>
      <w:p w:rsidR="008E6978" w:rsidRDefault="008E697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978" w:rsidRDefault="008E69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9B" w:rsidRDefault="00ED1D9B" w:rsidP="00075168">
      <w:pPr>
        <w:spacing w:after="0" w:line="240" w:lineRule="auto"/>
      </w:pPr>
      <w:r>
        <w:separator/>
      </w:r>
    </w:p>
  </w:footnote>
  <w:footnote w:type="continuationSeparator" w:id="0">
    <w:p w:rsidR="00ED1D9B" w:rsidRDefault="00ED1D9B" w:rsidP="00075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15"/>
    <w:rsid w:val="00042C40"/>
    <w:rsid w:val="000459FD"/>
    <w:rsid w:val="00054B1B"/>
    <w:rsid w:val="00075168"/>
    <w:rsid w:val="000752A0"/>
    <w:rsid w:val="000773A3"/>
    <w:rsid w:val="00084121"/>
    <w:rsid w:val="00086984"/>
    <w:rsid w:val="000A29DE"/>
    <w:rsid w:val="000A4C89"/>
    <w:rsid w:val="000A7DB0"/>
    <w:rsid w:val="000D2CBF"/>
    <w:rsid w:val="000E611E"/>
    <w:rsid w:val="001201BF"/>
    <w:rsid w:val="00134D1A"/>
    <w:rsid w:val="00150668"/>
    <w:rsid w:val="00160970"/>
    <w:rsid w:val="001630F8"/>
    <w:rsid w:val="00195885"/>
    <w:rsid w:val="001A1EFF"/>
    <w:rsid w:val="001A52C2"/>
    <w:rsid w:val="001B015B"/>
    <w:rsid w:val="001B782E"/>
    <w:rsid w:val="001C6A52"/>
    <w:rsid w:val="001E026E"/>
    <w:rsid w:val="001E1E65"/>
    <w:rsid w:val="00215F3E"/>
    <w:rsid w:val="00233ACD"/>
    <w:rsid w:val="002545E9"/>
    <w:rsid w:val="00275F4D"/>
    <w:rsid w:val="0028154A"/>
    <w:rsid w:val="002926C4"/>
    <w:rsid w:val="002D5464"/>
    <w:rsid w:val="002E69C3"/>
    <w:rsid w:val="002F4495"/>
    <w:rsid w:val="002F51D3"/>
    <w:rsid w:val="003152EA"/>
    <w:rsid w:val="003569F2"/>
    <w:rsid w:val="0036476F"/>
    <w:rsid w:val="00366529"/>
    <w:rsid w:val="00380FBE"/>
    <w:rsid w:val="00395DAB"/>
    <w:rsid w:val="003A4545"/>
    <w:rsid w:val="003E124F"/>
    <w:rsid w:val="00407253"/>
    <w:rsid w:val="00420B98"/>
    <w:rsid w:val="004228FC"/>
    <w:rsid w:val="00434BFF"/>
    <w:rsid w:val="00435C85"/>
    <w:rsid w:val="00445D16"/>
    <w:rsid w:val="00452A0F"/>
    <w:rsid w:val="00465B65"/>
    <w:rsid w:val="0047160D"/>
    <w:rsid w:val="004829B4"/>
    <w:rsid w:val="004A058B"/>
    <w:rsid w:val="004A45AB"/>
    <w:rsid w:val="004C2772"/>
    <w:rsid w:val="004D0DBE"/>
    <w:rsid w:val="004E60E1"/>
    <w:rsid w:val="004F1FFB"/>
    <w:rsid w:val="005043AF"/>
    <w:rsid w:val="00514E95"/>
    <w:rsid w:val="00516042"/>
    <w:rsid w:val="00527C08"/>
    <w:rsid w:val="00547C55"/>
    <w:rsid w:val="00553ED3"/>
    <w:rsid w:val="00557C96"/>
    <w:rsid w:val="00570973"/>
    <w:rsid w:val="00571008"/>
    <w:rsid w:val="00591755"/>
    <w:rsid w:val="005C70D2"/>
    <w:rsid w:val="005E5E66"/>
    <w:rsid w:val="005F2D32"/>
    <w:rsid w:val="005F6BC7"/>
    <w:rsid w:val="00611AD1"/>
    <w:rsid w:val="0067712E"/>
    <w:rsid w:val="00697F0D"/>
    <w:rsid w:val="006A0FB3"/>
    <w:rsid w:val="006B5127"/>
    <w:rsid w:val="006C62CC"/>
    <w:rsid w:val="006C77A1"/>
    <w:rsid w:val="006E0AA0"/>
    <w:rsid w:val="006F2067"/>
    <w:rsid w:val="006F265F"/>
    <w:rsid w:val="006F3A29"/>
    <w:rsid w:val="006F632A"/>
    <w:rsid w:val="007116C7"/>
    <w:rsid w:val="00726476"/>
    <w:rsid w:val="0075409D"/>
    <w:rsid w:val="007724B2"/>
    <w:rsid w:val="00781C99"/>
    <w:rsid w:val="007B398E"/>
    <w:rsid w:val="00833677"/>
    <w:rsid w:val="00841CF4"/>
    <w:rsid w:val="00862AC3"/>
    <w:rsid w:val="0087704D"/>
    <w:rsid w:val="00877EED"/>
    <w:rsid w:val="00882748"/>
    <w:rsid w:val="008B172A"/>
    <w:rsid w:val="008B1D4A"/>
    <w:rsid w:val="008B6E99"/>
    <w:rsid w:val="008C68BC"/>
    <w:rsid w:val="008D2A72"/>
    <w:rsid w:val="008E3015"/>
    <w:rsid w:val="008E6978"/>
    <w:rsid w:val="009004F0"/>
    <w:rsid w:val="0092255F"/>
    <w:rsid w:val="0092336A"/>
    <w:rsid w:val="0093193A"/>
    <w:rsid w:val="0093351C"/>
    <w:rsid w:val="00943756"/>
    <w:rsid w:val="00961C61"/>
    <w:rsid w:val="009875C6"/>
    <w:rsid w:val="00993558"/>
    <w:rsid w:val="009B09B4"/>
    <w:rsid w:val="009B7068"/>
    <w:rsid w:val="009E2E93"/>
    <w:rsid w:val="00A20795"/>
    <w:rsid w:val="00A4506C"/>
    <w:rsid w:val="00A50D23"/>
    <w:rsid w:val="00A73470"/>
    <w:rsid w:val="00A8140C"/>
    <w:rsid w:val="00A84627"/>
    <w:rsid w:val="00AB6E2A"/>
    <w:rsid w:val="00AE362B"/>
    <w:rsid w:val="00AE4C29"/>
    <w:rsid w:val="00AF2772"/>
    <w:rsid w:val="00B00751"/>
    <w:rsid w:val="00B118B3"/>
    <w:rsid w:val="00B33FC8"/>
    <w:rsid w:val="00B50D7B"/>
    <w:rsid w:val="00B561CF"/>
    <w:rsid w:val="00B66C9C"/>
    <w:rsid w:val="00B97AEB"/>
    <w:rsid w:val="00BB7418"/>
    <w:rsid w:val="00BC5755"/>
    <w:rsid w:val="00BC6615"/>
    <w:rsid w:val="00BD6D05"/>
    <w:rsid w:val="00BF15DB"/>
    <w:rsid w:val="00C210B2"/>
    <w:rsid w:val="00C2345C"/>
    <w:rsid w:val="00C27937"/>
    <w:rsid w:val="00C34B6D"/>
    <w:rsid w:val="00C852B0"/>
    <w:rsid w:val="00C94BE5"/>
    <w:rsid w:val="00CA55A4"/>
    <w:rsid w:val="00CC5143"/>
    <w:rsid w:val="00CD25F3"/>
    <w:rsid w:val="00CE0A60"/>
    <w:rsid w:val="00CE19E1"/>
    <w:rsid w:val="00D34588"/>
    <w:rsid w:val="00D40B65"/>
    <w:rsid w:val="00D43CC7"/>
    <w:rsid w:val="00D4570E"/>
    <w:rsid w:val="00D7011D"/>
    <w:rsid w:val="00D91706"/>
    <w:rsid w:val="00DB6429"/>
    <w:rsid w:val="00DB79FC"/>
    <w:rsid w:val="00DB7B44"/>
    <w:rsid w:val="00DD0C93"/>
    <w:rsid w:val="00DE1574"/>
    <w:rsid w:val="00DF684C"/>
    <w:rsid w:val="00E03650"/>
    <w:rsid w:val="00E04805"/>
    <w:rsid w:val="00E130A3"/>
    <w:rsid w:val="00E211A2"/>
    <w:rsid w:val="00E26624"/>
    <w:rsid w:val="00E31B6D"/>
    <w:rsid w:val="00E352F5"/>
    <w:rsid w:val="00E43FF0"/>
    <w:rsid w:val="00E618AD"/>
    <w:rsid w:val="00E87926"/>
    <w:rsid w:val="00E94C20"/>
    <w:rsid w:val="00EA0158"/>
    <w:rsid w:val="00EA4DF9"/>
    <w:rsid w:val="00ED1D9B"/>
    <w:rsid w:val="00F05B53"/>
    <w:rsid w:val="00F1022A"/>
    <w:rsid w:val="00F17C9D"/>
    <w:rsid w:val="00F362CB"/>
    <w:rsid w:val="00F50E3F"/>
    <w:rsid w:val="00F511BA"/>
    <w:rsid w:val="00F60B58"/>
    <w:rsid w:val="00FB0191"/>
    <w:rsid w:val="00FB0AED"/>
    <w:rsid w:val="00F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611AD1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D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611A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11A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611AD1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61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66C9C"/>
    <w:pPr>
      <w:spacing w:after="0" w:line="240" w:lineRule="auto"/>
    </w:pPr>
  </w:style>
  <w:style w:type="paragraph" w:customStyle="1" w:styleId="ab">
    <w:name w:val="Знак"/>
    <w:basedOn w:val="a"/>
    <w:rsid w:val="00553ED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c">
    <w:name w:val="footer"/>
    <w:basedOn w:val="a"/>
    <w:link w:val="ad"/>
    <w:uiPriority w:val="99"/>
    <w:unhideWhenUsed/>
    <w:rsid w:val="0007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5168"/>
  </w:style>
  <w:style w:type="paragraph" w:customStyle="1" w:styleId="ConsPlusNormal">
    <w:name w:val="ConsPlusNormal"/>
    <w:rsid w:val="00BC5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9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57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8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611AD1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11AD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611AD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11AD1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11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611AD1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8">
    <w:name w:val="Balloon Text"/>
    <w:basedOn w:val="a"/>
    <w:link w:val="a9"/>
    <w:uiPriority w:val="99"/>
    <w:semiHidden/>
    <w:unhideWhenUsed/>
    <w:rsid w:val="0061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66C9C"/>
    <w:pPr>
      <w:spacing w:after="0" w:line="240" w:lineRule="auto"/>
    </w:pPr>
  </w:style>
  <w:style w:type="paragraph" w:customStyle="1" w:styleId="ab">
    <w:name w:val="Знак"/>
    <w:basedOn w:val="a"/>
    <w:rsid w:val="00553ED3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c">
    <w:name w:val="footer"/>
    <w:basedOn w:val="a"/>
    <w:link w:val="ad"/>
    <w:uiPriority w:val="99"/>
    <w:unhideWhenUsed/>
    <w:rsid w:val="0007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75168"/>
  </w:style>
  <w:style w:type="paragraph" w:customStyle="1" w:styleId="ConsPlusNormal">
    <w:name w:val="ConsPlusNormal"/>
    <w:rsid w:val="00BC57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09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570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EB2DE-CD5B-4042-853C-0A2F31D8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</cp:lastModifiedBy>
  <cp:revision>4</cp:revision>
  <cp:lastPrinted>2024-06-13T12:16:00Z</cp:lastPrinted>
  <dcterms:created xsi:type="dcterms:W3CDTF">2024-08-05T07:20:00Z</dcterms:created>
  <dcterms:modified xsi:type="dcterms:W3CDTF">2024-09-23T12:31:00Z</dcterms:modified>
</cp:coreProperties>
</file>