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AB" w:rsidRDefault="002039AB" w:rsidP="002039AB">
      <w:pPr>
        <w:spacing w:line="192" w:lineRule="auto"/>
        <w:jc w:val="both"/>
        <w:rPr>
          <w:sz w:val="30"/>
        </w:rPr>
      </w:pPr>
    </w:p>
    <w:p w:rsidR="002039AB" w:rsidRDefault="002039AB" w:rsidP="002039AB">
      <w:pPr>
        <w:spacing w:line="192" w:lineRule="auto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174E64" wp14:editId="2B272A5F">
            <wp:simplePos x="0" y="0"/>
            <wp:positionH relativeFrom="column">
              <wp:posOffset>2584450</wp:posOffset>
            </wp:positionH>
            <wp:positionV relativeFrom="paragraph">
              <wp:posOffset>73025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9AB" w:rsidRDefault="002039AB" w:rsidP="002039AB">
      <w:pPr>
        <w:rPr>
          <w:sz w:val="28"/>
        </w:rPr>
      </w:pPr>
    </w:p>
    <w:p w:rsidR="002039AB" w:rsidRDefault="002039AB" w:rsidP="002039AB">
      <w:pPr>
        <w:rPr>
          <w:sz w:val="28"/>
        </w:rPr>
      </w:pPr>
    </w:p>
    <w:p w:rsidR="002039AB" w:rsidRDefault="002039AB" w:rsidP="002039AB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039AB" w:rsidTr="005E0B29">
        <w:trPr>
          <w:trHeight w:val="397"/>
        </w:trPr>
        <w:tc>
          <w:tcPr>
            <w:tcW w:w="9606" w:type="dxa"/>
          </w:tcPr>
          <w:p w:rsidR="002039AB" w:rsidRDefault="002039AB" w:rsidP="005E0B2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039AB" w:rsidTr="005E0B29">
        <w:tc>
          <w:tcPr>
            <w:tcW w:w="9606" w:type="dxa"/>
          </w:tcPr>
          <w:p w:rsidR="002039AB" w:rsidRDefault="002039AB" w:rsidP="005E0B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039AB" w:rsidRDefault="002039AB" w:rsidP="005E0B29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039AB" w:rsidTr="005E0B29">
        <w:trPr>
          <w:trHeight w:val="397"/>
        </w:trPr>
        <w:tc>
          <w:tcPr>
            <w:tcW w:w="9606" w:type="dxa"/>
            <w:hideMark/>
          </w:tcPr>
          <w:p w:rsidR="002039AB" w:rsidRDefault="002039AB" w:rsidP="005E0B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039AB" w:rsidTr="005E0B29">
        <w:tc>
          <w:tcPr>
            <w:tcW w:w="9606" w:type="dxa"/>
          </w:tcPr>
          <w:p w:rsidR="002039AB" w:rsidRDefault="002039AB" w:rsidP="005E0B29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2039AB" w:rsidTr="005E0B29">
        <w:trPr>
          <w:trHeight w:val="548"/>
        </w:trPr>
        <w:tc>
          <w:tcPr>
            <w:tcW w:w="9606" w:type="dxa"/>
            <w:vAlign w:val="center"/>
            <w:hideMark/>
          </w:tcPr>
          <w:p w:rsidR="002039AB" w:rsidRDefault="002039AB" w:rsidP="005E0B29">
            <w:pPr>
              <w:pStyle w:val="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039AB" w:rsidTr="005E0B29">
        <w:trPr>
          <w:trHeight w:val="80"/>
        </w:trPr>
        <w:tc>
          <w:tcPr>
            <w:tcW w:w="9606" w:type="dxa"/>
            <w:vAlign w:val="center"/>
          </w:tcPr>
          <w:p w:rsidR="002039AB" w:rsidRDefault="002039AB" w:rsidP="005E0B2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039AB" w:rsidRDefault="002039AB" w:rsidP="002039AB">
      <w:pPr>
        <w:rPr>
          <w:rFonts w:ascii="Cambria" w:hAnsi="Cambria"/>
          <w:b/>
          <w:bCs/>
          <w:vanish/>
          <w:sz w:val="26"/>
          <w:szCs w:val="26"/>
        </w:rPr>
      </w:pPr>
    </w:p>
    <w:tbl>
      <w:tblPr>
        <w:tblpPr w:leftFromText="180" w:rightFromText="180" w:bottomFromText="200" w:vertAnchor="text" w:horzAnchor="page" w:tblpX="4681" w:tblpY="412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039AB" w:rsidTr="005E0B29">
        <w:tc>
          <w:tcPr>
            <w:tcW w:w="284" w:type="dxa"/>
            <w:vAlign w:val="bottom"/>
            <w:hideMark/>
          </w:tcPr>
          <w:p w:rsidR="002039AB" w:rsidRDefault="002039AB" w:rsidP="005E0B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39AB" w:rsidRDefault="00F40672" w:rsidP="005E0B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03.10.19</w:t>
            </w:r>
          </w:p>
        </w:tc>
        <w:tc>
          <w:tcPr>
            <w:tcW w:w="397" w:type="dxa"/>
            <w:vAlign w:val="bottom"/>
            <w:hideMark/>
          </w:tcPr>
          <w:p w:rsidR="002039AB" w:rsidRDefault="002039AB" w:rsidP="005E0B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39AB" w:rsidRDefault="00F40672" w:rsidP="005E0B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</w:t>
            </w:r>
            <w:bookmarkStart w:id="0" w:name="_GoBack"/>
            <w:bookmarkEnd w:id="0"/>
          </w:p>
        </w:tc>
      </w:tr>
      <w:tr w:rsidR="002039AB" w:rsidTr="005E0B29">
        <w:tc>
          <w:tcPr>
            <w:tcW w:w="4650" w:type="dxa"/>
            <w:gridSpan w:val="4"/>
          </w:tcPr>
          <w:p w:rsidR="002039AB" w:rsidRDefault="002039AB" w:rsidP="005E0B2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2039AB" w:rsidRDefault="002039AB" w:rsidP="005E0B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2039AB" w:rsidRDefault="002039AB" w:rsidP="002039AB">
      <w:pPr>
        <w:ind w:left="5400"/>
        <w:jc w:val="center"/>
        <w:rPr>
          <w:sz w:val="28"/>
          <w:szCs w:val="28"/>
        </w:rPr>
      </w:pPr>
    </w:p>
    <w:p w:rsidR="002039AB" w:rsidRDefault="002039AB" w:rsidP="002039AB">
      <w:pPr>
        <w:ind w:left="5400"/>
        <w:jc w:val="center"/>
        <w:rPr>
          <w:sz w:val="28"/>
          <w:szCs w:val="28"/>
        </w:rPr>
      </w:pPr>
    </w:p>
    <w:p w:rsidR="002039AB" w:rsidRDefault="002039AB" w:rsidP="002039AB">
      <w:pPr>
        <w:ind w:left="5400"/>
        <w:jc w:val="center"/>
        <w:rPr>
          <w:sz w:val="28"/>
          <w:szCs w:val="28"/>
        </w:rPr>
      </w:pPr>
    </w:p>
    <w:p w:rsidR="002039AB" w:rsidRDefault="002039AB" w:rsidP="002039AB">
      <w:pPr>
        <w:ind w:left="5400"/>
        <w:jc w:val="center"/>
        <w:rPr>
          <w:b/>
          <w:sz w:val="28"/>
          <w:szCs w:val="28"/>
        </w:rPr>
      </w:pPr>
    </w:p>
    <w:p w:rsidR="002039AB" w:rsidRDefault="002039AB" w:rsidP="002039AB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изменении в Устав </w:t>
      </w:r>
      <w:r w:rsidRPr="00257E47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унитарного предприятия «</w:t>
      </w:r>
      <w:proofErr w:type="spellStart"/>
      <w:r>
        <w:rPr>
          <w:b/>
          <w:sz w:val="28"/>
          <w:szCs w:val="28"/>
        </w:rPr>
        <w:t>Камешкирское</w:t>
      </w:r>
      <w:proofErr w:type="spellEnd"/>
      <w:r>
        <w:rPr>
          <w:b/>
          <w:sz w:val="28"/>
          <w:szCs w:val="28"/>
        </w:rPr>
        <w:t xml:space="preserve"> агентство по развитию предпринимательства»</w:t>
      </w:r>
    </w:p>
    <w:p w:rsidR="002039AB" w:rsidRDefault="002039AB" w:rsidP="002039AB">
      <w:pPr>
        <w:ind w:left="5400"/>
        <w:jc w:val="center"/>
        <w:rPr>
          <w:sz w:val="28"/>
          <w:szCs w:val="28"/>
        </w:rPr>
      </w:pPr>
    </w:p>
    <w:p w:rsidR="002039AB" w:rsidRPr="002039AB" w:rsidRDefault="002039AB" w:rsidP="002039A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039AB">
        <w:rPr>
          <w:sz w:val="28"/>
          <w:szCs w:val="28"/>
        </w:rPr>
        <w:t xml:space="preserve">В целях реализации Закона Российской Федерации "Об общих принципах организации местного самоуправления в Российской Федерации" № 131 ФЗ от 06.10.03, в соответствии с Федеральным законом от 14.11.2002 № 161-ФЗ «О государственных и муниципальных предприятиях», руководствуясь Уставом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 Пензенской области,   администрация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 Пензенской области</w:t>
      </w:r>
    </w:p>
    <w:p w:rsidR="002039AB" w:rsidRPr="002039AB" w:rsidRDefault="002039AB" w:rsidP="002039AB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2039AB">
        <w:rPr>
          <w:sz w:val="28"/>
          <w:szCs w:val="28"/>
        </w:rPr>
        <w:t>ПОСТАНОВЛЯЕТ:</w:t>
      </w:r>
    </w:p>
    <w:p w:rsidR="002039AB" w:rsidRPr="002039AB" w:rsidRDefault="002039AB" w:rsidP="002039AB">
      <w:pPr>
        <w:jc w:val="both"/>
        <w:rPr>
          <w:color w:val="000000" w:themeColor="text1"/>
          <w:sz w:val="28"/>
          <w:szCs w:val="28"/>
        </w:rPr>
      </w:pPr>
      <w:r w:rsidRPr="002039AB">
        <w:rPr>
          <w:sz w:val="28"/>
          <w:szCs w:val="28"/>
        </w:rPr>
        <w:t>1.Внести изменения Устав Муниципального унитарного предприятия «</w:t>
      </w:r>
      <w:proofErr w:type="spellStart"/>
      <w:r w:rsidRPr="002039AB">
        <w:rPr>
          <w:sz w:val="28"/>
          <w:szCs w:val="28"/>
        </w:rPr>
        <w:t>Камешкирское</w:t>
      </w:r>
      <w:proofErr w:type="spellEnd"/>
      <w:r w:rsidRPr="002039AB">
        <w:rPr>
          <w:sz w:val="28"/>
          <w:szCs w:val="28"/>
        </w:rPr>
        <w:t xml:space="preserve"> агентство по развитию предпринимательства», утвержденный постановление администрации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 Пензенской области от 18.01.2012 № 7 </w:t>
      </w:r>
      <w:r w:rsidRPr="002039AB">
        <w:rPr>
          <w:color w:val="000000" w:themeColor="text1"/>
          <w:sz w:val="28"/>
          <w:szCs w:val="28"/>
        </w:rPr>
        <w:t xml:space="preserve">«Об утверждении Устава </w:t>
      </w:r>
      <w:r w:rsidRPr="002039AB">
        <w:rPr>
          <w:sz w:val="28"/>
          <w:szCs w:val="28"/>
        </w:rPr>
        <w:t>Муниципального унитарного предприятия «</w:t>
      </w:r>
      <w:proofErr w:type="spellStart"/>
      <w:r w:rsidRPr="002039AB">
        <w:rPr>
          <w:sz w:val="28"/>
          <w:szCs w:val="28"/>
        </w:rPr>
        <w:t>Камешкирское</w:t>
      </w:r>
      <w:proofErr w:type="spellEnd"/>
      <w:r w:rsidRPr="002039AB">
        <w:rPr>
          <w:sz w:val="28"/>
          <w:szCs w:val="28"/>
        </w:rPr>
        <w:t xml:space="preserve"> агентство по развитию предпринимательства»</w:t>
      </w:r>
      <w:r w:rsidRPr="002039AB">
        <w:rPr>
          <w:color w:val="000000" w:themeColor="text1"/>
          <w:sz w:val="28"/>
          <w:szCs w:val="28"/>
        </w:rPr>
        <w:t>» следующие изменения: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color w:val="000000" w:themeColor="text1"/>
          <w:sz w:val="28"/>
          <w:szCs w:val="28"/>
        </w:rPr>
        <w:t xml:space="preserve">1.1. </w:t>
      </w:r>
      <w:r w:rsidRPr="002039AB">
        <w:rPr>
          <w:sz w:val="28"/>
          <w:szCs w:val="28"/>
        </w:rPr>
        <w:t>раздел 9 Устава дополнить пунктами 9.6-9.11 следующего содержания: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«9.6. Размер уставного фонда Агентства с учетом размера его резервного фонда не может превышать стоимость чистых активов Агентства.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9.7. Если по окончании финансового года стоимость чистых активов Агентства окажется меньше размеров уставного фонда, Агентство в течение месяца обязано уведомить об этом учредителя, который обязан произвести в </w:t>
      </w:r>
      <w:r w:rsidRPr="002039AB">
        <w:rPr>
          <w:sz w:val="28"/>
          <w:szCs w:val="28"/>
        </w:rPr>
        <w:lastRenderedPageBreak/>
        <w:t xml:space="preserve">установленном порядке уменьшение уставного фонда до размера, не превышающего стоимости его чистых активов.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9.8. Уменьшение уставного фонда производится в порядке, предусмотренном статьей 15 Федерального закона от 14 ноября 2002 года N 161-ФЗ «О государственных и муниципальных унитарных предприятиях».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9.9. </w:t>
      </w:r>
      <w:proofErr w:type="gramStart"/>
      <w:r w:rsidRPr="002039AB">
        <w:rPr>
          <w:sz w:val="28"/>
          <w:szCs w:val="28"/>
        </w:rPr>
        <w:t>Увеличение уставного фонда Агентства может быть произведено по решению уполномоченного органа за счет дополнительной передачи ему имущества, а также и иных видов доходов, на основании данных утвержденной годовой бухгалтерской отчетности за истекший финансовый год в порядке, предусмотренном Федеральным законом от 14 ноября 2002 года N 161-ФЗ «О государственных и муниципальных унитарных предприятиях».</w:t>
      </w:r>
      <w:proofErr w:type="gramEnd"/>
      <w:r w:rsidRPr="002039AB">
        <w:rPr>
          <w:sz w:val="28"/>
          <w:szCs w:val="28"/>
        </w:rPr>
        <w:t xml:space="preserve"> Часть чистой прибыли, остающаяся в распоряжении Агентства, может быть направлена на увеличение уставного фонда Агентства.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9.10. </w:t>
      </w:r>
      <w:proofErr w:type="gramStart"/>
      <w:r w:rsidRPr="002039AB">
        <w:rPr>
          <w:sz w:val="28"/>
          <w:szCs w:val="28"/>
        </w:rPr>
        <w:t>Агентство за счет остающейся в его распоряжении чистой прибыли создает резервный фонд в порядке, предусмотренном положением по ведению бухгалтерского учета и отчетности в Российской Федерации, утвержденным Министерством финансов Российской Федерации.</w:t>
      </w:r>
      <w:proofErr w:type="gramEnd"/>
      <w:r w:rsidRPr="002039AB">
        <w:rPr>
          <w:sz w:val="28"/>
          <w:szCs w:val="28"/>
        </w:rPr>
        <w:t xml:space="preserve"> Средства резервного фонда используются исключительно на покрытие убытков Агентства.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9.11. Агентство имеет право образовывать другие фонды в размерах, допускаемых действующим законодательством Российской Федерации, из прибыли, остающейся в распоряжении Агентства</w:t>
      </w:r>
      <w:proofErr w:type="gramStart"/>
      <w:r w:rsidRPr="002039AB">
        <w:rPr>
          <w:sz w:val="28"/>
          <w:szCs w:val="28"/>
        </w:rPr>
        <w:t>.»</w:t>
      </w:r>
      <w:proofErr w:type="gramEnd"/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1.2. раздел 14 дополнить пунктами 14.3- 14.10 следующего содержания: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«14.3. Представление о назначении директора Агентства вносят главе администрации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  руководители исполнительных органов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района, осуществляющих координацию и регулирование деятельности в соответствующей отрасли.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14.4. После принятия распоряжения администрации о назначении директора Агентства Глава администрации заключает с ним трудовой договор в соответствии с трудовым законодательством Российской Федерации и настоящим уставом. Запись о приеме на работу директора Агентства вносится в трудовую книжку на основании распоряжения администрации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района. Трудовая книжка хранится в Агентств</w:t>
      </w:r>
      <w:r w:rsidR="0016255A">
        <w:rPr>
          <w:sz w:val="28"/>
          <w:szCs w:val="28"/>
        </w:rPr>
        <w:t>е</w:t>
      </w:r>
      <w:r w:rsidRPr="002039AB">
        <w:rPr>
          <w:sz w:val="28"/>
          <w:szCs w:val="28"/>
        </w:rPr>
        <w:t xml:space="preserve">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14.5. В таком же порядке рассматривается предложение об освобождении директора Агентства от должности.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14.6. При наличии нескольких кандидатов допускается проведение конкурса на замещение должности директора Агентства. Вопрос о необходимости проведения конкурса решает Глава администрации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района.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14.7. Трудовой договор может быть изменен или дополнен по инициативе любой из сторон их обоюдным решением, оформляемым дополнительным соглашением, а также когда требует действующее законодательство Российской Федерации и </w:t>
      </w:r>
      <w:r w:rsidR="0016255A">
        <w:rPr>
          <w:sz w:val="28"/>
          <w:szCs w:val="28"/>
        </w:rPr>
        <w:t>Пензенской</w:t>
      </w:r>
      <w:r w:rsidRPr="002039AB">
        <w:rPr>
          <w:sz w:val="28"/>
          <w:szCs w:val="28"/>
        </w:rPr>
        <w:t xml:space="preserve"> области. В трудовой договор вносятся обязательные изменения и дополнения в случае издания нормативных правовых актов Российской Федерации и Пензенской  области.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lastRenderedPageBreak/>
        <w:t xml:space="preserve">14.8. Трудовой </w:t>
      </w:r>
      <w:proofErr w:type="gramStart"/>
      <w:r w:rsidRPr="002039AB">
        <w:rPr>
          <w:sz w:val="28"/>
          <w:szCs w:val="28"/>
        </w:rPr>
        <w:t>договор</w:t>
      </w:r>
      <w:proofErr w:type="gramEnd"/>
      <w:r w:rsidRPr="002039AB">
        <w:rPr>
          <w:sz w:val="28"/>
          <w:szCs w:val="28"/>
        </w:rPr>
        <w:t xml:space="preserve"> может быть расторгнут по основаниям, предусмотренным законодательством Российской Федерации о труде. 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14.9. Порядок прекращения трудового договора по истечении срока. За два месяца до истечения срока трудового договора директор Агентства может обратиться с заявлением на имя главы администрации о намерениях расторгнуть либо заключить трудовой договор на новый срок и представить отчет о результатах деятельности Агентства за период осуществления полномочий директора Агентства.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14.10. Досрочное расторжение трудового договора по инициативе директора Агентства. Директор имеет право досрочно расторгнуть трудовой договор, предупредив об этом кадровый отдел</w:t>
      </w:r>
      <w:r w:rsidR="0016255A">
        <w:rPr>
          <w:sz w:val="28"/>
          <w:szCs w:val="28"/>
        </w:rPr>
        <w:t xml:space="preserve"> администрации</w:t>
      </w:r>
      <w:r w:rsidRPr="002039AB">
        <w:rPr>
          <w:sz w:val="28"/>
          <w:szCs w:val="28"/>
        </w:rPr>
        <w:t xml:space="preserve"> в письменной форме не позднее, чем за один месяц до расторжения трудового договора для подготовки соответствующего распоряжения администрации </w:t>
      </w:r>
      <w:proofErr w:type="spellStart"/>
      <w:r w:rsidRPr="002039AB">
        <w:rPr>
          <w:sz w:val="28"/>
          <w:szCs w:val="28"/>
        </w:rPr>
        <w:t>Камешкирского</w:t>
      </w:r>
      <w:proofErr w:type="spellEnd"/>
      <w:r w:rsidRPr="002039AB">
        <w:rPr>
          <w:sz w:val="28"/>
          <w:szCs w:val="28"/>
        </w:rPr>
        <w:t xml:space="preserve"> района</w:t>
      </w:r>
      <w:proofErr w:type="gramStart"/>
      <w:r w:rsidRPr="002039AB">
        <w:rPr>
          <w:sz w:val="28"/>
          <w:szCs w:val="28"/>
        </w:rPr>
        <w:t>.»</w:t>
      </w:r>
      <w:proofErr w:type="gramEnd"/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2.Наделить директора </w:t>
      </w:r>
      <w:r w:rsidRPr="002039AB">
        <w:rPr>
          <w:color w:val="000000" w:themeColor="text1"/>
          <w:sz w:val="28"/>
          <w:szCs w:val="28"/>
        </w:rPr>
        <w:t>Муниципального унитарного предприятия «</w:t>
      </w:r>
      <w:proofErr w:type="spellStart"/>
      <w:r w:rsidRPr="002039AB">
        <w:rPr>
          <w:color w:val="000000" w:themeColor="text1"/>
          <w:sz w:val="28"/>
          <w:szCs w:val="28"/>
        </w:rPr>
        <w:t>Камешкирское</w:t>
      </w:r>
      <w:proofErr w:type="spellEnd"/>
      <w:r w:rsidRPr="002039AB">
        <w:rPr>
          <w:color w:val="000000" w:themeColor="text1"/>
          <w:sz w:val="28"/>
          <w:szCs w:val="28"/>
        </w:rPr>
        <w:t xml:space="preserve"> агентство по развитию предпринимательства» Сорокину Валентину Юрьевну полномочиями произвести все необходимые действия по р</w:t>
      </w:r>
      <w:r w:rsidRPr="002039AB">
        <w:rPr>
          <w:sz w:val="28"/>
          <w:szCs w:val="28"/>
        </w:rPr>
        <w:t xml:space="preserve">егистрации Устава </w:t>
      </w:r>
      <w:r w:rsidRPr="002039AB">
        <w:rPr>
          <w:color w:val="000000" w:themeColor="text1"/>
          <w:sz w:val="28"/>
          <w:szCs w:val="28"/>
        </w:rPr>
        <w:t>Муниципального унитарного предприятия «</w:t>
      </w:r>
      <w:proofErr w:type="spellStart"/>
      <w:r w:rsidRPr="002039AB">
        <w:rPr>
          <w:color w:val="000000" w:themeColor="text1"/>
          <w:sz w:val="28"/>
          <w:szCs w:val="28"/>
        </w:rPr>
        <w:t>Камешкирское</w:t>
      </w:r>
      <w:proofErr w:type="spellEnd"/>
      <w:r w:rsidRPr="002039AB">
        <w:rPr>
          <w:color w:val="000000" w:themeColor="text1"/>
          <w:sz w:val="28"/>
          <w:szCs w:val="28"/>
        </w:rPr>
        <w:t xml:space="preserve"> агентство по развитию предпринимательства»</w:t>
      </w:r>
      <w:r w:rsidRPr="002039AB">
        <w:rPr>
          <w:sz w:val="28"/>
          <w:szCs w:val="28"/>
        </w:rPr>
        <w:t>.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4. Опубликовать настоящее постановление в информационном бюллетене «</w:t>
      </w:r>
      <w:proofErr w:type="spellStart"/>
      <w:r w:rsidRPr="002039AB">
        <w:rPr>
          <w:sz w:val="28"/>
          <w:szCs w:val="28"/>
        </w:rPr>
        <w:t>Камешкирский</w:t>
      </w:r>
      <w:proofErr w:type="spellEnd"/>
      <w:r w:rsidRPr="002039AB">
        <w:rPr>
          <w:sz w:val="28"/>
          <w:szCs w:val="28"/>
        </w:rPr>
        <w:t xml:space="preserve"> вестник»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2039AB" w:rsidRPr="002039AB" w:rsidRDefault="002039AB" w:rsidP="002039AB">
      <w:pPr>
        <w:jc w:val="both"/>
        <w:rPr>
          <w:sz w:val="28"/>
          <w:szCs w:val="28"/>
        </w:rPr>
      </w:pPr>
      <w:r w:rsidRPr="002039AB">
        <w:rPr>
          <w:sz w:val="28"/>
          <w:szCs w:val="28"/>
        </w:rPr>
        <w:t xml:space="preserve">5. </w:t>
      </w:r>
      <w:proofErr w:type="gramStart"/>
      <w:r w:rsidRPr="002039AB">
        <w:rPr>
          <w:sz w:val="28"/>
          <w:szCs w:val="28"/>
        </w:rPr>
        <w:t>Контроль за</w:t>
      </w:r>
      <w:proofErr w:type="gramEnd"/>
      <w:r w:rsidRPr="002039AB">
        <w:rPr>
          <w:sz w:val="28"/>
          <w:szCs w:val="28"/>
        </w:rPr>
        <w:t xml:space="preserve"> исполнением настоящего постановления возложить на  директора  </w:t>
      </w:r>
      <w:r w:rsidRPr="002039AB">
        <w:rPr>
          <w:color w:val="000000" w:themeColor="text1"/>
          <w:sz w:val="28"/>
          <w:szCs w:val="28"/>
        </w:rPr>
        <w:t>Муниципального унитарного предприятия «</w:t>
      </w:r>
      <w:proofErr w:type="spellStart"/>
      <w:r w:rsidRPr="002039AB">
        <w:rPr>
          <w:color w:val="000000" w:themeColor="text1"/>
          <w:sz w:val="28"/>
          <w:szCs w:val="28"/>
        </w:rPr>
        <w:t>Камешкирское</w:t>
      </w:r>
      <w:proofErr w:type="spellEnd"/>
      <w:r w:rsidRPr="002039AB">
        <w:rPr>
          <w:color w:val="000000" w:themeColor="text1"/>
          <w:sz w:val="28"/>
          <w:szCs w:val="28"/>
        </w:rPr>
        <w:t xml:space="preserve"> агентство по развитию предпринимательства»</w:t>
      </w:r>
      <w:r w:rsidRPr="002039AB">
        <w:rPr>
          <w:sz w:val="28"/>
          <w:szCs w:val="28"/>
        </w:rPr>
        <w:t>.</w:t>
      </w: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</w:p>
    <w:p w:rsidR="002039AB" w:rsidRDefault="002039AB" w:rsidP="002039A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</w:p>
    <w:p w:rsidR="002039AB" w:rsidRDefault="002039AB" w:rsidP="002039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2039AB" w:rsidRDefault="002039AB" w:rsidP="002039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p w:rsidR="002039AB" w:rsidRDefault="002039AB" w:rsidP="002039AB">
      <w:pPr>
        <w:jc w:val="both"/>
        <w:rPr>
          <w:b/>
        </w:rPr>
      </w:pPr>
    </w:p>
    <w:p w:rsidR="002039AB" w:rsidRDefault="002039AB" w:rsidP="002039AB"/>
    <w:p w:rsidR="002039AB" w:rsidRDefault="002039AB" w:rsidP="002039AB"/>
    <w:p w:rsidR="002039AB" w:rsidRDefault="002039AB" w:rsidP="002039AB"/>
    <w:p w:rsidR="002039AB" w:rsidRDefault="002039AB" w:rsidP="002039AB"/>
    <w:p w:rsidR="002039AB" w:rsidRDefault="002039AB" w:rsidP="002039AB"/>
    <w:p w:rsidR="008A3CB7" w:rsidRDefault="00F40672"/>
    <w:sectPr w:rsidR="008A3CB7" w:rsidSect="008E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AB"/>
    <w:rsid w:val="0016255A"/>
    <w:rsid w:val="002039AB"/>
    <w:rsid w:val="00A33187"/>
    <w:rsid w:val="00AA7DD7"/>
    <w:rsid w:val="00F4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039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39A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039AB"/>
  </w:style>
  <w:style w:type="paragraph" w:styleId="a3">
    <w:name w:val="Balloon Text"/>
    <w:basedOn w:val="a"/>
    <w:link w:val="a4"/>
    <w:uiPriority w:val="99"/>
    <w:semiHidden/>
    <w:unhideWhenUsed/>
    <w:rsid w:val="001625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039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39A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039AB"/>
  </w:style>
  <w:style w:type="paragraph" w:styleId="a3">
    <w:name w:val="Balloon Text"/>
    <w:basedOn w:val="a"/>
    <w:link w:val="a4"/>
    <w:uiPriority w:val="99"/>
    <w:semiHidden/>
    <w:unhideWhenUsed/>
    <w:rsid w:val="001625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2019-10-02T05:03:00Z</cp:lastPrinted>
  <dcterms:created xsi:type="dcterms:W3CDTF">2019-10-01T14:54:00Z</dcterms:created>
  <dcterms:modified xsi:type="dcterms:W3CDTF">2019-10-03T05:47:00Z</dcterms:modified>
</cp:coreProperties>
</file>