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35" w:rsidRPr="00904487" w:rsidRDefault="00551E35" w:rsidP="00C17B7B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</w:pPr>
      <w:bookmarkStart w:id="0" w:name="_GoBack"/>
      <w:bookmarkEnd w:id="0"/>
    </w:p>
    <w:p w:rsidR="00551E35" w:rsidRPr="00551E35" w:rsidRDefault="002E679D" w:rsidP="00551E35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color w:val="00000A"/>
          <w:lang w:eastAsia="ru-RU"/>
        </w:rPr>
        <w:drawing>
          <wp:anchor distT="0" distB="0" distL="114300" distR="114300" simplePos="0" relativeHeight="251659264" behindDoc="0" locked="0" layoutInCell="1" allowOverlap="1" wp14:anchorId="5F83D768" wp14:editId="5FEB88F8">
            <wp:simplePos x="0" y="0"/>
            <wp:positionH relativeFrom="column">
              <wp:posOffset>2632075</wp:posOffset>
            </wp:positionH>
            <wp:positionV relativeFrom="paragraph">
              <wp:posOffset>54610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АДМИНИСТРАЦИЯ</w:t>
            </w:r>
          </w:p>
        </w:tc>
      </w:tr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КАМЕШКИРСКОГО РАЙОНА ПЕНЗЕНСКОЙ ОБЛАСТИ</w:t>
            </w:r>
          </w:p>
        </w:tc>
      </w:tr>
      <w:tr w:rsidR="00551E35" w:rsidRPr="00551E35" w:rsidTr="00551E35">
        <w:trPr>
          <w:trHeight w:val="314"/>
        </w:trPr>
        <w:tc>
          <w:tcPr>
            <w:tcW w:w="9606" w:type="dxa"/>
          </w:tcPr>
          <w:p w:rsidR="00551E35" w:rsidRPr="00551E35" w:rsidRDefault="00551E35" w:rsidP="00C17B7B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rPr>
          <w:trHeight w:val="548"/>
        </w:trPr>
        <w:tc>
          <w:tcPr>
            <w:tcW w:w="9606" w:type="dxa"/>
            <w:vAlign w:val="center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ПОСТАНОВЛЕНИЕ</w:t>
            </w:r>
          </w:p>
        </w:tc>
      </w:tr>
      <w:tr w:rsidR="00551E35" w:rsidRPr="00551E35" w:rsidTr="00551E35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51E35" w:rsidRPr="00551E35" w:rsidTr="00551E35">
              <w:tc>
                <w:tcPr>
                  <w:tcW w:w="284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535E17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17.06.2022</w:t>
                  </w:r>
                </w:p>
              </w:tc>
              <w:tc>
                <w:tcPr>
                  <w:tcW w:w="397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535E17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239</w:t>
                  </w:r>
                </w:p>
              </w:tc>
            </w:tr>
            <w:tr w:rsidR="00551E35" w:rsidRPr="00551E35" w:rsidTr="00551E35">
              <w:tc>
                <w:tcPr>
                  <w:tcW w:w="4650" w:type="dxa"/>
                  <w:gridSpan w:val="4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551E35"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  <w:t>с.Р.Камешкир</w:t>
                  </w:r>
                  <w:proofErr w:type="spellEnd"/>
                </w:p>
              </w:tc>
            </w:tr>
          </w:tbl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551E35" w:rsidRPr="00551E35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</w:pPr>
      <w:proofErr w:type="gramStart"/>
      <w:r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О внесении изменений в постановление администрации Камешкирского района Пензенской области</w:t>
      </w:r>
      <w:r w:rsidRPr="00C17B7B">
        <w:rPr>
          <w:rFonts w:ascii="Times New Roman" w:eastAsia="Calibri" w:hAnsi="Times New Roman" w:cs="Times New Roman"/>
          <w:i/>
          <w:color w:val="00000A"/>
          <w:sz w:val="27"/>
          <w:szCs w:val="27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b/>
          <w:i/>
          <w:color w:val="00000A"/>
          <w:sz w:val="27"/>
          <w:szCs w:val="27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от </w:t>
      </w:r>
      <w:r w:rsidR="007104CD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06.03.2019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 № </w:t>
      </w:r>
      <w:r w:rsidR="007104CD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81</w:t>
      </w:r>
      <w:r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 </w:t>
      </w:r>
      <w:r w:rsidR="002F3EAE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C17B7B" w:rsidRPr="002F3EAE" w:rsidRDefault="00C17B7B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7C2FDB" w:rsidRDefault="00551E35" w:rsidP="007C2FD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</w:pP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>от 25.02.2019 № 58 «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C2FD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органами местного самоуправления Камешкирского района Пензенской области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» от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05.03.19 № 62 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«</w:t>
      </w:r>
      <w:r w:rsidRPr="00C17B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утверждении реестра муниципальных услуг Камешкирского района Пензенской области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», руководствуясь</w:t>
      </w:r>
      <w:proofErr w:type="gramEnd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Уставом Камешкирского  района Пензенской области, администрация Камешкирского района Пензенской области</w:t>
      </w:r>
    </w:p>
    <w:p w:rsidR="00551E35" w:rsidRPr="00C17B7B" w:rsidRDefault="00551E35" w:rsidP="00551E3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  <w:t>постановляет:</w:t>
      </w:r>
    </w:p>
    <w:p w:rsidR="00551E35" w:rsidRPr="00C17B7B" w:rsidRDefault="00551E35" w:rsidP="00551E35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6"/>
          <w:szCs w:val="26"/>
          <w:lang w:eastAsia="ar-SA"/>
        </w:rPr>
      </w:pPr>
      <w:r w:rsidRPr="00C17B7B">
        <w:rPr>
          <w:rFonts w:ascii="Times New Roman" w:eastAsia="Times New Roman" w:hAnsi="Times New Roman" w:cs="Times New Roman"/>
          <w:color w:val="00000A"/>
          <w:sz w:val="26"/>
          <w:szCs w:val="26"/>
          <w:lang w:eastAsia="ar-SA"/>
        </w:rPr>
        <w:t xml:space="preserve"> </w:t>
      </w:r>
      <w:r w:rsidRPr="00C17B7B">
        <w:rPr>
          <w:rFonts w:ascii="Calibri" w:eastAsia="Times New Roman" w:hAnsi="Calibri" w:cs="Calibri"/>
          <w:color w:val="00000A"/>
          <w:sz w:val="26"/>
          <w:szCs w:val="26"/>
          <w:lang w:eastAsia="ar-SA"/>
        </w:rPr>
        <w:t xml:space="preserve"> </w:t>
      </w:r>
    </w:p>
    <w:p w:rsidR="00340C9D" w:rsidRPr="00C17B7B" w:rsidRDefault="00551E35" w:rsidP="00340C9D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1. </w:t>
      </w: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Внести</w:t>
      </w:r>
      <w:r w:rsidR="007C2FDB" w:rsidRPr="007C2FDB">
        <w:t xml:space="preserve">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изменения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в постановление администрации Камешкирского района Пензенской области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от </w:t>
      </w:r>
      <w:r w:rsidR="007104CD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06.03.2019 № 81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«Об утверждении 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lastRenderedPageBreak/>
        <w:t>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,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а именно изложив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</w:t>
      </w:r>
      <w:r w:rsidR="00BC303A">
        <w:rPr>
          <w:rFonts w:ascii="Times New Roman" w:hAnsi="Times New Roman" w:cs="Times New Roman"/>
          <w:sz w:val="26"/>
          <w:szCs w:val="26"/>
        </w:rPr>
        <w:t>административный</w:t>
      </w:r>
      <w:proofErr w:type="gramEnd"/>
      <w:r w:rsidR="00BC303A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BC303A" w:rsidRPr="00BC303A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в редакции, согласно приложению к настоящему постановлению.     </w:t>
      </w:r>
    </w:p>
    <w:p w:rsidR="00551E35" w:rsidRPr="00C17B7B" w:rsidRDefault="00340C9D" w:rsidP="00340C9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 2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="0071366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Опубликовать настоящее постановление в информационном бюллетене «Камешкирский вестник».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3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4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proofErr w:type="gramStart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Контроль за</w:t>
      </w:r>
      <w:proofErr w:type="gramEnd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исполнением настоящего постановления возложить на 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заместителя главы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адм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инистрации Камешкирского района, курирующего вопросы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ЖКХ и экономики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AE2D0B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Глава</w:t>
      </w:r>
      <w:r w:rsidR="00551E35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администрации</w:t>
      </w: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proofErr w:type="spellStart"/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Камешкирского</w:t>
      </w:r>
      <w:proofErr w:type="spellEnd"/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района                                                                     </w:t>
      </w:r>
      <w:proofErr w:type="spellStart"/>
      <w:r w:rsidR="00AE2D0B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П.А.Мигин</w:t>
      </w:r>
      <w:proofErr w:type="spellEnd"/>
    </w:p>
    <w:p w:rsidR="001E6E50" w:rsidRPr="00C17B7B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Pr="00551E35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Pr="00551E35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Pr="00551E35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551E35" w:rsidRPr="00551E35" w:rsidRDefault="00551E35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71366D" w:rsidRDefault="0071366D" w:rsidP="00551E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Камешкирского района</w:t>
      </w: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551E35" w:rsidRPr="00551E35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51E35" w:rsidRPr="00551E35" w:rsidRDefault="00551E35" w:rsidP="00551E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51E35" w:rsidRPr="00551E35" w:rsidRDefault="00551E35" w:rsidP="00551E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C7D5C" w:rsidRPr="00DB1F3E" w:rsidRDefault="004C7D5C" w:rsidP="004C7D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Административный регламент предоставления муниципальной услуги «Выдача разрешения на строительство 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- Административный регламент) устанавливает порядок и стандарт предоставления муниципальной услуги «Выдача разрешения на строительство объекта капитального строительства (в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- муниципальная услуга), определяет сроки и последовательность административных процедур (действий) администрации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Предмет регулирования Административного регламента не распространяется на случаи,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Заявителями при предоставлении муниципальной услуги (далее – заявитель)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физические и юридические лица (застройщики) либо их уполномоченные представители, действующие в силу закона или на основании доверенности,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Государственная корпорация по космической деятельности «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органы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государственными внебюджетными фондами или органы местного самоуправления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физическое или юридическое лицо, которое приобрело права на земельный участок с выданным прежнему правообладателю земельного участка разрешением на строительство, реконструкцию объекта капитального строительства;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физическое или юридическое лицо, у которого возникло право на образованный земельный участок путем объединения земельных участков, и было выдано разрешение на строительство, реконструкцию объекта капитального строительства правообладателю одного из объединенных земельных участков;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физическое или юридическое лицо, у которого возникло право на один из земельных участков, образованных путем раздела, перераспределения или выдела земельного участка, и прежнему правообладателю земельного участка было выдано разрешение на строительство, реконструкцию объекта капитального строительства;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новый пользователь недр в случае переоформления лицензии на пользование недрами, который вправе осуществлять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недрами, в соответствии с ранее выданным разрешением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1.3.6. представители лиц, указанных в пунктах 1.3.2-1.3.5 Регламента, действующие в силу закона или на основании доверенности.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1.4.4. посредством размещения информации на официальном сайте Администрации в информационно-телекоммуникационной сети «Интернет» </w:t>
      </w:r>
      <w:r w:rsidR="00BB55D3" w:rsidRP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(https://kameshkir.pnzreg.ru/)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предоставления муниципальной услуги;</w:t>
      </w:r>
    </w:p>
    <w:p w:rsidR="00340C9D" w:rsidRPr="00C17B7B" w:rsidRDefault="00BB55D3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заявления, используемая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Порядок, форма, место размещения и способы получения справочной информации.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Наименование муниципальной услуги - 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строительство объекта капитального строительства в связи с продлением срока действия такого разрешения).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строительство выдается при осуществлении строительства, реконструкции объекта капитального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Разрешение на строительство выдается за исключением случаев, предусмотренных частями 5 - 6 статьи 51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и другими федеральными законами.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 органа местного самоуправления, предоставляющего муниципальную услугу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разрешения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выдаче разрешения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внесение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5 рабочих дней со дня регистрации заявления о выдаче разрешения на строительство (далее - заявление);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предоставления муниципальной услуги не может превышать пять рабочих дней, исчисляемых со дня поступления в Администрацию уведомления о переходе к физическому или юридическому лицу прав на земельные участки, права пользования недрами, об образовании земельного участка или со дня получения заявления застройщика о внесении изменений в разрешение на строительство (в том числе в связи с необходимостью продления срока действия разрешения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строительство).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 выдачи разрешения на строительство, которые заявитель представляет самостоятельно: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заявление, составленное по форме согласно приложению 1 к настоящему Административному регламенту;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2.6.2.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заявителя;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2.6.4. правоустанавливающие документы на земельный участок, в том числе соглашение об установлении сервитута, решение об установлении публичного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 РФ, если иное не установлено частью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7.3 статьи 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2.6.4.1. 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2.6.5. результаты инженерных изысканий и следующие материалы, содержащиеся в утвержденной в соответствии с частью 15 статьи 48 Градостроительного Кодекса РФ проектной документации: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пояснительная записка;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 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частью 12.1 статьи 48 Градостроительного Кодекса РФ), если такая проектная документация подлежит экспертизе в соответствии со статьей 49 Градостроительного Кодекса 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 РФ,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 РФ;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5.1.) подтверждение соответствия вносимых в проектную документацию изменений требованиям, указанным в части 3.8 статьи 49 Градостроительного Кодекса РФ, предоставленное лицом, являющимся членом саморегулируемой организации, основанной на членстве лиц, осуществляющих подготовку проектной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документации, и утвержденное привлеченным этим лицом в соответствии с Градостроительным Кодексом РФ 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частью 3.8 статьи 49 Градостроительного Кодекса 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5.2.) подтверждение соответствия вносимых в проектную документацию изменений требованиям, указанным в части 3.9 статьи 49 Градостроительного Кодекса 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 РФ;</w:t>
      </w:r>
    </w:p>
    <w:p w:rsidR="00340C9D" w:rsidRPr="00BB55D3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D3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настоящего пункта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6.1.) 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определяющее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6.2.) решение общего собрания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 в многоквартирном доме;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для внесения изменения в разрешение на строительство, которые заявитель представляет самостоятельно: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2.7.1. Заявители, указанные в пунктах 1.3.2 - 1.3.5 Регламента, направляют в Администрацию уведомления в письменной форме согласно приложению 4 к Регламенту о переходе прав на земельные участки, права пользования недрами, об образовании земельного участка (далее – уведомление) с указанием реквизитов: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правоустанавливающих документов на земельные участки в случае, указанном в части 21.5 статьи 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решения об образовании земельных участков 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РФ.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указанных документов могут быть представлены заявителем (представителем заявителя) одновременно с уведомлением.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2.7.2. В случае поступления в Администрацию заявления заявителя (представителя заявителя) о внесении изменений в разрешение на строительство (далее – заявление),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следующие документы: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РФ, если иное не установлено частью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7.3 статьи 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40C9D" w:rsidRPr="00C17B7B" w:rsidRDefault="00BB55D3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инженерных изысканий и следующие материалы, содержащиеся в утвержденной в соответствии с частью 15 статьи 48 Градостроительного Кодекса РФ проектной документации: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положительное заключение экспертизы проектной документации, (в части соответствия проектной документации требованиям, указанным в пункте 1 части 5 статьи 49 Градостроительного Кодекса РФ), 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частью 12.1 статьи 48 Градостроительного Кодекса РФ), если такая проектная документация подлежит экспертизе в соответствии со статьей 49 Градостроительного Кодекса 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4.1) подтверждение соответствия вносимых в проектную документацию изменений требованиям, указанным в части 3.8 статьи 49 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документации, и утвержденное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енным этим лицом в соответствии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Градостроительным Кодексом РФ специалистом по организации архитектурн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4.2) подтверждение соответствия вносимых в проектную документацию изменений требованиям, указанным в части 3.9 статьи 49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РФ);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Градостроительного Кодекса РФ случаев реконструкции многоквартирного дома;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определяющее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условия и порядок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возмещения ущерба, причиненного указанному объекту при осуществлении реконструкции;</w:t>
      </w:r>
      <w:bookmarkStart w:id="1" w:name="Par25"/>
      <w:bookmarkEnd w:id="1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6.2) решение общего собрания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 в многоквартирном доме;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подается заявителем (представителем заявителя) по форме согласно приложению 4 к Регламенту.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 документы, предусмотренные пунктами 1 - 4 части 21.10 статьи 51 Градостроительного кодекса РФ, 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частью 7 статьи 51 Градостроительного кодекса РФ, в случаях, если их представление необходимо в соответствии с настоящей частью, могут быть направлены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электронных документов.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2.7.3. В случае поступления в Администрацию заявления заявителя (представителя заявителя) о внесении изменений в разрешение на строительство исключительно в связи с продлением срока действия такого разрешения, (далее – заявление) для принятия решения о внесении изменений в разрешение на строительство заявителю требуется подать только одно такое заявление.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лично по местонахождению Администрации;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посредством почтового отправления с уведомлением о вручении по местонахождению Администрации;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в форме электронного документа, подписанного простой электронной подписью или усиленной квалифицированной электронной подписью, с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2.8.1. 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застройщиков, наименования которых содержат слова "специализированный застройщик", также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документов, необходимых для выдачи разрешения на строительство, которые заявитель вправе представить по собственной инициативе: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 выписка из Единого государственного реестра недвижимости;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 выписка из Единого государственного реестра юридических лиц (в случае обращения юридического лица);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2.9.3.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2.9.4.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 РФ);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2.9.5.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2.9.6.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ранее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установленная зона с особыми условиями использования территории подлежит изменению;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2.9.7.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2.9.8. документы (их копии или сведения, содержащиеся в них), указанные в подпункте 2.6.5 пункта 2.6 Административного регламента.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(их копии или сведения, содержащиеся в них), указанные в пункте 2.9 Административного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Пензенской области, муниципальными правовыми актами, если заявитель не представил указанные документы самостоятельно.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Неполучение или несвоевременное получение документов, запрошенных в соответствии с пунктом 2.9 Административного регламента, не может являться основанием для отказа в выдаче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Исчерпывающий перечень документов, необходимых для внесения изменения в разрешение на строительство, которые заявитель вправе представить по собственной инициативе: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в Администрацию уведомления, указанного в подпункте 2.7.1 пункта 2.7 Регламента, документы (их копии или сведения, содержащиеся в них), указанные в подпунктах 1 - 4 пункта 2.7.1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предусмотренных подпунктом 1 пункта 2.7.1 Регламента, направляются заявителем (его представителем), указанным в пункте 1.3.2 Регламента самостоятельно,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заявления, указанного в пункте 2.7.2 Регламента, в Администрацию документы (их копии или сведения, содержащиеся в них), указанные в подпунктах 1 - 5, 7 и 8 пункта 2.7.2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двух рабочих дней со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получения заявления о выдаче разрешения на строительство, если заявитель не представил указанные документы самостоятельно.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подпунктах 1, 3 и 4 пункта 2.7.2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подпунктах 1.1, 6 - 6.2 пункта 2.7.2 Регламента, представляются заявителем самостоятельно.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2.12. В 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оснований для отказа в приеме документов, необходимых для предоставления муниципальной услуги, не имеется.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</w:t>
      </w:r>
      <w:bookmarkStart w:id="2" w:name="P206"/>
      <w:bookmarkEnd w:id="2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выдаче разрешения на строительство отказывается в случаях: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отсутствия документов, предусмотренных пунктом 2.6 Административного 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2.13.2. получения информации по результатам межведомственного запроса о том, что у заявителя отсутствуют права на земельный участок;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2.13.3. получения информации по результатам межведомственного запроса о том, что градостроительный план земельного участка не выдавался, или срок использования информации, указанной в градостроительном плане земельного участка для подготовки проектной документации, для получения разрешения на строительство, истек;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2.13.4. получения информации по результатам межведомственного запроса о том, что заявителю не предоставлялось разрешение на отклонение от предельных параметров разрешенного строительства, реконструкции;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2.13.5. несоответствия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2.13.6. несоответствия представленных документов требованиям к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2.13.7. несоответствия представленных документов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2.13.8. получения информации по результатам межведомственного запроса о том, что заявителю не выдавалось либо отказано в выдаче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2.13.9. получения информации по результатам межведомственного запроса о том, что в Едином государственном реестре заключений отсутствуют (заявителю не выдавались) документы (сведения), указанные в подпункте 2.6.5 пункта 2.6 Административного 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2.13.10. получения информации по результатам межведомственного запроса об отсутствии свидетельства об аккредитац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ридического лица, выдавшего положительное заключение негосударственной экспертизы проектной документации, в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заявителем представлено заключение негосударственной экспертизы проектной документации.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Основания для приостановления муниципальной услуги не предусмотрены.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Основанием для отказа во внесение изменений в разрешение на строительство является: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2.15.1. 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 статьи 51 Градостроительного кодекса РФ, или отсутствие правоустанавливающего документа на земельный участок в случае, указанном в части 21.13 статьи 51 Градостроительного кодекса РФ, либо отсутствие документов, предусмотренных частью 7 статьи 51 Градостроительного кодекса РФ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 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2.15.3. 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 статьи 51 Градостроительного кодекса РФ.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части 21.10 статьи 51 Градостроительного кодекса 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2.15.4. 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2.15.5. 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 статьи 51 Градостроительного кодекса РФ, или в случае поступления заявления застройщика о внесении изменений в разрешение на строительство, кроме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разрешение на строительство исключительно в связи с продлением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действия такого разрешения;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2.15.6. 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2.15.7. наличие у уполномоченных на выдачу разрешений на строительство федерального органа исполнительной власти, органа исполнительной власти субъекта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Федерации, органа местного самоуправления, Государственной корпорации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или Государственной корпорации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 Градостроительного кодекса РФ, в случае, если внесение изменений в разрешение на строительство связано с продлением срока действия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разрешения на строительство.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Федерации,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2.15.8. 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Основания для приостановления муниципальной услуги не предусмотрены.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Услугами, являющимися необходимыми и обязательными для предоставления муниципальной услуги, в части выдачи разрешения на строительство,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2.17.1. государственная (негосударственная) экспертиза проектной документации в соответствии со статьей 49 Градостроительного кодекса 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2.17.2. государственная экологическая экспертиза проектной документации в случаях, предусмотренных частью 6 статьи 49 Градостроительного кодекса РФ.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Для предоставления муниципальной услуги, в части внесения изменения в разрешение на строительство, не требуется предоставления иных государственных или муниципальных услуг.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Муниципальная услуга предоставляется бесплатно.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Время ожидания в очереди не должно превышать: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заявления и (или) документов - 15 минут;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прием проводится посредством Единого портала, Регионального портала, по телефону или электронной почте 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тентификации в соответствии с нормативными правовыми актами Российской Федерации, указания цели приема, а также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Здания, в котором располагаются помещения Администрации, МФЦ должны быть расположены с учетом транспортной и пешеходной доступности для заявителей (представителей заявителей).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 Предоставление муниципальной услуги осуществляется в специально выделенных для этой цели помещениях.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заполнения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Количество мест ожидания определяется исходя из фактической нагрузки и возможностей для их размещения в здании.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(представителей заявителей) и оптимальным условиям работы специалистов.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Кабинеты приема заявителей (представителей заявителей) должны иметь информационные таблички (вывески) с указанием: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(представителей заявителей).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территории, прилегающей к зданию Администрации, МФЦ, оборудуется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места не должны занимать иные транспортные средства, за исключением случаев, предусмотренных правилами дорожного движения.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(представителей заявителей)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2.30. Показателями доступности предоставления муниципальной услуги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2.30.1. транспортная доступность к месту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2.30.2. обеспечение беспрепятственного доступа лиц к помещениям, в которых предоставляется муниципальная услуга;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2.30.4. размещение информации о порядке предоставления муниципальной услуги на информационных стендах;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2.30.5. размещение информации о порядке предоставления муниципальной услуги в средствах массовой информации;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2.30.6. возможность получения заявителем (представителем заявителя) информации о ходе предоставления муниципальной услуги с использованием Единого портала и (или) Регионального портала.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2.30.7. возможность получения заявителем (представителем заявителя) информации о ходе предоставления муниципальной услуги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Показателями качества предоставления муниципальной услуги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2.31.1.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 сроков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 В процессе предоставления муниципальной услуги заявитель (представитель заявителя) взаимодействует с муниципальными служащими Администрации: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2.32.1. при подаче документов для получения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2.32.2. при получении результата оказания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2.33. При предоставлении муниципальной услуги в электронной форме посредством Единого портала и (или) Регионального портала заявителю (представителю заявителя) обеспечивается: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прием и регистрация заявления и (или) иных документов, необходимых для предоставления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получение сведений о ходе выполнения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получение результата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осуществление оценки качества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2.34.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электронной почты или с использованием средств Единого портала, Регионального портала,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по выбору заявителя (представителя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 В МФЦ осуществляются прием и выдача документов только при личном обращении заявителя (представителя заявителя).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2.35.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пунктах 2.6 и 2.9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2.36.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в электронной форме с использованием Единого портала и (или) Регионального портала, оно формируется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Федерального закона от 06.04.2011 № 63-ФЗ «Об электронной подписи» простой электронной подписью либо усиленной неквалифицированной электронной подписью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КС2, КС3.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2.37. Образцы заполнения электронной формы заявления размещаются на Едином портале,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2.38. При формировании заявления обеспечивается: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(представителем заявителя) 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электронной форме» (далее - ЕСИА), и сведений, опубликованных на Едином портале, Региональном портале, в части, касающейся сведений, отсутствующих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ЕСИА;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возможность доступа заявителя (представителя заявителя) на Едином портале,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2.39.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портала, Регионального портала, а также, если заявление подписано усиленной квалифицированной электронной подписью.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формат PDF.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2.40.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заявителя (представителя заявителя) результат предоставления муниципальной услуги, уведомление о получении заявления и документов, представляемых, в том числе, в форме электронных документов, копия заявления с отметкой о его получении, решение об отказе в приеме к рассмотрению документов, письмо о возвращении заявления и прилагаемых к нему документов без рассмотрения направляются в виде: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заявления я через МФЦ);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заявления в электронной форме посредством Единого портала и (или) Регионального портала).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Администрации, его должностных лиц),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межведомственных запросов, получение документов по запросу;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проверка представленных документов, принятие решения о предоставлении (отказе в предоставлении)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 результата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Заявление представляется заявителем (представителем заявителя) в Администрацию или МФЦ.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 документа.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заверенную печатью (при наличии печати) и подписью руководителя этого юридического лица.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приеме заявления сотрудник администрации, ответственный за прием и регистрацию документов по предоставлению муниципальной услуги проверяет: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то заявителю (представителю заявителя) выдается копия заявления с отметкой о получении.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направляется: отказ в приеме к рассмотрению документов для предоставления муниципальной услуги </w:t>
      </w:r>
      <w:r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«Выдача разрешения на строительство» по форме согласно приложению № 2; отказ в приеме к рассмотрению документов для предоставления муниципальной услуги «Внесение изменений в разрешение на строительство» согласно приложению № 6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3.13. Зарегистрированное заявление и документы при отсутствии оснований, предусмотренных пунктом 2.12 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направление межведомственных запросов, получение документов по запросу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Основанием для начала административной процедуры является отсутствие в качестве приложения к заявлению (уведомлению) документов, подлежащих запросу в рамках межведомственного взаимодействия.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Межведомственные запросы направляются в течение двух дней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Направление межведомственных запросов осуществляется в соответствии с требованиями ФЗ № 210-ФЗ.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Ответы на межведомственные запросы на бумажном носителе приобщаются к заявлению.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Продолжительность административной процедуры (максимальный срок ее выполнения) не должен превышать двух рабочих дней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_DdeLink__2951_91139366042"/>
      <w:bookmarkEnd w:id="3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поступление зарегистрированного заявления на выдачу разрешения на строительство или внесения изменений в разрешение на строительство и приложенного к нему комплекта документов на рассмотрение ответственному исполнителю.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 При подаче заявления о выдаче разрешения на строительство, ответственный исполнитель осуществляет проверку: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3.23.1. полноты и достоверности сведений, содержащихся в представленных документах;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3.23.2. согласованности представленной информации между отдельными документами комплекта;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3.23.3. проводят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3.24.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заявления о внесение изменений в разрешение на строительство, ответственный исполнитель осуществляет проверку: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3.24.1. проверку достоверности сведений, содержащихся в представленных заявителем документах;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3.24.2. подготовку проекта решения 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3.24.3. проводит процедуры внутреннего согласования проекта решения 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3.24.4. проверку наличия оснований для отказа во внесении изменений в разрешение на строительство, предусмотренных пунктом 2.15 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3.24.5. в случае наличия оснований для отказа во внесении изменений в разрешение на строительство, подготавливает проект решения об отказе во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3.24.6. направляет подготовленный проект решения о внесении изменений в разрешение на строительство или об отказе во внесении изменений в разрешение на строительство на подпись.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По результатам проверки представленных документов, в случае отсутствия оснований для отказа в выдаче разрешения на строительство, предусмотренных пунктом 2.13 Административного регламента, ответственный исполнитель подготавливает проект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оснований для отказа во внесение изменений в разрешение на строительство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предусмотренных пунктом 2.15 Административного регламента, ответственный исполнитель подготавливает проект решения 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Проект разрешения на строительство оформляется в двух экземплярах по установленной форме.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решения о внесении изменений в разрешение на строительство или об отказе во внесении изменений в разрешение на строительство оформляется в форме постановления.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Подготовленный ответственным исполнителем проект разрешения на строительство подписывается начальником отдела архитектуры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7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строительства и ЖКХ администрации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срок, не позднее, чем за один день до истечения установленного срока рассмотрения заявления о выдаче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постановления о внесении изменений в разрешение на строительство или об отказе во внесении изменений в разрешение на строительство представляется главе Администрации для подписания в срок, не позднее, чем за один рабочий день до истечения установленного срока рассмотрения уведомления (заявления).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3.28.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оснований для отказа в выдаче разрешения на строительство, указанных в пункте 2.13 Административного регламента, ответственный исполнитель, в течение трех рабочих дней готовит проект письма об отказе в выдаче разрешения на строительство с указанием причин отказа и с визой начальника отдела, представляет на подпись главе Администрации в срок, не позднее, чем за один день до истечения установленного срока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рассмотрения заявления о выдаче разрешения на строительство (не позднее четырех рабочих дней со дня поступления заявления).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Подготовленный проект документа вместе с документами, представленными заявителем (представителем заявителя), направляются на подпись главе 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3.30. Глава Администрации рассматривает подготовленный проект документа и подписывает его.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Результатом административной процедуры является подписанное разрешение на строительство либо письмо об отказе в выдаче такого разрешения, либо пописанное постановление о внесении изменений в разрешение на строительство или об отказе во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Максимальный срок выполнения административной процедуры — четыре рабочих дня со дня поступления заявления ответственному исполнителю.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внесению изменений в разрешение на строительство, не должен превышать один рабочий день.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результата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Основанием для начала административной процедуры является подписанное разрешение на строительство или зарегистрированное письмо об отказе в выдаче разрешения на строительство, либо подписанное главой Администрации постановление о внесении изменений в разрешение на строительство или об отказе во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Разрешения на строительство учитываются в Журнале выданных разрешений на строительство под отдельным порядковым номером.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Журнала выданных разрешений на строительство приведена в приложении 3 к Административному регламенту.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 Один экземпляр разрешения на строительство или письма об отказе в выдаче разрешения на строительство выдаются непосредственно заявителю (его представителю) либо направляются им способом, указанным в заявлении, не позднее рабочего дня, следующего за четвертым рабочим днем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не позднее рабочего дня, следующего за четвертым рабочим днем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3.37. Администрация по заявлению заявителя может выдать разрешение на отдельные этапы строительства, реконструкции на срок, предусмотренный проектной документацией.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 Выдача разрешений на строительство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3.39. Разрешение на строительство выдается на срок, предусмотренный проектом организации строительства объекта капитального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3.40. Постановление о внесении изменений в разрешение на строительство или об отказе во внесении изменений в разрешение на строительство направляются заявителю (представителю заявителя) одним из способов, указанным в уведомлении (заявлении):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документа на бумажном носителе посредством выдачи заявителю (представителю заявителя) лично под расписку не позднее рабочего дня, следующего за четвертым рабочим днем со дня поступления уведомления (заявления) в Администрацию;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форме документа на бумажном носителе посредством направления документа не позднее рабочего дня, следующего за четвертым рабочим днем со дня поступления уведомления (заявления) в Администрацию, посредством почтового отправления по указанному в уведомлении (заявлении) почтовому адресу.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уведомлении (заявлении) указания о выдаче результата предоставления муниципальной услуги через МФЦ по месту представления уведомления (заявления) Администрация обеспечивает передачу документа в МФЦ для выдачи заявителю не позднее рабочего дня, следующего за четвертым рабочим днем со дня поступления уведомления (заявления)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3.41. Продолжительность административной процедуры (максимальный срок ее выполнения) составляет 1 рабочий день.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3.42. Результатом административной процедуры является выдача (направление) результата предоставления муниципальной услуги заявителю (представителю заявителя).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 регламента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сотрудником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лиц, связанных с нарушениями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с использованием единого портала государственных и муниципальных услуг или региональных порталов государственных и муниципальных услуг,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на решения и действия (бездействие) главы Администрации подается главе Администрации. Жалоба регистрируется в день поступления.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которого относится осуществление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N 210-ФЗ «Об организации предоставления государственных и муниципальных услуг» (далее ФЗ № 210-ФЗ), либо в порядке, установленном антимонопольным законодательством Российской Федерации, в антимонопольный орган.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210-ФЗ;</w:t>
      </w:r>
    </w:p>
    <w:p w:rsidR="00340C9D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 </w:t>
      </w:r>
      <w:r w:rsidR="007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4CD"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органов местного самоуправления администрации </w:t>
      </w:r>
      <w:proofErr w:type="spellStart"/>
      <w:r w:rsidR="007104CD"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r w:rsidR="00A7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A7733F" w:rsidRPr="007104CD" w:rsidRDefault="00A7733F" w:rsidP="00A7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Администрац</w:t>
      </w:r>
      <w:proofErr w:type="gramStart"/>
      <w:r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и её</w:t>
      </w:r>
      <w:proofErr w:type="gramEnd"/>
      <w:r w:rsidRPr="00710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 Камешкирского района Пензенской области в соответствии со статьей 11.2 Федерального закона № 210-ФЗ.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1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 заявления для выдачи разрешения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="007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застройщика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наличии)) - для граждан,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лиц),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индекс и адрес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усмотрению заявителя номера факсов,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телефоны: 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P581"/>
      <w:bookmarkEnd w:id="4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разрешение на строительство с целью</w:t>
      </w:r>
      <w:r w:rsidR="00A7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(строительства, реконструкции)</w:t>
      </w:r>
    </w:p>
    <w:p w:rsidR="00A7733F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  <w:r w:rsidR="00A7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340C9D" w:rsidRPr="00C17B7B" w:rsidRDefault="00A7733F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___________________________________________________________.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___________________________________________________________.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Уведомления, в том числе об отказе в выдаче разрешения на строительство,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960"/>
      </w:tblGrid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направлять в форме электронного документа через личный кабинет </w:t>
            </w:r>
          </w:p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портала и (или) Регионального портала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непосредственно </w:t>
            </w:r>
            <w:proofErr w:type="gramStart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личном </w:t>
            </w:r>
          </w:p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proofErr w:type="gramEnd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заявителя (представителя заявителя) в Администрацию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 на бумажном носителе посредством почтового отправления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строительство прошу (нужное отметить в квадрате)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904"/>
      </w:tblGrid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форме электронного документа через личный кабинет Единого портала </w:t>
            </w:r>
          </w:p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Регионального портала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 </w:t>
            </w:r>
          </w:p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 (представителя заявителя) в Администрацию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 на бумажном носителе посредством почтового отправления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 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 (подпись)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 20____г.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4CD" w:rsidRDefault="007104C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(Ф.И.О.(отчество при наличии) заявителя,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заявителя,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приеме к рассмотрению документов для выдачи разрешения на строительство</w:t>
      </w:r>
    </w:p>
    <w:tbl>
      <w:tblPr>
        <w:tblW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</w:tblGrid>
      <w:tr w:rsidR="00340C9D" w:rsidRPr="00C17B7B" w:rsidTr="00904487">
        <w:tc>
          <w:tcPr>
            <w:tcW w:w="20" w:type="dxa"/>
            <w:hideMark/>
          </w:tcPr>
          <w:p w:rsidR="00340C9D" w:rsidRPr="00C17B7B" w:rsidRDefault="00340C9D" w:rsidP="009044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отказано в приеме к рассмотрению документов, представленных Вами для получения муниципальной услуги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основаниям 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устранения причин отказа Вы имеете право вновь обратиться за предоставлением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законодательством Российской Федерации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 судебные органы.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 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наличии), должность сотрудника, (подпись) осуществляющего прием документов)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C1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61"/>
      <w:bookmarkEnd w:id="5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выданных разрешений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701"/>
        <w:gridCol w:w="1559"/>
        <w:gridCol w:w="2126"/>
        <w:gridCol w:w="1580"/>
        <w:gridCol w:w="1964"/>
      </w:tblGrid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входящего документа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объекта капитального строительства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№ разрешения на строительство</w:t>
            </w:r>
          </w:p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получении</w:t>
            </w:r>
          </w:p>
          <w:p w:rsidR="00340C9D" w:rsidRPr="00C17B7B" w:rsidRDefault="00340C9D" w:rsidP="0090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(отметка о направлении (выдаче) в эл. виде с указанием даты)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9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 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организации, юридический адрес,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(ИНН, ОГРН) - для юридических лиц, Ф.И.О.,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- для физических лиц)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(телефон, факс, адрес электронной почты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по желанию заявителя)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P477"/>
      <w:bookmarkEnd w:id="6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 о переходе прав на земельные участки, права пользования недрами, об образовании земельного участка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 со статьей 51 Градостроительного кодекса Российской Федерации на основании реквизитов: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правоустанавливающих документов на земельные участки в случае, указанном в части 21.5 статьи 51 Градостроительного кодекса Российской Федерации;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градостроительного плана земельного участка, на котором планируется осуществить строительство, реконструкцию объекта капитального строительства в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предусмотренном частью 21.7 статьи 51 Градостроительного кодекса Российской Федерации;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(Выбрать одно из оснований)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внести изменения в разрешение на строительство 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разрешения на строительство)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 согласно проекту)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результатах предоставления муниципальной услуги прошу направить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способ направления)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 _______________________________________________________________________________________________ (расшифровка подписи)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должностного лица, уполномоченного на прием документов,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/ФИО/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_____________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P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организации, юридический адрес,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(ИНН, ОГРН) - для юридических лиц,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- для физических лиц)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(телефон, факс, адрес электронной почты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по желанию заявителя)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51 Градостроительного кодекса Российской Федерации прошу внести изменения в разрешение на строительство __________________________________________________________________________________________________________________________________________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 согласно проекту)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Информацию о ходе, результатах предоставления муниципальной услуги (сообщения, уведомления) прошу направить __________________________________________________________________________________________________________________________________________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способ направления).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Приложение*: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2…..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указываются документы, прикладываемые заявителем (его представителем) к заявлению 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(подпись заявителя) _____________________________________________________________________________ (расшифровка подписи)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должностного лица, уполномоченного на прием документов,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(ФИО) Дата _____________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6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заявителя, адрес регистрации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заявителя,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приеме к рассмотрению документов для предоставления муниципальной услуги "Внесение изменений в разрешения на строительство"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 отказано в приеме к рассмотрению документов, представленных Вами для получения муниципальной услуги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C17B7B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основаниям ______________________________________________________________________________________________________________</w:t>
      </w:r>
    </w:p>
    <w:p w:rsidR="00340C9D" w:rsidRPr="00C17B7B" w:rsidRDefault="00C17B7B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причины отказа в приеме к рассмотрению документов со ссылкой на правовой акт)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устранения причин отказа Вы имеете право вновь обратиться за предоставлением государственной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 с действующим законодательством Вы вправе обжаловать отказ в приеме к рассмотрению документов в досудебном порядке путем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обращения с жалобой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 органы.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 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(Ф.И.О. (отчество при наличии), должность сотрудника, осуществляющего прием документов)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rPr>
          <w:rFonts w:ascii="Times New Roman" w:hAnsi="Times New Roman" w:cs="Times New Roman"/>
          <w:sz w:val="24"/>
          <w:szCs w:val="24"/>
        </w:rPr>
      </w:pPr>
    </w:p>
    <w:p w:rsidR="00551E35" w:rsidRPr="00C17B7B" w:rsidRDefault="00551E35" w:rsidP="00340C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551E35" w:rsidRPr="00C17B7B" w:rsidSect="007C2FDB">
      <w:pgSz w:w="11906" w:h="16838"/>
      <w:pgMar w:top="1134" w:right="1133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E"/>
    <w:rsid w:val="00094BA6"/>
    <w:rsid w:val="0013707C"/>
    <w:rsid w:val="001B78DF"/>
    <w:rsid w:val="001D28CD"/>
    <w:rsid w:val="001E6E50"/>
    <w:rsid w:val="001F26F3"/>
    <w:rsid w:val="002E679D"/>
    <w:rsid w:val="002F3EAE"/>
    <w:rsid w:val="00340C9D"/>
    <w:rsid w:val="004C39CE"/>
    <w:rsid w:val="004C7D5C"/>
    <w:rsid w:val="00535E17"/>
    <w:rsid w:val="00551E35"/>
    <w:rsid w:val="005A7A7B"/>
    <w:rsid w:val="006904FB"/>
    <w:rsid w:val="006925C1"/>
    <w:rsid w:val="007104CD"/>
    <w:rsid w:val="0071366D"/>
    <w:rsid w:val="007C2FDB"/>
    <w:rsid w:val="00874E4C"/>
    <w:rsid w:val="008A65F7"/>
    <w:rsid w:val="00904487"/>
    <w:rsid w:val="00A33187"/>
    <w:rsid w:val="00A7733F"/>
    <w:rsid w:val="00A8136A"/>
    <w:rsid w:val="00AA7DD7"/>
    <w:rsid w:val="00AE2D0B"/>
    <w:rsid w:val="00BB55D3"/>
    <w:rsid w:val="00BC303A"/>
    <w:rsid w:val="00C17B7B"/>
    <w:rsid w:val="00C50137"/>
    <w:rsid w:val="00CB7505"/>
    <w:rsid w:val="00D27927"/>
    <w:rsid w:val="00D37FFD"/>
    <w:rsid w:val="00D54323"/>
    <w:rsid w:val="00DB1F3E"/>
    <w:rsid w:val="00EB2077"/>
    <w:rsid w:val="00EC2431"/>
    <w:rsid w:val="00E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F08B-607A-4228-88E9-01F3D730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16215</Words>
  <Characters>92427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2022-06-17T06:39:00Z</dcterms:created>
  <dcterms:modified xsi:type="dcterms:W3CDTF">2022-06-20T10:46:00Z</dcterms:modified>
</cp:coreProperties>
</file>