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16" w:rsidRDefault="00EC3116" w:rsidP="00EC3116"/>
    <w:p w:rsidR="00EC3116" w:rsidRPr="002B5AA4" w:rsidRDefault="00EC3116" w:rsidP="00EC3116">
      <w:r>
        <w:rPr>
          <w:noProof/>
        </w:rPr>
        <w:drawing>
          <wp:anchor distT="0" distB="0" distL="114300" distR="114300" simplePos="0" relativeHeight="251659264" behindDoc="0" locked="0" layoutInCell="1" allowOverlap="1" wp14:anchorId="5DC9546F" wp14:editId="0FB9216F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EC3116" w:rsidRPr="002B5AA4" w:rsidTr="00AA39DC">
        <w:tc>
          <w:tcPr>
            <w:tcW w:w="9606" w:type="dxa"/>
          </w:tcPr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3116" w:rsidRDefault="00EC3116" w:rsidP="00AA39DC">
            <w:pPr>
              <w:rPr>
                <w:b/>
                <w:bCs/>
                <w:sz w:val="28"/>
                <w:szCs w:val="28"/>
              </w:rPr>
            </w:pP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EC3116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 w:rsidRPr="002B5AA4">
              <w:rPr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EC3116" w:rsidRPr="002B5AA4" w:rsidRDefault="00EC3116" w:rsidP="00AA39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ЧЕТВЕРТОГО СОЗЫВА</w:t>
            </w:r>
          </w:p>
        </w:tc>
      </w:tr>
      <w:tr w:rsidR="00EC3116" w:rsidRPr="002B5AA4" w:rsidTr="00AA39DC">
        <w:trPr>
          <w:trHeight w:val="143"/>
        </w:trPr>
        <w:tc>
          <w:tcPr>
            <w:tcW w:w="9606" w:type="dxa"/>
          </w:tcPr>
          <w:p w:rsidR="00EC3116" w:rsidRPr="002B5AA4" w:rsidRDefault="00EC3116" w:rsidP="00AA39DC">
            <w:pPr>
              <w:rPr>
                <w:sz w:val="28"/>
                <w:szCs w:val="28"/>
              </w:rPr>
            </w:pPr>
          </w:p>
        </w:tc>
      </w:tr>
      <w:tr w:rsidR="00EC3116" w:rsidRPr="002B5AA4" w:rsidTr="00AA39DC">
        <w:tc>
          <w:tcPr>
            <w:tcW w:w="9606" w:type="dxa"/>
          </w:tcPr>
          <w:p w:rsidR="00EC3116" w:rsidRPr="002B5AA4" w:rsidRDefault="00EC3116" w:rsidP="00AA39DC">
            <w:pPr>
              <w:keepNext/>
              <w:keepLines/>
              <w:spacing w:before="200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                                   </w:t>
            </w:r>
            <w:proofErr w:type="gramStart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  <w:r w:rsidRPr="002B5AA4">
              <w:rPr>
                <w:rFonts w:ascii="Cambria" w:hAnsi="Cambria" w:cs="Cambria"/>
                <w:b/>
                <w:bCs/>
                <w:color w:val="000000"/>
                <w:sz w:val="28"/>
                <w:szCs w:val="28"/>
              </w:rPr>
              <w:t xml:space="preserve"> Е Ш Е Н И Е</w:t>
            </w:r>
          </w:p>
        </w:tc>
      </w:tr>
      <w:tr w:rsidR="00EC3116" w:rsidRPr="002B5AA4" w:rsidTr="00AA39DC">
        <w:trPr>
          <w:trHeight w:val="340"/>
        </w:trPr>
        <w:tc>
          <w:tcPr>
            <w:tcW w:w="9606" w:type="dxa"/>
            <w:vAlign w:val="center"/>
          </w:tcPr>
          <w:p w:rsidR="00EC3116" w:rsidRPr="002B5AA4" w:rsidRDefault="00EC3116" w:rsidP="00AA39DC">
            <w:pPr>
              <w:keepNext/>
              <w:keepLines/>
              <w:spacing w:before="200"/>
              <w:outlineLvl w:val="2"/>
              <w:rPr>
                <w:rFonts w:ascii="Cambria" w:hAnsi="Cambria"/>
                <w:b/>
                <w:bCs/>
                <w:color w:val="4F81BD"/>
              </w:rPr>
            </w:pPr>
          </w:p>
        </w:tc>
      </w:tr>
    </w:tbl>
    <w:p w:rsidR="00EC3116" w:rsidRPr="002B5AA4" w:rsidRDefault="00EC3116" w:rsidP="00EC3116">
      <w:pPr>
        <w:rPr>
          <w:vanish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EC3116" w:rsidRPr="002B5AA4" w:rsidTr="00AA39DC">
        <w:tc>
          <w:tcPr>
            <w:tcW w:w="284" w:type="dxa"/>
            <w:vAlign w:val="bottom"/>
          </w:tcPr>
          <w:p w:rsidR="00EC3116" w:rsidRPr="002B5AA4" w:rsidRDefault="00EC3116" w:rsidP="00AA39DC">
            <w:r w:rsidRPr="002B5AA4"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3116" w:rsidRPr="002B5AA4" w:rsidRDefault="0069599C" w:rsidP="00AA39DC">
            <w:pPr>
              <w:jc w:val="center"/>
            </w:pPr>
            <w:r>
              <w:t>05.09.2022</w:t>
            </w:r>
            <w:bookmarkStart w:id="0" w:name="_GoBack"/>
            <w:bookmarkEnd w:id="0"/>
          </w:p>
        </w:tc>
        <w:tc>
          <w:tcPr>
            <w:tcW w:w="397" w:type="dxa"/>
          </w:tcPr>
          <w:p w:rsidR="00EC3116" w:rsidRPr="002B5AA4" w:rsidRDefault="00EC3116" w:rsidP="00AA39DC">
            <w:pPr>
              <w:jc w:val="center"/>
            </w:pPr>
            <w:r w:rsidRPr="002B5AA4"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C3116" w:rsidRPr="002B5AA4" w:rsidRDefault="0069599C" w:rsidP="00AA39DC">
            <w:r>
              <w:rPr>
                <w:color w:val="000000"/>
                <w:sz w:val="20"/>
                <w:szCs w:val="20"/>
              </w:rPr>
              <w:t>731-88/4</w:t>
            </w:r>
          </w:p>
        </w:tc>
      </w:tr>
      <w:tr w:rsidR="00EC3116" w:rsidRPr="002B5AA4" w:rsidTr="00AA39DC">
        <w:tc>
          <w:tcPr>
            <w:tcW w:w="4536" w:type="dxa"/>
            <w:gridSpan w:val="4"/>
          </w:tcPr>
          <w:p w:rsidR="00EC3116" w:rsidRPr="002B5AA4" w:rsidRDefault="00EC3116" w:rsidP="00AA39DC">
            <w:pPr>
              <w:jc w:val="center"/>
            </w:pPr>
          </w:p>
          <w:p w:rsidR="00EC3116" w:rsidRPr="002B5AA4" w:rsidRDefault="00EC3116" w:rsidP="00AA39DC">
            <w:pPr>
              <w:jc w:val="center"/>
            </w:pPr>
            <w:proofErr w:type="spellStart"/>
            <w:r w:rsidRPr="002B5AA4">
              <w:t>с.Р.Камешкир</w:t>
            </w:r>
            <w:proofErr w:type="spellEnd"/>
          </w:p>
        </w:tc>
      </w:tr>
    </w:tbl>
    <w:p w:rsidR="00EC3116" w:rsidRPr="002B5AA4" w:rsidRDefault="00EC3116" w:rsidP="00EC3116"/>
    <w:p w:rsidR="00EC3116" w:rsidRPr="002B5AA4" w:rsidRDefault="00EC3116" w:rsidP="00EC3116">
      <w:pPr>
        <w:shd w:val="clear" w:color="auto" w:fill="FFFFFF"/>
        <w:spacing w:after="120" w:line="240" w:lineRule="exact"/>
        <w:jc w:val="center"/>
        <w:rPr>
          <w:b/>
          <w:bCs/>
          <w:color w:val="000000"/>
          <w:kern w:val="28"/>
          <w:sz w:val="28"/>
          <w:szCs w:val="28"/>
        </w:rPr>
      </w:pPr>
    </w:p>
    <w:p w:rsidR="00EC3116" w:rsidRDefault="00EC3116" w:rsidP="00EC3116">
      <w:pPr>
        <w:shd w:val="clear" w:color="auto" w:fill="FFFFFF"/>
        <w:spacing w:after="120" w:line="240" w:lineRule="exact"/>
        <w:rPr>
          <w:b/>
          <w:bCs/>
          <w:color w:val="000000"/>
          <w:sz w:val="28"/>
          <w:szCs w:val="28"/>
        </w:rPr>
      </w:pPr>
    </w:p>
    <w:p w:rsidR="00EC3116" w:rsidRPr="00EC3116" w:rsidRDefault="00EC3116" w:rsidP="00EC3116">
      <w:pPr>
        <w:pStyle w:val="a3"/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b/>
          <w:bCs/>
          <w:color w:val="000000"/>
          <w:sz w:val="28"/>
          <w:szCs w:val="28"/>
        </w:rPr>
        <w:t xml:space="preserve">О внесении изменений в решение Собрания представителей 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/>
          <w:bCs/>
          <w:color w:val="000000"/>
          <w:sz w:val="28"/>
          <w:szCs w:val="28"/>
        </w:rPr>
        <w:t xml:space="preserve"> района Пензенской области от 30.08.2021 № 571-67/4 «Об утверждении Порядка принятия решений об условиях приватизации имущества, находящегося в собственности муниципального образования </w:t>
      </w:r>
      <w:proofErr w:type="spellStart"/>
      <w:r w:rsidRPr="00EC3116">
        <w:rPr>
          <w:b/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/>
          <w:bCs/>
          <w:color w:val="000000"/>
          <w:sz w:val="28"/>
          <w:szCs w:val="28"/>
        </w:rPr>
        <w:t> район Пензенской области»</w:t>
      </w:r>
    </w:p>
    <w:p w:rsidR="00EC3116" w:rsidRPr="00EC3116" w:rsidRDefault="00EC3116" w:rsidP="00EC3116">
      <w:pPr>
        <w:shd w:val="clear" w:color="auto" w:fill="FFFFFF"/>
        <w:jc w:val="both"/>
        <w:rPr>
          <w:b/>
          <w:bCs/>
          <w:color w:val="000000"/>
          <w:kern w:val="28"/>
          <w:sz w:val="28"/>
          <w:szCs w:val="28"/>
        </w:rPr>
      </w:pPr>
    </w:p>
    <w:p w:rsidR="00EC3116" w:rsidRPr="00EC3116" w:rsidRDefault="00EC3116" w:rsidP="00EC3116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 </w:t>
      </w:r>
    </w:p>
    <w:p w:rsidR="00EC3116" w:rsidRP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gramStart"/>
      <w:r w:rsidRPr="00EC3116">
        <w:rPr>
          <w:color w:val="000000" w:themeColor="text1"/>
          <w:sz w:val="28"/>
          <w:szCs w:val="28"/>
        </w:rPr>
        <w:t>В целях реализации Федерального закона от 21.12.2001 № 178-ФЗ «О приватизации государственного и муниципального имущества» (с последующими изменениями), в соответствии с решением Собрания представителей </w:t>
      </w:r>
      <w:proofErr w:type="spellStart"/>
      <w:r w:rsidRPr="00EC3116">
        <w:rPr>
          <w:color w:val="000000" w:themeColor="text1"/>
          <w:sz w:val="28"/>
          <w:szCs w:val="28"/>
        </w:rPr>
        <w:t>Камешкирского</w:t>
      </w:r>
      <w:proofErr w:type="spellEnd"/>
      <w:r w:rsidRPr="00EC3116">
        <w:rPr>
          <w:color w:val="000000" w:themeColor="text1"/>
          <w:sz w:val="28"/>
          <w:szCs w:val="28"/>
        </w:rPr>
        <w:t> района Пензенской области </w:t>
      </w:r>
      <w:hyperlink r:id="rId7" w:tgtFrame="_blank" w:history="1">
        <w:r w:rsidRPr="00EC3116">
          <w:rPr>
            <w:rStyle w:val="2"/>
            <w:color w:val="000000" w:themeColor="text1"/>
            <w:sz w:val="28"/>
            <w:szCs w:val="28"/>
          </w:rPr>
          <w:t>от 15.10.2019 г.  № 289-37/4</w:t>
        </w:r>
      </w:hyperlink>
      <w:r w:rsidRPr="00EC3116">
        <w:rPr>
          <w:color w:val="000000" w:themeColor="text1"/>
          <w:sz w:val="28"/>
          <w:szCs w:val="28"/>
        </w:rPr>
        <w:t xml:space="preserve"> «Об утверждении Положения о порядке управления и распоряжения имуществом, находящимся в муниципальной собственности </w:t>
      </w:r>
      <w:proofErr w:type="spellStart"/>
      <w:r w:rsidRPr="00EC3116">
        <w:rPr>
          <w:color w:val="000000" w:themeColor="text1"/>
          <w:sz w:val="28"/>
          <w:szCs w:val="28"/>
        </w:rPr>
        <w:t>Камешкирского</w:t>
      </w:r>
      <w:proofErr w:type="spellEnd"/>
      <w:r w:rsidRPr="00EC3116">
        <w:rPr>
          <w:color w:val="000000" w:themeColor="text1"/>
          <w:sz w:val="28"/>
          <w:szCs w:val="28"/>
        </w:rPr>
        <w:t xml:space="preserve"> района Пензенской области», статьей 18 </w:t>
      </w:r>
      <w:hyperlink r:id="rId8" w:tgtFrame="_blank" w:history="1">
        <w:r w:rsidRPr="00EC3116">
          <w:rPr>
            <w:rStyle w:val="2"/>
            <w:color w:val="000000" w:themeColor="text1"/>
            <w:sz w:val="28"/>
            <w:szCs w:val="28"/>
          </w:rPr>
          <w:t>Устава </w:t>
        </w:r>
        <w:proofErr w:type="spellStart"/>
        <w:r w:rsidRPr="00EC3116">
          <w:rPr>
            <w:rStyle w:val="2"/>
            <w:color w:val="000000" w:themeColor="text1"/>
            <w:sz w:val="28"/>
            <w:szCs w:val="28"/>
          </w:rPr>
          <w:t>Камешкирского</w:t>
        </w:r>
        <w:proofErr w:type="spellEnd"/>
        <w:r w:rsidRPr="00EC3116">
          <w:rPr>
            <w:rStyle w:val="2"/>
            <w:color w:val="000000" w:themeColor="text1"/>
            <w:sz w:val="28"/>
            <w:szCs w:val="28"/>
          </w:rPr>
          <w:t> района Пензенской области</w:t>
        </w:r>
      </w:hyperlink>
      <w:r w:rsidRPr="00EC3116">
        <w:rPr>
          <w:color w:val="000000" w:themeColor="text1"/>
          <w:sz w:val="28"/>
          <w:szCs w:val="28"/>
        </w:rPr>
        <w:t xml:space="preserve">, Собрание </w:t>
      </w:r>
      <w:r w:rsidRPr="00EC3116">
        <w:rPr>
          <w:color w:val="000000"/>
          <w:sz w:val="28"/>
          <w:szCs w:val="28"/>
        </w:rPr>
        <w:t>представителей </w:t>
      </w:r>
      <w:proofErr w:type="spellStart"/>
      <w:r w:rsidRPr="00EC3116">
        <w:rPr>
          <w:color w:val="000000"/>
          <w:sz w:val="28"/>
          <w:szCs w:val="28"/>
        </w:rPr>
        <w:t>Камешкирского</w:t>
      </w:r>
      <w:proofErr w:type="spellEnd"/>
      <w:r w:rsidRPr="00EC3116">
        <w:rPr>
          <w:color w:val="000000"/>
          <w:sz w:val="28"/>
          <w:szCs w:val="28"/>
        </w:rPr>
        <w:t> района</w:t>
      </w:r>
      <w:proofErr w:type="gramEnd"/>
      <w:r w:rsidRPr="00EC3116">
        <w:rPr>
          <w:color w:val="000000"/>
          <w:sz w:val="28"/>
          <w:szCs w:val="28"/>
        </w:rPr>
        <w:t xml:space="preserve"> Пензенской области </w:t>
      </w:r>
    </w:p>
    <w:p w:rsidR="00EC3116" w:rsidRPr="00EC3116" w:rsidRDefault="00EC3116" w:rsidP="00EC3116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решило:</w:t>
      </w:r>
    </w:p>
    <w:p w:rsidR="00EC3116" w:rsidRPr="00EC3116" w:rsidRDefault="00EC3116" w:rsidP="00EC3116">
      <w:pPr>
        <w:pStyle w:val="a3"/>
        <w:numPr>
          <w:ilvl w:val="0"/>
          <w:numId w:val="1"/>
        </w:numPr>
        <w:spacing w:before="240" w:beforeAutospacing="0" w:after="60" w:afterAutospacing="0"/>
        <w:jc w:val="both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Внести в  </w:t>
      </w:r>
      <w:r w:rsidRPr="00EC3116">
        <w:rPr>
          <w:bCs/>
          <w:color w:val="000000"/>
          <w:sz w:val="28"/>
          <w:szCs w:val="28"/>
        </w:rPr>
        <w:t xml:space="preserve">решение Собрания представителей </w:t>
      </w:r>
      <w:proofErr w:type="spellStart"/>
      <w:r w:rsidRPr="00EC3116">
        <w:rPr>
          <w:bCs/>
          <w:color w:val="000000"/>
          <w:sz w:val="28"/>
          <w:szCs w:val="28"/>
        </w:rPr>
        <w:t>Камешкирского</w:t>
      </w:r>
      <w:proofErr w:type="spellEnd"/>
      <w:r w:rsidRPr="00EC3116">
        <w:rPr>
          <w:bCs/>
          <w:color w:val="000000"/>
          <w:sz w:val="28"/>
          <w:szCs w:val="28"/>
        </w:rPr>
        <w:t xml:space="preserve"> района Пензенской области от 30.08.2021 № 571-67/4 «Об утверждении Порядка принятия решений об условиях приватизации имущества, находящегося в собственности</w:t>
      </w:r>
      <w:r>
        <w:rPr>
          <w:bCs/>
          <w:color w:val="000000"/>
          <w:sz w:val="28"/>
          <w:szCs w:val="28"/>
        </w:rPr>
        <w:t xml:space="preserve"> муниципального о</w:t>
      </w:r>
      <w:r w:rsidRPr="00EC3116">
        <w:rPr>
          <w:bCs/>
          <w:color w:val="000000"/>
          <w:sz w:val="28"/>
          <w:szCs w:val="28"/>
        </w:rPr>
        <w:t>бразования </w:t>
      </w:r>
      <w:proofErr w:type="spellStart"/>
      <w:r w:rsidRPr="00EC3116">
        <w:rPr>
          <w:bCs/>
          <w:color w:val="000000"/>
          <w:sz w:val="28"/>
          <w:szCs w:val="28"/>
        </w:rPr>
        <w:t>Камешкирский</w:t>
      </w:r>
      <w:proofErr w:type="spellEnd"/>
      <w:r w:rsidRPr="00EC3116">
        <w:rPr>
          <w:bCs/>
          <w:color w:val="000000"/>
          <w:sz w:val="28"/>
          <w:szCs w:val="28"/>
        </w:rPr>
        <w:t xml:space="preserve"> район Пензенской области» (далее </w:t>
      </w:r>
      <w:proofErr w:type="gramStart"/>
      <w:r w:rsidRPr="00EC3116">
        <w:rPr>
          <w:bCs/>
          <w:color w:val="000000"/>
          <w:sz w:val="28"/>
          <w:szCs w:val="28"/>
        </w:rPr>
        <w:t>–П</w:t>
      </w:r>
      <w:proofErr w:type="gramEnd"/>
      <w:r w:rsidRPr="00EC3116">
        <w:rPr>
          <w:bCs/>
          <w:color w:val="000000"/>
          <w:sz w:val="28"/>
          <w:szCs w:val="28"/>
        </w:rPr>
        <w:t>орядок) следующие изменения:</w:t>
      </w:r>
    </w:p>
    <w:p w:rsidR="00EC3116" w:rsidRPr="00EC3116" w:rsidRDefault="00EC3116" w:rsidP="00EC3116">
      <w:pPr>
        <w:pStyle w:val="a4"/>
        <w:numPr>
          <w:ilvl w:val="1"/>
          <w:numId w:val="1"/>
        </w:numPr>
        <w:rPr>
          <w:sz w:val="28"/>
          <w:szCs w:val="28"/>
        </w:rPr>
      </w:pPr>
      <w:r w:rsidRPr="00EC3116">
        <w:rPr>
          <w:sz w:val="28"/>
          <w:szCs w:val="28"/>
        </w:rPr>
        <w:t>абзацы 10 и 11 пункта 5 Порядка изложить в следующей редакции: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sz w:val="28"/>
          <w:szCs w:val="28"/>
        </w:rPr>
        <w:t>«</w:t>
      </w:r>
      <w:r w:rsidRPr="00EC3116">
        <w:rPr>
          <w:color w:val="000000"/>
          <w:sz w:val="28"/>
          <w:szCs w:val="28"/>
        </w:rPr>
        <w:t xml:space="preserve">- размер уставного капитала публичного или  непубличного акционерного общества,  или общества с ограниченной ответственностью, </w:t>
      </w:r>
      <w:proofErr w:type="gramStart"/>
      <w:r w:rsidRPr="00EC3116">
        <w:rPr>
          <w:color w:val="000000"/>
          <w:sz w:val="28"/>
          <w:szCs w:val="28"/>
        </w:rPr>
        <w:t>создаваемых</w:t>
      </w:r>
      <w:proofErr w:type="gramEnd"/>
      <w:r w:rsidRPr="00EC3116">
        <w:rPr>
          <w:color w:val="000000"/>
          <w:sz w:val="28"/>
          <w:szCs w:val="28"/>
        </w:rPr>
        <w:t xml:space="preserve"> посредством преобразования унитарного предприятия;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 xml:space="preserve">- количество, категории и номинальная стоимость акций публичного или непубличного акционерного общества,  или номинальная стоимость доли </w:t>
      </w:r>
      <w:r w:rsidRPr="00EC3116">
        <w:rPr>
          <w:color w:val="000000"/>
          <w:sz w:val="28"/>
          <w:szCs w:val="28"/>
        </w:rPr>
        <w:lastRenderedPageBreak/>
        <w:t>участника общества с ограниченной ответственностью, принадлежащих муниципальному образованию </w:t>
      </w:r>
      <w:proofErr w:type="spellStart"/>
      <w:r w:rsidRPr="00EC3116">
        <w:rPr>
          <w:color w:val="000000"/>
          <w:sz w:val="28"/>
          <w:szCs w:val="28"/>
        </w:rPr>
        <w:t>Камешкирский</w:t>
      </w:r>
      <w:proofErr w:type="spellEnd"/>
      <w:r w:rsidRPr="00EC3116">
        <w:rPr>
          <w:color w:val="000000"/>
          <w:sz w:val="28"/>
          <w:szCs w:val="28"/>
        </w:rPr>
        <w:t> район Пензенской области</w:t>
      </w:r>
      <w:proofErr w:type="gramStart"/>
      <w:r w:rsidRPr="00EC3116">
        <w:rPr>
          <w:color w:val="000000"/>
          <w:sz w:val="28"/>
          <w:szCs w:val="28"/>
        </w:rPr>
        <w:t>.»</w:t>
      </w:r>
      <w:proofErr w:type="gramEnd"/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 xml:space="preserve">пункт 5.1. Порядка изложить в следующей редакции: 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proofErr w:type="gramStart"/>
      <w:r w:rsidRPr="00EC3116">
        <w:rPr>
          <w:color w:val="000000"/>
          <w:sz w:val="28"/>
          <w:szCs w:val="28"/>
        </w:rPr>
        <w:t>«5.1.Решение об условиях приватизации муниципального имущества размещается в открытом доступе на официальном сайте Российской Федерации в сети "Интернет" для размещения информации о проведении торгов, определенном Правительством Российской Федерации, а также на официальном сайте в сети «Интернет» администрации Камешкирского района Пензенской области в течение десяти дней со дня принятия этого решения.»</w:t>
      </w:r>
      <w:proofErr w:type="gramEnd"/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 дополнить Порядок  пунктом 5.2. следующего содержания:</w:t>
      </w:r>
    </w:p>
    <w:p w:rsidR="00EC3116" w:rsidRPr="00EC3116" w:rsidRDefault="00EC3116" w:rsidP="00EC3116">
      <w:pPr>
        <w:pStyle w:val="a3"/>
        <w:spacing w:before="0" w:beforeAutospacing="0" w:after="0" w:afterAutospacing="0"/>
        <w:ind w:left="927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«5.2. Размещение информационного сообщения о проведении продажи в электронной форме осуществляется в порядке, установленном статьей 15 № 178-ФЗ. В информационном сообщении о проведении продажи в электронной форме, размещаемом на сайте в сети «Интернет», наряду со сведениями, предусмотренными статьей 15 № 178-ФЗ</w:t>
      </w:r>
      <w:proofErr w:type="gramStart"/>
      <w:r w:rsidRPr="00EC3116">
        <w:rPr>
          <w:color w:val="000000"/>
          <w:sz w:val="28"/>
          <w:szCs w:val="28"/>
        </w:rPr>
        <w:t xml:space="preserve"> ,</w:t>
      </w:r>
      <w:proofErr w:type="gramEnd"/>
      <w:r w:rsidRPr="00EC3116">
        <w:rPr>
          <w:color w:val="000000"/>
          <w:sz w:val="28"/>
          <w:szCs w:val="28"/>
        </w:rPr>
        <w:t xml:space="preserve"> указываются электронная площадка, на которой будет проводиться продажа в электронной форме, порядок регистрации на электронной площадке, правила проведения продажи в электронной форме, дата и время ее проведения.»</w:t>
      </w:r>
    </w:p>
    <w:p w:rsidR="00EC3116" w:rsidRPr="00EC3116" w:rsidRDefault="00EC3116" w:rsidP="00EC3116">
      <w:pPr>
        <w:pStyle w:val="a3"/>
        <w:numPr>
          <w:ilvl w:val="1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EC3116">
        <w:rPr>
          <w:color w:val="000000"/>
          <w:sz w:val="28"/>
          <w:szCs w:val="28"/>
        </w:rPr>
        <w:t>абзац 3 пункта 6 Порядка изложить в следующей редакции:</w:t>
      </w:r>
    </w:p>
    <w:p w:rsidR="00EC3116" w:rsidRPr="00EC3116" w:rsidRDefault="00EC3116" w:rsidP="00EC3116">
      <w:pPr>
        <w:pStyle w:val="a4"/>
        <w:autoSpaceDE w:val="0"/>
        <w:autoSpaceDN w:val="0"/>
        <w:adjustRightInd w:val="0"/>
        <w:ind w:left="927"/>
        <w:jc w:val="both"/>
        <w:rPr>
          <w:sz w:val="28"/>
          <w:szCs w:val="28"/>
        </w:rPr>
      </w:pPr>
      <w:proofErr w:type="gramStart"/>
      <w:r w:rsidRPr="00EC3116">
        <w:rPr>
          <w:color w:val="000000"/>
          <w:sz w:val="28"/>
          <w:szCs w:val="28"/>
        </w:rPr>
        <w:t>«-</w:t>
      </w:r>
      <w:r w:rsidRPr="00EC3116">
        <w:rPr>
          <w:sz w:val="28"/>
          <w:szCs w:val="28"/>
        </w:rPr>
        <w:t>совершать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</w:t>
      </w:r>
      <w:proofErr w:type="gramEnd"/>
      <w:r w:rsidRPr="00EC3116">
        <w:rPr>
          <w:sz w:val="28"/>
          <w:szCs w:val="28"/>
        </w:rPr>
        <w:t xml:space="preserve">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</w:t>
      </w:r>
      <w:hyperlink r:id="rId9" w:history="1">
        <w:r w:rsidRPr="00EC3116">
          <w:rPr>
            <w:color w:val="0000FF"/>
            <w:sz w:val="28"/>
            <w:szCs w:val="28"/>
          </w:rPr>
          <w:t>законом</w:t>
        </w:r>
      </w:hyperlink>
      <w:r w:rsidRPr="00EC3116">
        <w:rPr>
          <w:sz w:val="28"/>
          <w:szCs w:val="28"/>
        </w:rPr>
        <w:t xml:space="preserve"> минимальный размер уставного фонда государственного унитарного предприятия»</w:t>
      </w:r>
      <w:r>
        <w:rPr>
          <w:sz w:val="28"/>
          <w:szCs w:val="28"/>
        </w:rPr>
        <w:t>.</w:t>
      </w:r>
    </w:p>
    <w:p w:rsid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0C4E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Опубликовать настоящее решение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вестник»</w:t>
      </w:r>
    </w:p>
    <w:p w:rsidR="00EC3116" w:rsidRDefault="00EC3116" w:rsidP="00EC31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Настоящее решение вступает в силу на следующий день после дня его официального опубликования. </w:t>
      </w:r>
    </w:p>
    <w:p w:rsidR="00EC3116" w:rsidRPr="00660C4E" w:rsidRDefault="00EC3116" w:rsidP="00EC31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 w:rsidRPr="00660C4E">
        <w:rPr>
          <w:color w:val="000000"/>
          <w:sz w:val="28"/>
          <w:szCs w:val="28"/>
        </w:rPr>
        <w:t>Контроль за</w:t>
      </w:r>
      <w:proofErr w:type="gramEnd"/>
      <w:r w:rsidRPr="00660C4E">
        <w:rPr>
          <w:color w:val="000000"/>
          <w:sz w:val="28"/>
          <w:szCs w:val="28"/>
        </w:rPr>
        <w:t xml:space="preserve"> исполнением настоящего решения возложить </w:t>
      </w:r>
      <w:r w:rsidRPr="00660C4E">
        <w:rPr>
          <w:sz w:val="28"/>
          <w:szCs w:val="28"/>
        </w:rPr>
        <w:t xml:space="preserve">на Главу </w:t>
      </w:r>
      <w:proofErr w:type="spellStart"/>
      <w:r w:rsidRPr="00660C4E">
        <w:rPr>
          <w:sz w:val="28"/>
          <w:szCs w:val="28"/>
        </w:rPr>
        <w:t>Камешкирского</w:t>
      </w:r>
      <w:proofErr w:type="spellEnd"/>
      <w:r w:rsidRPr="00660C4E">
        <w:rPr>
          <w:sz w:val="28"/>
          <w:szCs w:val="28"/>
        </w:rPr>
        <w:t xml:space="preserve"> района Пензенской области.</w:t>
      </w:r>
    </w:p>
    <w:p w:rsidR="00EC3116" w:rsidRPr="00B5634D" w:rsidRDefault="00EC3116" w:rsidP="00EC3116">
      <w:pPr>
        <w:jc w:val="both"/>
        <w:rPr>
          <w:sz w:val="28"/>
          <w:szCs w:val="28"/>
        </w:rPr>
      </w:pPr>
    </w:p>
    <w:p w:rsidR="00EC3116" w:rsidRPr="00B5634D" w:rsidRDefault="00EC3116" w:rsidP="00EC3116">
      <w:pPr>
        <w:jc w:val="both"/>
        <w:rPr>
          <w:sz w:val="28"/>
          <w:szCs w:val="28"/>
        </w:rPr>
      </w:pPr>
      <w:r w:rsidRPr="00B5634D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5634D">
        <w:rPr>
          <w:sz w:val="28"/>
          <w:szCs w:val="28"/>
        </w:rPr>
        <w:t xml:space="preserve"> </w:t>
      </w:r>
      <w:proofErr w:type="spellStart"/>
      <w:r w:rsidRPr="00B5634D">
        <w:rPr>
          <w:sz w:val="28"/>
          <w:szCs w:val="28"/>
        </w:rPr>
        <w:t>Камешкирского</w:t>
      </w:r>
      <w:proofErr w:type="spellEnd"/>
      <w:r w:rsidRPr="00B5634D">
        <w:rPr>
          <w:sz w:val="28"/>
          <w:szCs w:val="28"/>
        </w:rPr>
        <w:t xml:space="preserve"> района</w:t>
      </w:r>
    </w:p>
    <w:p w:rsidR="00EC3116" w:rsidRDefault="00EC3116" w:rsidP="00EC3116">
      <w:pPr>
        <w:jc w:val="both"/>
      </w:pPr>
      <w:r w:rsidRPr="00B5634D">
        <w:rPr>
          <w:sz w:val="28"/>
          <w:szCs w:val="28"/>
        </w:rPr>
        <w:t xml:space="preserve">Пензенской области                                        </w:t>
      </w:r>
      <w:r>
        <w:rPr>
          <w:sz w:val="28"/>
          <w:szCs w:val="28"/>
        </w:rPr>
        <w:t xml:space="preserve">                              Жиряков В.Н.</w:t>
      </w:r>
    </w:p>
    <w:p w:rsidR="00EC3116" w:rsidRDefault="00EC3116"/>
    <w:sectPr w:rsidR="00EC3116" w:rsidSect="002A7A78">
      <w:pgSz w:w="11906" w:h="16838"/>
      <w:pgMar w:top="709" w:right="567" w:bottom="72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06702"/>
    <w:multiLevelType w:val="multilevel"/>
    <w:tmpl w:val="68BE9E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16"/>
    <w:rsid w:val="0069599C"/>
    <w:rsid w:val="00EC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EC3116"/>
    <w:pPr>
      <w:spacing w:before="100" w:beforeAutospacing="1" w:after="100" w:afterAutospacing="1"/>
    </w:pPr>
  </w:style>
  <w:style w:type="character" w:customStyle="1" w:styleId="1">
    <w:name w:val="Гиперссылка1"/>
    <w:rsid w:val="00EC3116"/>
  </w:style>
  <w:style w:type="character" w:customStyle="1" w:styleId="2">
    <w:name w:val="Гиперссылка2"/>
    <w:basedOn w:val="a0"/>
    <w:rsid w:val="00EC3116"/>
  </w:style>
  <w:style w:type="paragraph" w:styleId="a4">
    <w:name w:val="List Paragraph"/>
    <w:basedOn w:val="a"/>
    <w:uiPriority w:val="34"/>
    <w:qFormat/>
    <w:rsid w:val="00EC31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1,Обычный (веб) Знак Знак,Обычный (веб) Знак1 Знак Знак,Обычный (веб) Знак Знак Знак Знак,Обычный (веб) Знак1 Знак Знак Знак Знак,Обычный (веб) Знак Знак Знак Знак Знак Знак"/>
    <w:basedOn w:val="a"/>
    <w:uiPriority w:val="99"/>
    <w:rsid w:val="00EC3116"/>
    <w:pPr>
      <w:spacing w:before="100" w:beforeAutospacing="1" w:after="100" w:afterAutospacing="1"/>
    </w:pPr>
  </w:style>
  <w:style w:type="character" w:customStyle="1" w:styleId="1">
    <w:name w:val="Гиперссылка1"/>
    <w:rsid w:val="00EC3116"/>
  </w:style>
  <w:style w:type="character" w:customStyle="1" w:styleId="2">
    <w:name w:val="Гиперссылка2"/>
    <w:basedOn w:val="a0"/>
    <w:rsid w:val="00EC3116"/>
  </w:style>
  <w:style w:type="paragraph" w:styleId="a4">
    <w:name w:val="List Paragraph"/>
    <w:basedOn w:val="a"/>
    <w:uiPriority w:val="34"/>
    <w:qFormat/>
    <w:rsid w:val="00EC31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97A316D-8F4A-4071-AD8E-B4B3671453F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ravo-search.minjust.ru/bigs/showDocument.html?id=8E45D225-B8EE-4A17-8C4F-B2B90E03F3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E0EDC30E97EDECD7FAD4A60408DE294833B0937A86F751AF82B9E76F94FF4CF5CF7BDF4CBFCA68ACCDFC6B653CB5A3141D16EF130BC0CCy5O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2022-08-09T11:19:00Z</dcterms:created>
  <dcterms:modified xsi:type="dcterms:W3CDTF">2022-08-29T07:23:00Z</dcterms:modified>
</cp:coreProperties>
</file>