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569" w:rsidRDefault="00056569" w:rsidP="00056569">
      <w:pPr>
        <w:tabs>
          <w:tab w:val="left" w:pos="2865"/>
        </w:tabs>
        <w:spacing w:line="192" w:lineRule="auto"/>
        <w:jc w:val="both"/>
        <w:rPr>
          <w:sz w:val="30"/>
        </w:rPr>
      </w:pPr>
      <w:r>
        <w:rPr>
          <w:noProof/>
          <w:sz w:val="3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2619375</wp:posOffset>
            </wp:positionH>
            <wp:positionV relativeFrom="paragraph">
              <wp:posOffset>83820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0"/>
        </w:rPr>
        <w:tab/>
      </w:r>
    </w:p>
    <w:p w:rsidR="00056569" w:rsidRDefault="00056569" w:rsidP="00056569">
      <w:pPr>
        <w:spacing w:line="192" w:lineRule="auto"/>
        <w:jc w:val="both"/>
        <w:rPr>
          <w:sz w:val="30"/>
        </w:rPr>
      </w:pPr>
    </w:p>
    <w:p w:rsidR="00056569" w:rsidRDefault="00056569" w:rsidP="00056569">
      <w:pPr>
        <w:spacing w:line="192" w:lineRule="auto"/>
        <w:jc w:val="both"/>
        <w:rPr>
          <w:sz w:val="16"/>
        </w:rPr>
      </w:pPr>
    </w:p>
    <w:p w:rsidR="00056569" w:rsidRDefault="00056569" w:rsidP="00056569">
      <w:pPr>
        <w:rPr>
          <w:sz w:val="28"/>
        </w:rPr>
      </w:pPr>
    </w:p>
    <w:tbl>
      <w:tblPr>
        <w:tblpPr w:leftFromText="180" w:rightFromText="180" w:vertAnchor="text" w:horzAnchor="margin" w:tblpY="843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056569" w:rsidRPr="00056569" w:rsidTr="00087778">
        <w:tc>
          <w:tcPr>
            <w:tcW w:w="9606" w:type="dxa"/>
          </w:tcPr>
          <w:p w:rsidR="00056569" w:rsidRPr="00056569" w:rsidRDefault="00056569" w:rsidP="0008777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56569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СОБРАНИЕ ПРЕДСТАВИТЕЛЕЙ </w:t>
            </w:r>
          </w:p>
          <w:p w:rsidR="00056569" w:rsidRPr="00056569" w:rsidRDefault="00056569" w:rsidP="00087778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056569">
              <w:rPr>
                <w:rFonts w:ascii="Times New Roman" w:hAnsi="Times New Roman" w:cs="Times New Roman"/>
                <w:b/>
                <w:sz w:val="36"/>
                <w:szCs w:val="36"/>
              </w:rPr>
              <w:t>КАМЕШКИРСКОГО РАЙОНА ПЕНЗЕНСКОЙ ОБЛАСТИ</w:t>
            </w:r>
          </w:p>
        </w:tc>
      </w:tr>
      <w:tr w:rsidR="00056569" w:rsidRPr="00056569" w:rsidTr="00087778">
        <w:trPr>
          <w:trHeight w:val="397"/>
        </w:trPr>
        <w:tc>
          <w:tcPr>
            <w:tcW w:w="9606" w:type="dxa"/>
          </w:tcPr>
          <w:p w:rsidR="00056569" w:rsidRPr="00056569" w:rsidRDefault="00056569" w:rsidP="0008777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56569">
              <w:rPr>
                <w:rFonts w:ascii="Times New Roman" w:hAnsi="Times New Roman" w:cs="Times New Roman"/>
                <w:b/>
                <w:sz w:val="36"/>
                <w:szCs w:val="36"/>
              </w:rPr>
              <w:t>ПЯТОГО СОЗЫВА</w:t>
            </w:r>
          </w:p>
        </w:tc>
      </w:tr>
      <w:tr w:rsidR="00056569" w:rsidRPr="00056569" w:rsidTr="00087778">
        <w:tc>
          <w:tcPr>
            <w:tcW w:w="9606" w:type="dxa"/>
          </w:tcPr>
          <w:p w:rsidR="00056569" w:rsidRPr="00056569" w:rsidRDefault="00056569" w:rsidP="00087778">
            <w:pPr>
              <w:pStyle w:val="3"/>
              <w:rPr>
                <w:sz w:val="28"/>
              </w:rPr>
            </w:pPr>
          </w:p>
          <w:p w:rsidR="00056569" w:rsidRPr="00056569" w:rsidRDefault="00056569" w:rsidP="00056569">
            <w:pPr>
              <w:pStyle w:val="3"/>
              <w:jc w:val="center"/>
              <w:rPr>
                <w:sz w:val="28"/>
              </w:rPr>
            </w:pPr>
            <w:proofErr w:type="gramStart"/>
            <w:r w:rsidRPr="00056569">
              <w:rPr>
                <w:sz w:val="28"/>
              </w:rPr>
              <w:t>Р</w:t>
            </w:r>
            <w:proofErr w:type="gramEnd"/>
            <w:r w:rsidRPr="00056569">
              <w:rPr>
                <w:sz w:val="28"/>
              </w:rPr>
              <w:t xml:space="preserve"> Е Ш Е Н И Е</w:t>
            </w:r>
          </w:p>
          <w:tbl>
            <w:tblPr>
              <w:tblpPr w:leftFromText="180" w:rightFromText="180" w:vertAnchor="text" w:horzAnchor="margin" w:tblpXSpec="center" w:tblpY="355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2835"/>
              <w:gridCol w:w="397"/>
              <w:gridCol w:w="2296"/>
            </w:tblGrid>
            <w:tr w:rsidR="00056569" w:rsidRPr="00056569" w:rsidTr="00056569">
              <w:tc>
                <w:tcPr>
                  <w:tcW w:w="284" w:type="dxa"/>
                  <w:vAlign w:val="bottom"/>
                </w:tcPr>
                <w:p w:rsidR="00056569" w:rsidRPr="00056569" w:rsidRDefault="00056569" w:rsidP="0005656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656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056569" w:rsidRPr="00056569" w:rsidRDefault="00056569" w:rsidP="00B97AC8">
                  <w:pPr>
                    <w:tabs>
                      <w:tab w:val="left" w:pos="255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6569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  <w:t xml:space="preserve"> </w:t>
                  </w:r>
                  <w:r w:rsidR="00B97AC8">
                    <w:rPr>
                      <w:rFonts w:ascii="Times New Roman" w:hAnsi="Times New Roman" w:cs="Times New Roman"/>
                      <w:sz w:val="28"/>
                      <w:szCs w:val="28"/>
                    </w:rPr>
                    <w:t>28.05.2024</w:t>
                  </w:r>
                  <w:bookmarkStart w:id="0" w:name="_GoBack"/>
                  <w:bookmarkEnd w:id="0"/>
                  <w:r w:rsidRPr="0005656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</w:t>
                  </w:r>
                </w:p>
              </w:tc>
              <w:tc>
                <w:tcPr>
                  <w:tcW w:w="397" w:type="dxa"/>
                </w:tcPr>
                <w:p w:rsidR="00056569" w:rsidRPr="00056569" w:rsidRDefault="00056569" w:rsidP="0005656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96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056569" w:rsidRPr="00056569" w:rsidRDefault="00056569" w:rsidP="0005656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656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№ </w:t>
                  </w:r>
                  <w:r w:rsidR="00B97AC8" w:rsidRPr="00545F6D">
                    <w:rPr>
                      <w:color w:val="000000"/>
                      <w:sz w:val="20"/>
                      <w:szCs w:val="20"/>
                    </w:rPr>
                    <w:t>260-36/5</w:t>
                  </w:r>
                </w:p>
              </w:tc>
            </w:tr>
            <w:tr w:rsidR="00056569" w:rsidRPr="00056569" w:rsidTr="00056569">
              <w:tc>
                <w:tcPr>
                  <w:tcW w:w="5812" w:type="dxa"/>
                  <w:gridSpan w:val="4"/>
                </w:tcPr>
                <w:p w:rsidR="00056569" w:rsidRPr="00056569" w:rsidRDefault="00056569" w:rsidP="0005656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656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056569" w:rsidRPr="00056569" w:rsidRDefault="00056569" w:rsidP="0005656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05656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с.Р.Камешкир</w:t>
                  </w:r>
                  <w:proofErr w:type="spellEnd"/>
                </w:p>
              </w:tc>
            </w:tr>
          </w:tbl>
          <w:p w:rsidR="00056569" w:rsidRPr="00056569" w:rsidRDefault="00056569" w:rsidP="00087778">
            <w:pPr>
              <w:rPr>
                <w:rFonts w:ascii="Times New Roman" w:hAnsi="Times New Roman" w:cs="Times New Roman"/>
              </w:rPr>
            </w:pPr>
          </w:p>
        </w:tc>
      </w:tr>
    </w:tbl>
    <w:p w:rsidR="00056569" w:rsidRPr="00056569" w:rsidRDefault="00056569" w:rsidP="00056569">
      <w:pPr>
        <w:rPr>
          <w:rFonts w:ascii="Times New Roman" w:hAnsi="Times New Roman" w:cs="Times New Roman"/>
          <w:sz w:val="28"/>
        </w:rPr>
      </w:pPr>
    </w:p>
    <w:p w:rsidR="00056569" w:rsidRPr="00056569" w:rsidRDefault="00056569" w:rsidP="00056569">
      <w:pPr>
        <w:pStyle w:val="ConsPlusTitle"/>
        <w:widowControl/>
        <w:tabs>
          <w:tab w:val="left" w:pos="108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6569"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в Положение о пенсионном обеспечении за выслугу лет муниципальных служащих </w:t>
      </w:r>
      <w:proofErr w:type="spellStart"/>
      <w:r w:rsidRPr="00056569">
        <w:rPr>
          <w:rFonts w:ascii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 w:rsidRPr="00056569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</w:t>
      </w:r>
    </w:p>
    <w:p w:rsidR="00056569" w:rsidRPr="00056569" w:rsidRDefault="00056569" w:rsidP="000565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5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со статьей 7 Федерального закона от 15.12.2001 № 166-ФЗ «О государственном пенсионном обеспечении в Российской Федерации», статьями 23, 24 Федерального закона от 02.03.2007 № 25-ФЗ «О муниципальной службе в Российской Федерации», статьей 18 Закона Пензенской области от 08.09.2004 № 653-ЗПО «О государственном пенсионном обеспечении за выслугу лет государственных гражданских служащих в Пензенской области и лиц, замещающих государственные должности Пензенской области»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Законом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Пензенской области </w:t>
      </w:r>
      <w:r w:rsidRPr="0005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24.04.2024 N 4208-ЗПО "О муниципальной службе в Пензенской области", на основании </w:t>
      </w:r>
      <w:hyperlink r:id="rId6" w:tgtFrame="_blank" w:history="1">
        <w:r w:rsidRPr="0005656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Устава </w:t>
        </w:r>
        <w:proofErr w:type="spellStart"/>
        <w:r w:rsidRPr="0005656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Камешкирского</w:t>
        </w:r>
        <w:proofErr w:type="spellEnd"/>
        <w:r w:rsidRPr="0005656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 района Пензенской области</w:t>
        </w:r>
      </w:hyperlink>
      <w:r w:rsidRPr="00056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0565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5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Собрание представителей </w:t>
      </w:r>
      <w:proofErr w:type="spellStart"/>
      <w:r w:rsidRPr="0005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05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района Пензенской области</w:t>
      </w:r>
    </w:p>
    <w:p w:rsidR="00056569" w:rsidRPr="00056569" w:rsidRDefault="00056569" w:rsidP="0005656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569">
        <w:rPr>
          <w:rFonts w:ascii="Times New Roman" w:eastAsia="Times New Roman" w:hAnsi="Times New Roman" w:cs="Times New Roman"/>
          <w:b/>
          <w:bCs/>
          <w:color w:val="000000"/>
          <w:spacing w:val="40"/>
          <w:sz w:val="28"/>
          <w:szCs w:val="28"/>
          <w:lang w:eastAsia="ru-RU"/>
        </w:rPr>
        <w:t>РЕШИЛО:</w:t>
      </w:r>
    </w:p>
    <w:p w:rsidR="00056569" w:rsidRPr="00056569" w:rsidRDefault="00056569" w:rsidP="000565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Внести в Положение о пенсионном обеспечении за выслугу лет муниципальных служащих </w:t>
      </w:r>
      <w:proofErr w:type="spellStart"/>
      <w:r w:rsidRPr="0005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05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области, утвержденное решением Собрания представителей </w:t>
      </w:r>
      <w:proofErr w:type="spellStart"/>
      <w:r w:rsidRPr="0005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05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района </w:t>
      </w:r>
      <w:r w:rsidRPr="0005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Пензенской области </w:t>
      </w:r>
      <w:hyperlink r:id="rId7" w:tgtFrame="_blank" w:history="1">
        <w:r w:rsidRPr="0005656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от 18.07.2012 № 68-7/3</w:t>
        </w:r>
      </w:hyperlink>
      <w:r w:rsidRPr="0005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(далее-Положение) следующие изменения:</w:t>
      </w:r>
    </w:p>
    <w:p w:rsidR="00056569" w:rsidRPr="00056569" w:rsidRDefault="00056569" w:rsidP="000565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п. 6.3. раздела 6 Положения изложить в следующей редакции:</w:t>
      </w:r>
    </w:p>
    <w:p w:rsidR="00056569" w:rsidRPr="00056569" w:rsidRDefault="00056569" w:rsidP="000565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«6.3. Размер пенсии за выслугу лет не может быть ниже </w:t>
      </w:r>
      <w:r w:rsidRPr="00056569">
        <w:rPr>
          <w:rFonts w:ascii="Times New Roman" w:hAnsi="Times New Roman" w:cs="Times New Roman"/>
          <w:color w:val="000000"/>
          <w:sz w:val="28"/>
          <w:szCs w:val="28"/>
        </w:rPr>
        <w:t>2500, 93 руб.</w:t>
      </w:r>
      <w:r w:rsidRPr="0005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минимальный размер пенсии).</w:t>
      </w:r>
    </w:p>
    <w:p w:rsidR="00056569" w:rsidRPr="00056569" w:rsidRDefault="00056569" w:rsidP="000565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Настоящее решение опубликовать в информационном бюллетене «</w:t>
      </w:r>
      <w:proofErr w:type="spellStart"/>
      <w:r w:rsidRPr="0005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Камешкирский</w:t>
      </w:r>
      <w:proofErr w:type="spellEnd"/>
      <w:r w:rsidRPr="0005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вестник», разместить на официальном сайте Администрации </w:t>
      </w:r>
      <w:proofErr w:type="spellStart"/>
      <w:r w:rsidRPr="0005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05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района Пензенской области в информационно-телекоммуникационной сети «Интернет».</w:t>
      </w:r>
    </w:p>
    <w:p w:rsidR="00056569" w:rsidRPr="00056569" w:rsidRDefault="00056569" w:rsidP="000565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Настоящее решение вступает в силу на следующий день после дня его официального опубликования. </w:t>
      </w:r>
    </w:p>
    <w:p w:rsidR="00056569" w:rsidRPr="00056569" w:rsidRDefault="00056569" w:rsidP="000565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gramStart"/>
      <w:r w:rsidRPr="0005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05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решения возложить на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05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лаву </w:t>
      </w:r>
      <w:proofErr w:type="spellStart"/>
      <w:r w:rsidRPr="0005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05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района Пензенской области.</w:t>
      </w:r>
    </w:p>
    <w:p w:rsidR="00056569" w:rsidRDefault="00056569" w:rsidP="000565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56569" w:rsidRDefault="00056569" w:rsidP="000565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6569" w:rsidRDefault="00056569" w:rsidP="000565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6569" w:rsidRPr="00056569" w:rsidRDefault="00056569" w:rsidP="000565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6569" w:rsidRPr="00056569" w:rsidRDefault="00056569" w:rsidP="000565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56569">
        <w:rPr>
          <w:rFonts w:ascii="Times New Roman" w:hAnsi="Times New Roman" w:cs="Times New Roman"/>
          <w:sz w:val="28"/>
          <w:szCs w:val="28"/>
        </w:rPr>
        <w:t>Председатель Собрания представителей</w:t>
      </w:r>
    </w:p>
    <w:p w:rsidR="00056569" w:rsidRPr="00056569" w:rsidRDefault="00056569" w:rsidP="000565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6569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056569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</w:t>
      </w:r>
      <w:proofErr w:type="spellStart"/>
      <w:r w:rsidRPr="00056569">
        <w:rPr>
          <w:rFonts w:ascii="Times New Roman" w:hAnsi="Times New Roman" w:cs="Times New Roman"/>
          <w:sz w:val="28"/>
          <w:szCs w:val="28"/>
        </w:rPr>
        <w:t>В.Н.Жиряков</w:t>
      </w:r>
      <w:proofErr w:type="spellEnd"/>
    </w:p>
    <w:p w:rsidR="00056569" w:rsidRPr="00056569" w:rsidRDefault="00056569" w:rsidP="000565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56569" w:rsidRPr="00056569" w:rsidRDefault="00056569" w:rsidP="0005656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6569" w:rsidRPr="00056569" w:rsidRDefault="00056569" w:rsidP="0005656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569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056569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056569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056569" w:rsidRPr="00056569" w:rsidRDefault="00056569" w:rsidP="0005656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569">
        <w:rPr>
          <w:rFonts w:ascii="Times New Roman" w:hAnsi="Times New Roman" w:cs="Times New Roman"/>
          <w:sz w:val="28"/>
          <w:szCs w:val="28"/>
        </w:rPr>
        <w:t xml:space="preserve">Пензенской области                                                                        </w:t>
      </w:r>
      <w:proofErr w:type="spellStart"/>
      <w:r w:rsidRPr="00056569">
        <w:rPr>
          <w:rFonts w:ascii="Times New Roman" w:hAnsi="Times New Roman" w:cs="Times New Roman"/>
          <w:sz w:val="28"/>
          <w:szCs w:val="28"/>
        </w:rPr>
        <w:t>О.Н.Белянина</w:t>
      </w:r>
      <w:proofErr w:type="spellEnd"/>
      <w:r w:rsidRPr="000565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6569" w:rsidRPr="00056569" w:rsidRDefault="00056569" w:rsidP="000565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2619" w:rsidRPr="00056569" w:rsidRDefault="00E02619" w:rsidP="00056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02619" w:rsidRPr="00056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569"/>
    <w:rsid w:val="00056569"/>
    <w:rsid w:val="00B97AC8"/>
    <w:rsid w:val="00D72981"/>
    <w:rsid w:val="00E0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565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link w:val="60"/>
    <w:uiPriority w:val="9"/>
    <w:qFormat/>
    <w:rsid w:val="0005656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565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056569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semiHidden/>
    <w:unhideWhenUsed/>
    <w:rsid w:val="00056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056569"/>
  </w:style>
  <w:style w:type="paragraph" w:customStyle="1" w:styleId="10">
    <w:name w:val="Нижний колонтитул1"/>
    <w:basedOn w:val="a"/>
    <w:rsid w:val="00056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genumber">
    <w:name w:val="pagenumber"/>
    <w:basedOn w:val="a0"/>
    <w:rsid w:val="00056569"/>
  </w:style>
  <w:style w:type="paragraph" w:customStyle="1" w:styleId="ConsPlusTitle">
    <w:name w:val="ConsPlusTitle"/>
    <w:uiPriority w:val="99"/>
    <w:rsid w:val="000565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565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link w:val="60"/>
    <w:uiPriority w:val="9"/>
    <w:qFormat/>
    <w:rsid w:val="0005656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565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056569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semiHidden/>
    <w:unhideWhenUsed/>
    <w:rsid w:val="00056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056569"/>
  </w:style>
  <w:style w:type="paragraph" w:customStyle="1" w:styleId="10">
    <w:name w:val="Нижний колонтитул1"/>
    <w:basedOn w:val="a"/>
    <w:rsid w:val="00056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genumber">
    <w:name w:val="pagenumber"/>
    <w:basedOn w:val="a0"/>
    <w:rsid w:val="00056569"/>
  </w:style>
  <w:style w:type="paragraph" w:customStyle="1" w:styleId="ConsPlusTitle">
    <w:name w:val="ConsPlusTitle"/>
    <w:uiPriority w:val="99"/>
    <w:rsid w:val="000565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5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5A5CF4CA-02BC-45FB-B8A3-5203D0D6208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F97A316D-8F4A-4071-AD8E-B4B3671453FB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2024-05-16T08:58:00Z</dcterms:created>
  <dcterms:modified xsi:type="dcterms:W3CDTF">2024-05-29T05:35:00Z</dcterms:modified>
</cp:coreProperties>
</file>