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1B" w:rsidRDefault="000C051B" w:rsidP="000C051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665DBB" wp14:editId="11268BDA">
            <wp:simplePos x="0" y="0"/>
            <wp:positionH relativeFrom="column">
              <wp:posOffset>2610485</wp:posOffset>
            </wp:positionH>
            <wp:positionV relativeFrom="paragraph">
              <wp:posOffset>151765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051B" w:rsidRDefault="000C051B" w:rsidP="000C051B"/>
    <w:p w:rsidR="000C051B" w:rsidRDefault="000C051B" w:rsidP="000C051B"/>
    <w:p w:rsidR="000C051B" w:rsidRDefault="000C051B" w:rsidP="000C051B"/>
    <w:p w:rsidR="000C051B" w:rsidRDefault="000C051B" w:rsidP="000C051B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C051B" w:rsidRPr="002B1607" w:rsidTr="00AD2CCE">
        <w:trPr>
          <w:trHeight w:hRule="exact" w:val="397"/>
        </w:trPr>
        <w:tc>
          <w:tcPr>
            <w:tcW w:w="9606" w:type="dxa"/>
          </w:tcPr>
          <w:p w:rsidR="000C051B" w:rsidRPr="002B1607" w:rsidRDefault="000C051B" w:rsidP="00AD2CCE">
            <w:pPr>
              <w:jc w:val="center"/>
              <w:rPr>
                <w:b/>
                <w:sz w:val="28"/>
              </w:rPr>
            </w:pPr>
          </w:p>
        </w:tc>
      </w:tr>
      <w:tr w:rsidR="000C051B" w:rsidRPr="002B1607" w:rsidTr="00AD2CCE">
        <w:tc>
          <w:tcPr>
            <w:tcW w:w="9606" w:type="dxa"/>
          </w:tcPr>
          <w:p w:rsidR="000C051B" w:rsidRPr="004F180F" w:rsidRDefault="000C051B" w:rsidP="00AD2C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ГЛАВА</w:t>
            </w:r>
          </w:p>
          <w:p w:rsidR="000C051B" w:rsidRPr="004F180F" w:rsidRDefault="000C051B" w:rsidP="00AD2C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180F">
              <w:rPr>
                <w:rFonts w:ascii="Times New Roman" w:hAnsi="Times New Roman" w:cs="Times New Roman"/>
                <w:b/>
                <w:sz w:val="32"/>
                <w:szCs w:val="32"/>
              </w:rPr>
              <w:t>КАМЕШКИРСКОГО РАЙОНА ПЕНЗЕНСКОЙ ОБЛАСТИ</w:t>
            </w:r>
          </w:p>
          <w:p w:rsidR="000C051B" w:rsidRPr="007C0FE9" w:rsidRDefault="000C051B" w:rsidP="00AD2CCE">
            <w:pPr>
              <w:jc w:val="center"/>
              <w:rPr>
                <w:b/>
                <w:sz w:val="36"/>
              </w:rPr>
            </w:pPr>
          </w:p>
        </w:tc>
      </w:tr>
      <w:tr w:rsidR="000C051B" w:rsidRPr="002B1607" w:rsidTr="00AD2CCE">
        <w:trPr>
          <w:trHeight w:hRule="exact" w:val="397"/>
        </w:trPr>
        <w:tc>
          <w:tcPr>
            <w:tcW w:w="9606" w:type="dxa"/>
          </w:tcPr>
          <w:p w:rsidR="000C051B" w:rsidRPr="002B1607" w:rsidRDefault="000C051B" w:rsidP="00AD2CCE">
            <w:pPr>
              <w:jc w:val="both"/>
            </w:pPr>
          </w:p>
        </w:tc>
      </w:tr>
      <w:tr w:rsidR="000C051B" w:rsidRPr="002B1607" w:rsidTr="00AD2CCE">
        <w:tc>
          <w:tcPr>
            <w:tcW w:w="9606" w:type="dxa"/>
          </w:tcPr>
          <w:p w:rsidR="000C051B" w:rsidRDefault="000C051B" w:rsidP="000C051B">
            <w:pPr>
              <w:pStyle w:val="3"/>
              <w:jc w:val="center"/>
            </w:pPr>
            <w:r>
              <w:rPr>
                <w:sz w:val="28"/>
              </w:rPr>
              <w:t>ПОСТАНОВЛЕНИЕ</w:t>
            </w:r>
          </w:p>
        </w:tc>
      </w:tr>
      <w:tr w:rsidR="000C051B" w:rsidRPr="002B1607" w:rsidTr="00AD2CCE">
        <w:trPr>
          <w:trHeight w:hRule="exact" w:val="340"/>
        </w:trPr>
        <w:tc>
          <w:tcPr>
            <w:tcW w:w="9606" w:type="dxa"/>
            <w:vAlign w:val="center"/>
          </w:tcPr>
          <w:p w:rsidR="000C051B" w:rsidRDefault="000C051B" w:rsidP="00AD2CCE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C051B" w:rsidRPr="002B1607" w:rsidTr="00AD2CCE">
        <w:tc>
          <w:tcPr>
            <w:tcW w:w="284" w:type="dxa"/>
            <w:vAlign w:val="bottom"/>
          </w:tcPr>
          <w:p w:rsidR="000C051B" w:rsidRPr="002B1607" w:rsidRDefault="000C051B" w:rsidP="00AD2CCE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C051B" w:rsidRPr="002B1607" w:rsidRDefault="000C183C" w:rsidP="00AD2CCE">
            <w:pPr>
              <w:jc w:val="center"/>
            </w:pPr>
            <w:r>
              <w:t>29.12.2021</w:t>
            </w:r>
            <w:bookmarkStart w:id="0" w:name="_GoBack"/>
            <w:bookmarkEnd w:id="0"/>
          </w:p>
        </w:tc>
        <w:tc>
          <w:tcPr>
            <w:tcW w:w="397" w:type="dxa"/>
          </w:tcPr>
          <w:p w:rsidR="000C051B" w:rsidRPr="002B1607" w:rsidRDefault="000C051B" w:rsidP="00AD2CCE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C051B" w:rsidRPr="002B1607" w:rsidRDefault="000C183C" w:rsidP="00AD2CCE">
            <w:pPr>
              <w:jc w:val="center"/>
            </w:pPr>
            <w:r>
              <w:t>4</w:t>
            </w:r>
          </w:p>
        </w:tc>
      </w:tr>
      <w:tr w:rsidR="000C051B" w:rsidRPr="002B1607" w:rsidTr="00AD2CCE">
        <w:tc>
          <w:tcPr>
            <w:tcW w:w="4650" w:type="dxa"/>
            <w:gridSpan w:val="4"/>
          </w:tcPr>
          <w:p w:rsidR="000C051B" w:rsidRPr="002B1607" w:rsidRDefault="000C051B" w:rsidP="00AD2CCE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0C051B" w:rsidRPr="002B1607" w:rsidRDefault="000C051B" w:rsidP="00AD2CCE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0C051B" w:rsidRDefault="000C051B" w:rsidP="000C051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0C051B" w:rsidRDefault="000C051B" w:rsidP="000C051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0C051B" w:rsidRDefault="000C051B" w:rsidP="000C051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0C051B" w:rsidRPr="000C051B" w:rsidRDefault="000C051B" w:rsidP="000C051B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Порядка уведомления главой администрации </w:t>
      </w:r>
      <w:proofErr w:type="spellStart"/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 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законами от </w:t>
      </w:r>
      <w:r w:rsidRPr="000C051B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25.12.2008 № 273-ФЗ «О противодействии коррупции»,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02.03.2007 № 25-ФЗ «О муниципальной службе в Российской Федерации»,</w:t>
      </w: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Уставом 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0C051B" w:rsidRPr="000C051B" w:rsidRDefault="000C051B" w:rsidP="000C051B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1.Утвердить прилагаемый Порядок уведомления главой администрации 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Порядок).</w:t>
      </w:r>
    </w:p>
    <w:p w:rsidR="000C051B" w:rsidRP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настоящее постановление в информационном бюллетени «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вестник», а так же разместить на официальном сайте администрации 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</w:p>
    <w:p w:rsidR="000C051B" w:rsidRP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0C051B" w:rsidRP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                                                    В.Н. Жиряков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главы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0C051B" w:rsidRPr="000C051B" w:rsidRDefault="000C051B" w:rsidP="000C051B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уведомления главой администрации </w:t>
      </w:r>
      <w:proofErr w:type="spellStart"/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0C05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 которая приводит или может привести к конфликту интересов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1.Порядок уведомления главой администрации 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 (далее – Порядок) устанавливает процедуру уведомления главой администрации 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муниципальный служащий)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 273-ФЗ «О противодействии коррупции» (с последующими изменениями).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3.Муниципальный служащий обязан уведомлять представителя нанимателя (работодателя) 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 следующего за днем, когда ему стало об этом известно, а также принимать меры по предотвращению или урегулированию конфликта интересов. Уведомление 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 составляется в письменной форме согласно приложению № 1 к настоящему Порядку.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уведомить о возникновении личной заинтересованности в срок, указанный в абзаце первом настоящего пункта, по причине, не зависящей от муниципального служащего, уведомление представляется не позднее одного рабочего дня после ее устранения.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4.Уведомление представляется (направляется лично или посредством почтовой связи) в кадровую службу  органа местного самоуправления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специалист по кадровой работе)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5.Уведомление в день его поступления регистрируется специалистом по кадровой работе в Журнале регистрации уведомлений о возникновении личной заинтересованности, которая приводит или может привести к конфликту интересов (приложение № 2 к настоящему Порядку).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уведомления с отметкой о регистрации в течение двух рабочих дней со дня его регистрации вручается лицу, представившему уведомление, под расписку или направляется посредством почтовой связи по указанному в уведомлении адресу.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Уведомление в течение двух рабочих дней со дня его регистрации направляется представителю нанимателя (работодателю).</w:t>
      </w:r>
    </w:p>
    <w:p w:rsid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уведомления главой администрации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 обязанностей, 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привести к конфликту интересов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Ф.И.О. представителя нанимателя (работодателя))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(замещаемая должность, Ф.И.О.)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места жительства)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0C051B" w:rsidRPr="000C051B" w:rsidRDefault="000C051B" w:rsidP="000C05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возникновении личной заинтересованности при исполнении должностных обязанностей, которая приводит или может привести к конфликту интересов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меры по предотвращению или урегулированию конфликта интересов:__________________________________________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Намереваюсь (не намереваюсь) лично присутствовать на заседании Комиссии  </w:t>
      </w:r>
      <w:r w:rsidRPr="000C051B">
        <w:rPr>
          <w:rFonts w:ascii="Times New Roman" w:hAnsi="Times New Roman" w:cs="Times New Roman"/>
          <w:sz w:val="24"/>
          <w:szCs w:val="24"/>
        </w:rPr>
        <w:t xml:space="preserve">Собрания представителей </w:t>
      </w:r>
      <w:proofErr w:type="spellStart"/>
      <w:r w:rsidRPr="000C051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0C051B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 соблюдению ограничений и обязанностей, урегулированию конфликта интересов лицами, замещающими муниципальные должности, главы администрации </w:t>
      </w:r>
      <w:proofErr w:type="spellStart"/>
      <w:r w:rsidRPr="000C051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0C051B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рассмотрении настоящего уведомления (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 20___г. _______________________ ___________________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лица, направляющего (расшифровка подписи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)(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уведомление)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Зарегистрировано: Регистрационный № ____ от "____" ____________ 20____г.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лица, зарегистрировавшего уведомление)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C051B" w:rsidRPr="000C051B" w:rsidRDefault="000C051B" w:rsidP="000C0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уведомления главой администрации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привести к конфликту интересов</w:t>
      </w:r>
    </w:p>
    <w:p w:rsidR="000C051B" w:rsidRPr="000C051B" w:rsidRDefault="000C051B" w:rsidP="000C051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 w:rsidP="000C051B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</w:t>
      </w:r>
    </w:p>
    <w:p w:rsidR="000C051B" w:rsidRPr="000C051B" w:rsidRDefault="000C051B" w:rsidP="000C051B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регистрации уведомлений о возникновении личной заинтересованности, которая приводит или может привести к конфликту интересов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Начат: "___" ________ 20__ г.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Окончен: "___" ________ 20__ г.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"___" листах</w:t>
      </w:r>
    </w:p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1039"/>
        <w:gridCol w:w="1375"/>
        <w:gridCol w:w="1262"/>
        <w:gridCol w:w="1622"/>
        <w:gridCol w:w="1622"/>
        <w:gridCol w:w="1217"/>
        <w:gridCol w:w="1001"/>
      </w:tblGrid>
      <w:tr w:rsidR="000C051B" w:rsidRPr="000C051B" w:rsidTr="000C051B"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Дата регистрации</w:t>
            </w:r>
          </w:p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лица, представившего уведомление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лица,</w:t>
            </w:r>
          </w:p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зарегистрировавшего</w:t>
            </w:r>
          </w:p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</w:t>
            </w:r>
          </w:p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зарегистрировавшего</w:t>
            </w:r>
          </w:p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C051B" w:rsidRPr="000C051B" w:rsidTr="000C051B"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C051B" w:rsidRPr="000C051B" w:rsidTr="000C051B"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C051B" w:rsidRPr="000C051B" w:rsidRDefault="000C051B" w:rsidP="000C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051B" w:rsidRPr="000C051B" w:rsidRDefault="000C051B" w:rsidP="000C0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51B" w:rsidRPr="000C051B" w:rsidRDefault="000C051B">
      <w:pPr>
        <w:rPr>
          <w:rFonts w:ascii="Times New Roman" w:hAnsi="Times New Roman" w:cs="Times New Roman"/>
          <w:sz w:val="24"/>
          <w:szCs w:val="24"/>
        </w:rPr>
      </w:pPr>
    </w:p>
    <w:sectPr w:rsidR="000C051B" w:rsidRPr="000C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1B"/>
    <w:rsid w:val="000C051B"/>
    <w:rsid w:val="000C183C"/>
    <w:rsid w:val="003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0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05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C051B"/>
  </w:style>
  <w:style w:type="paragraph" w:styleId="a4">
    <w:name w:val="Balloon Text"/>
    <w:basedOn w:val="a"/>
    <w:link w:val="a5"/>
    <w:uiPriority w:val="99"/>
    <w:semiHidden/>
    <w:unhideWhenUsed/>
    <w:rsid w:val="0035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0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05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C051B"/>
  </w:style>
  <w:style w:type="paragraph" w:styleId="a4">
    <w:name w:val="Balloon Text"/>
    <w:basedOn w:val="a"/>
    <w:link w:val="a5"/>
    <w:uiPriority w:val="99"/>
    <w:semiHidden/>
    <w:unhideWhenUsed/>
    <w:rsid w:val="0035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2021-12-29T05:30:00Z</cp:lastPrinted>
  <dcterms:created xsi:type="dcterms:W3CDTF">2021-12-29T05:23:00Z</dcterms:created>
  <dcterms:modified xsi:type="dcterms:W3CDTF">2022-01-12T10:22:00Z</dcterms:modified>
</cp:coreProperties>
</file>