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5B" w:rsidRPr="0083344E" w:rsidRDefault="0063095B" w:rsidP="0063095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A6BA" wp14:editId="5840EB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63095B" w:rsidRDefault="0063095B" w:rsidP="0063095B"/>
    <w:p w:rsidR="0063095B" w:rsidRDefault="0063095B" w:rsidP="0063095B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3095B" w:rsidTr="00A110D0">
        <w:tc>
          <w:tcPr>
            <w:tcW w:w="9606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63095B" w:rsidTr="00A110D0">
        <w:trPr>
          <w:trHeight w:val="397"/>
        </w:trPr>
        <w:tc>
          <w:tcPr>
            <w:tcW w:w="9606" w:type="dxa"/>
          </w:tcPr>
          <w:p w:rsidR="0063095B" w:rsidRDefault="0063095B" w:rsidP="00A1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5B" w:rsidTr="00A110D0">
        <w:tc>
          <w:tcPr>
            <w:tcW w:w="9606" w:type="dxa"/>
          </w:tcPr>
          <w:p w:rsidR="0063095B" w:rsidRDefault="0063095B" w:rsidP="00A110D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3095B" w:rsidTr="00A110D0">
        <w:trPr>
          <w:trHeight w:val="340"/>
        </w:trPr>
        <w:tc>
          <w:tcPr>
            <w:tcW w:w="9606" w:type="dxa"/>
            <w:vAlign w:val="center"/>
          </w:tcPr>
          <w:p w:rsidR="0063095B" w:rsidRDefault="0063095B" w:rsidP="00A110D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63095B" w:rsidTr="00A110D0">
        <w:tc>
          <w:tcPr>
            <w:tcW w:w="284" w:type="dxa"/>
            <w:vAlign w:val="bottom"/>
          </w:tcPr>
          <w:p w:rsidR="0063095B" w:rsidRDefault="0063095B" w:rsidP="00A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Default="001F0C8D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  <w:bookmarkStart w:id="0" w:name="_GoBack"/>
            <w:bookmarkEnd w:id="0"/>
          </w:p>
        </w:tc>
        <w:tc>
          <w:tcPr>
            <w:tcW w:w="397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Pr="00AD4147" w:rsidRDefault="001F0C8D" w:rsidP="00A110D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518-75/5</w:t>
            </w:r>
          </w:p>
        </w:tc>
      </w:tr>
    </w:tbl>
    <w:p w:rsidR="0063095B" w:rsidRDefault="0063095B" w:rsidP="0063095B"/>
    <w:p w:rsidR="0063095B" w:rsidRPr="00235827" w:rsidRDefault="0063095B" w:rsidP="0063095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63095B" w:rsidRDefault="0063095B" w:rsidP="0063095B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</w:t>
        </w:r>
        <w:r w:rsidR="00350B7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ым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кодекс</w:t>
        </w:r>
        <w:r w:rsidR="00350B7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ом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</w:t>
      </w:r>
      <w:r w:rsidR="00E9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Пензенской области», руководствуясь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Устав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ом муниципального района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ий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 Пензенской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63095B" w:rsidRPr="00531DEF" w:rsidRDefault="0063095B" w:rsidP="0063095B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63095B" w:rsidRPr="00531DEF" w:rsidRDefault="0063095B" w:rsidP="006309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</w:t>
      </w:r>
      <w:r w:rsidRPr="00531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следующее изменение, </w:t>
      </w:r>
      <w:r w:rsidRPr="00531DEF">
        <w:rPr>
          <w:rFonts w:ascii="Times New Roman" w:hAnsi="Times New Roman" w:cs="Times New Roman"/>
          <w:sz w:val="28"/>
          <w:szCs w:val="28"/>
        </w:rPr>
        <w:t>а именно:</w:t>
      </w:r>
    </w:p>
    <w:p w:rsidR="0063095B" w:rsidRDefault="00350B72" w:rsidP="0063095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63095B">
        <w:rPr>
          <w:rFonts w:ascii="Times New Roman" w:hAnsi="Times New Roman" w:cs="Times New Roman"/>
          <w:sz w:val="28"/>
          <w:szCs w:val="28"/>
        </w:rPr>
        <w:t xml:space="preserve"> 2.1. Раздела 2 Порядка </w:t>
      </w:r>
      <w:r>
        <w:rPr>
          <w:rFonts w:ascii="Times New Roman" w:hAnsi="Times New Roman" w:cs="Times New Roman"/>
          <w:sz w:val="28"/>
          <w:szCs w:val="28"/>
        </w:rPr>
        <w:t>изложить в</w:t>
      </w:r>
      <w:r w:rsidR="0063095B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30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63095B">
        <w:rPr>
          <w:rFonts w:ascii="Times New Roman" w:hAnsi="Times New Roman" w:cs="Times New Roman"/>
          <w:sz w:val="28"/>
          <w:szCs w:val="28"/>
        </w:rPr>
        <w:t>:</w:t>
      </w:r>
    </w:p>
    <w:p w:rsidR="00350B72" w:rsidRPr="00350B72" w:rsidRDefault="0063095B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5960">
        <w:rPr>
          <w:sz w:val="28"/>
          <w:szCs w:val="28"/>
        </w:rPr>
        <w:t>«</w:t>
      </w:r>
      <w:r w:rsidR="00350B72" w:rsidRPr="00350B72">
        <w:rPr>
          <w:color w:val="000000"/>
          <w:sz w:val="28"/>
          <w:szCs w:val="28"/>
        </w:rPr>
        <w:t>2.1. </w:t>
      </w:r>
      <w:proofErr w:type="gramStart"/>
      <w:r w:rsidR="00350B72" w:rsidRPr="00350B72">
        <w:rPr>
          <w:color w:val="000000"/>
          <w:sz w:val="28"/>
          <w:szCs w:val="28"/>
        </w:rPr>
        <w:t xml:space="preserve">Объем бюджетных ассигнований муниципального дорожного фонда утверждается решением Собрания представителей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области о бюджете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</w:t>
      </w:r>
      <w:r w:rsidR="00350B72" w:rsidRPr="00350B72">
        <w:rPr>
          <w:color w:val="000000"/>
          <w:sz w:val="28"/>
          <w:szCs w:val="28"/>
        </w:rPr>
        <w:lastRenderedPageBreak/>
        <w:t xml:space="preserve">области на очередной финансовый год (очередной финансовый год и плановый период) в размере не менее прогнозируемого объема доходов бюджета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области, установленных решением Собрания представителей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области от:</w:t>
      </w:r>
      <w:proofErr w:type="gramEnd"/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350B72">
        <w:rPr>
          <w:color w:val="000000"/>
          <w:sz w:val="28"/>
          <w:szCs w:val="28"/>
        </w:rPr>
        <w:t>инжекторных</w:t>
      </w:r>
      <w:proofErr w:type="spellEnd"/>
      <w:r w:rsidRPr="00350B72">
        <w:rPr>
          <w:color w:val="000000"/>
          <w:sz w:val="28"/>
          <w:szCs w:val="28"/>
        </w:rPr>
        <w:t xml:space="preserve">) двигателей, производимые на территории Российской Федерации, подлежащих зачислению в бюджет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 от штрафов за нарушение правил движения тяжеловесного и (или) крупногабаритного транспортного средства;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50B72">
        <w:rPr>
          <w:color w:val="000000"/>
          <w:sz w:val="28"/>
          <w:szCs w:val="28"/>
        </w:rPr>
        <w:t xml:space="preserve">тчисления за период с 01.01.2026 по 31.12.2026 от налога на доходы физических лиц, подлежащего зачислению в бюджет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 в размере 20 %.».</w:t>
      </w:r>
    </w:p>
    <w:p w:rsidR="0063095B" w:rsidRDefault="00350B72" w:rsidP="00350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095B"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 w:rsidR="0063095B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63095B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</w:t>
      </w:r>
      <w:r w:rsidR="00350B72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3095B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Default="0063095B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50B72" w:rsidRDefault="00350B72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50B72" w:rsidRDefault="00350B72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B3337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50B72" w:rsidRPr="00CB3337" w:rsidRDefault="00350B72" w:rsidP="0035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p w:rsidR="00350B72" w:rsidRPr="00CB3337" w:rsidRDefault="00350B72" w:rsidP="00350B72">
      <w:pPr>
        <w:rPr>
          <w:rFonts w:ascii="Times New Roman" w:hAnsi="Times New Roman" w:cs="Times New Roman"/>
        </w:rPr>
      </w:pPr>
    </w:p>
    <w:p w:rsidR="0063095B" w:rsidRDefault="0063095B" w:rsidP="0063095B">
      <w:pPr>
        <w:spacing w:line="240" w:lineRule="auto"/>
      </w:pPr>
    </w:p>
    <w:sectPr w:rsidR="0063095B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1610BA"/>
    <w:rsid w:val="001D7773"/>
    <w:rsid w:val="001F0C8D"/>
    <w:rsid w:val="001F1721"/>
    <w:rsid w:val="00350B72"/>
    <w:rsid w:val="00470FDF"/>
    <w:rsid w:val="0063095B"/>
    <w:rsid w:val="0077404D"/>
    <w:rsid w:val="00BA0544"/>
    <w:rsid w:val="00D474F4"/>
    <w:rsid w:val="00E9530A"/>
    <w:rsid w:val="00E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350B72"/>
  </w:style>
  <w:style w:type="character" w:customStyle="1" w:styleId="10">
    <w:name w:val="Гиперссылка1"/>
    <w:basedOn w:val="a0"/>
    <w:rsid w:val="00350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350B72"/>
  </w:style>
  <w:style w:type="character" w:customStyle="1" w:styleId="10">
    <w:name w:val="Гиперссылка1"/>
    <w:basedOn w:val="a0"/>
    <w:rsid w:val="0035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313ae05c-60d9-4f9e-8a34-d942808694a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f97a316d-8f4a-4071-ad8e-b4b3671453f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085a6750-9c08-44a4-98aa-98f00051d9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2023-11-22T06:20:00Z</dcterms:created>
  <dcterms:modified xsi:type="dcterms:W3CDTF">2026-06-25T11:03:00Z</dcterms:modified>
</cp:coreProperties>
</file>