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5A" w:rsidRDefault="006B7E5A" w:rsidP="006B7E5A">
      <w:pPr>
        <w:spacing w:line="192" w:lineRule="auto"/>
        <w:jc w:val="center"/>
        <w:rPr>
          <w:sz w:val="30"/>
        </w:rPr>
      </w:pPr>
    </w:p>
    <w:p w:rsidR="006B7E5A" w:rsidRDefault="006B7E5A" w:rsidP="006B7E5A">
      <w:pPr>
        <w:spacing w:line="192" w:lineRule="auto"/>
        <w:jc w:val="both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59264" behindDoc="0" locked="0" layoutInCell="1" allowOverlap="1" wp14:anchorId="7C737796" wp14:editId="74BFC068">
            <wp:simplePos x="0" y="0"/>
            <wp:positionH relativeFrom="column">
              <wp:posOffset>2498725</wp:posOffset>
            </wp:positionH>
            <wp:positionV relativeFrom="paragraph">
              <wp:posOffset>-524510</wp:posOffset>
            </wp:positionV>
            <wp:extent cx="864235" cy="1059180"/>
            <wp:effectExtent l="19050" t="0" r="0" b="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7E5A" w:rsidRDefault="006B7E5A" w:rsidP="006B7E5A">
      <w:pPr>
        <w:spacing w:line="192" w:lineRule="auto"/>
        <w:jc w:val="both"/>
        <w:rPr>
          <w:sz w:val="30"/>
        </w:rPr>
      </w:pPr>
    </w:p>
    <w:p w:rsidR="006B7E5A" w:rsidRDefault="006B7E5A" w:rsidP="006B7E5A">
      <w:pPr>
        <w:spacing w:line="192" w:lineRule="auto"/>
        <w:jc w:val="both"/>
        <w:rPr>
          <w:sz w:val="16"/>
        </w:rPr>
      </w:pPr>
    </w:p>
    <w:p w:rsidR="006B7E5A" w:rsidRDefault="006B7E5A" w:rsidP="006B7E5A">
      <w:pPr>
        <w:rPr>
          <w:sz w:val="28"/>
        </w:rPr>
      </w:pPr>
    </w:p>
    <w:p w:rsidR="006B7E5A" w:rsidRPr="006B7E5A" w:rsidRDefault="006B7E5A" w:rsidP="006B7E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5A">
        <w:rPr>
          <w:rFonts w:ascii="Times New Roman" w:hAnsi="Times New Roman" w:cs="Times New Roman"/>
          <w:b/>
          <w:sz w:val="28"/>
          <w:szCs w:val="28"/>
        </w:rPr>
        <w:t>АДМИНИСТРАЦИЯ КАМЕШКИРСКОГО РАЙОНА</w:t>
      </w:r>
    </w:p>
    <w:p w:rsidR="006B7E5A" w:rsidRPr="006B7E5A" w:rsidRDefault="006B7E5A" w:rsidP="006B7E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5A">
        <w:rPr>
          <w:rFonts w:ascii="Times New Roman" w:hAnsi="Times New Roman" w:cs="Times New Roman"/>
          <w:b/>
          <w:sz w:val="28"/>
          <w:szCs w:val="28"/>
        </w:rPr>
        <w:t>ПЕНЗЕНСКОЙ ОБЛАСТИ</w:t>
      </w:r>
    </w:p>
    <w:p w:rsidR="006B7E5A" w:rsidRPr="006B7E5A" w:rsidRDefault="006B7E5A" w:rsidP="006B7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E5A" w:rsidRPr="006B7E5A" w:rsidRDefault="006B7E5A" w:rsidP="006B7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5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B7E5A" w:rsidRPr="006B7E5A" w:rsidTr="00C92B4F">
        <w:tc>
          <w:tcPr>
            <w:tcW w:w="284" w:type="dxa"/>
            <w:vAlign w:val="bottom"/>
          </w:tcPr>
          <w:p w:rsidR="006B7E5A" w:rsidRPr="006B7E5A" w:rsidRDefault="006B7E5A" w:rsidP="006B7E5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E5A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B7E5A" w:rsidRPr="006B7E5A" w:rsidRDefault="004B2F66" w:rsidP="006B7E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26.07.2024</w:t>
            </w:r>
          </w:p>
        </w:tc>
        <w:tc>
          <w:tcPr>
            <w:tcW w:w="397" w:type="dxa"/>
            <w:vAlign w:val="bottom"/>
          </w:tcPr>
          <w:p w:rsidR="006B7E5A" w:rsidRPr="006B7E5A" w:rsidRDefault="006B7E5A" w:rsidP="006B7E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E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B7E5A" w:rsidRPr="006B7E5A" w:rsidRDefault="004B2F66" w:rsidP="006B7E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269</w:t>
            </w:r>
          </w:p>
        </w:tc>
      </w:tr>
      <w:tr w:rsidR="006B7E5A" w:rsidRPr="006B7E5A" w:rsidTr="00C92B4F">
        <w:tc>
          <w:tcPr>
            <w:tcW w:w="4650" w:type="dxa"/>
            <w:gridSpan w:val="4"/>
          </w:tcPr>
          <w:p w:rsidR="006B7E5A" w:rsidRPr="006B7E5A" w:rsidRDefault="006B7E5A" w:rsidP="006B7E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7E5A">
              <w:rPr>
                <w:rFonts w:ascii="Times New Roman" w:hAnsi="Times New Roman" w:cs="Times New Roman"/>
                <w:b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6B7E5A" w:rsidRPr="006B7E5A" w:rsidRDefault="006B7E5A" w:rsidP="006B7E5A">
      <w:pPr>
        <w:rPr>
          <w:rFonts w:ascii="Times New Roman" w:hAnsi="Times New Roman" w:cs="Times New Roman"/>
          <w:b/>
          <w:sz w:val="28"/>
          <w:szCs w:val="28"/>
        </w:rPr>
      </w:pPr>
      <w:r w:rsidRPr="006B7E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7E5A" w:rsidRPr="006B7E5A" w:rsidRDefault="006B7E5A" w:rsidP="006B7E5A">
      <w:pPr>
        <w:rPr>
          <w:rFonts w:ascii="Times New Roman" w:hAnsi="Times New Roman" w:cs="Times New Roman"/>
          <w:b/>
          <w:sz w:val="28"/>
          <w:szCs w:val="28"/>
        </w:rPr>
      </w:pPr>
    </w:p>
    <w:p w:rsidR="00A34A91" w:rsidRDefault="00A34A91" w:rsidP="006B7E5A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A34A91" w:rsidRDefault="006B7E5A" w:rsidP="00A34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</w:t>
      </w:r>
      <w:r w:rsidR="00A3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в постановление администрации</w:t>
      </w:r>
    </w:p>
    <w:p w:rsidR="00A34A91" w:rsidRDefault="006B7E5A" w:rsidP="00A34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A3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A3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</w:t>
      </w:r>
      <w:r w:rsidR="00A3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ской области от 12.12.2019 №</w:t>
      </w:r>
      <w:r w:rsidR="00254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A3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86</w:t>
      </w:r>
    </w:p>
    <w:p w:rsidR="006B7E5A" w:rsidRPr="00A34A91" w:rsidRDefault="006B7E5A" w:rsidP="00A34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 </w:t>
      </w:r>
      <w:r w:rsidR="00A3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A3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тверждении Порядка составления и утверждения плана финансово-хозяйственной деятельности муниципальных учреждений </w:t>
      </w:r>
      <w:proofErr w:type="spellStart"/>
      <w:r w:rsidRPr="00A3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A3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 области, в отношении которых функции и полномочия учредителя осуществляет администрация </w:t>
      </w:r>
      <w:proofErr w:type="spellStart"/>
      <w:r w:rsidRPr="00A3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A3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F21FBC" w:rsidRPr="00A34A91" w:rsidRDefault="00F21FBC" w:rsidP="00F21F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FBC" w:rsidRPr="00040333" w:rsidRDefault="00F21FBC" w:rsidP="000403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040333">
        <w:rPr>
          <w:color w:val="000000"/>
          <w:sz w:val="28"/>
          <w:szCs w:val="28"/>
        </w:rPr>
        <w:t>В соответствии с Федеральным законом от 12.01.1996 № 7-ФЗ «О некоммерческих организациях» (с последующими изменениями), Федеральным законом от 03.11.2006 № 174-ФЗ «Об автономных учреждениях» (с последующими изменениями), приказом Министерства финансов Российской Федерации от 31.08.2018 № 186н «О требованиях к составлению и утверждению плана финансово-хозяйственной деятельности государственного (муниципального) учреждения»</w:t>
      </w:r>
      <w:r w:rsidR="00040333" w:rsidRPr="00040333">
        <w:rPr>
          <w:color w:val="000000"/>
          <w:sz w:val="28"/>
          <w:szCs w:val="28"/>
        </w:rPr>
        <w:t xml:space="preserve"> (с последующими изменениями), приказом Министерства финансов Российской Федерации от 17.08.2020 № 168н «</w:t>
      </w:r>
      <w:r w:rsidR="00040333">
        <w:rPr>
          <w:bCs/>
          <w:sz w:val="28"/>
          <w:szCs w:val="28"/>
        </w:rPr>
        <w:t>О</w:t>
      </w:r>
      <w:r w:rsidR="00040333" w:rsidRPr="00040333">
        <w:rPr>
          <w:bCs/>
          <w:sz w:val="28"/>
          <w:szCs w:val="28"/>
        </w:rPr>
        <w:t>б утверждении порядка составления</w:t>
      </w:r>
      <w:proofErr w:type="gramEnd"/>
      <w:r w:rsidR="00040333" w:rsidRPr="00040333">
        <w:rPr>
          <w:bCs/>
          <w:sz w:val="28"/>
          <w:szCs w:val="28"/>
        </w:rPr>
        <w:t xml:space="preserve"> и ведения планов финансово-хозяйственной деятельности федеральных бюджетных и автономных учреждений»</w:t>
      </w:r>
      <w:r w:rsidR="00040333" w:rsidRPr="00040333">
        <w:rPr>
          <w:bCs/>
          <w:sz w:val="20"/>
          <w:szCs w:val="28"/>
        </w:rPr>
        <w:t xml:space="preserve"> </w:t>
      </w:r>
      <w:r w:rsidR="00040333" w:rsidRPr="00040333">
        <w:rPr>
          <w:color w:val="000000"/>
          <w:sz w:val="28"/>
          <w:szCs w:val="28"/>
        </w:rPr>
        <w:t>(с последующими изменениями), </w:t>
      </w:r>
      <w:r w:rsidRPr="00040333">
        <w:rPr>
          <w:color w:val="000000"/>
          <w:sz w:val="28"/>
          <w:szCs w:val="28"/>
        </w:rPr>
        <w:t>на основании  </w:t>
      </w:r>
      <w:hyperlink r:id="rId10" w:tgtFrame="_blank" w:history="1">
        <w:r w:rsidRPr="00040333">
          <w:rPr>
            <w:color w:val="0000FF"/>
            <w:sz w:val="28"/>
            <w:szCs w:val="28"/>
          </w:rPr>
          <w:t xml:space="preserve">Устава </w:t>
        </w:r>
        <w:proofErr w:type="spellStart"/>
        <w:r w:rsidRPr="00040333">
          <w:rPr>
            <w:color w:val="0000FF"/>
            <w:sz w:val="28"/>
            <w:szCs w:val="28"/>
          </w:rPr>
          <w:t>Камешкирского</w:t>
        </w:r>
        <w:proofErr w:type="spellEnd"/>
        <w:r w:rsidRPr="00040333">
          <w:rPr>
            <w:color w:val="0000FF"/>
            <w:sz w:val="28"/>
            <w:szCs w:val="28"/>
          </w:rPr>
          <w:t xml:space="preserve"> района Пензенской области</w:t>
        </w:r>
      </w:hyperlink>
      <w:r w:rsidRPr="00040333">
        <w:rPr>
          <w:color w:val="000000"/>
          <w:sz w:val="28"/>
          <w:szCs w:val="28"/>
        </w:rPr>
        <w:t xml:space="preserve">, администрация </w:t>
      </w:r>
      <w:proofErr w:type="spellStart"/>
      <w:r w:rsidRPr="00040333">
        <w:rPr>
          <w:color w:val="000000"/>
          <w:sz w:val="28"/>
          <w:szCs w:val="28"/>
        </w:rPr>
        <w:t>Камешкирского</w:t>
      </w:r>
      <w:proofErr w:type="spellEnd"/>
      <w:r w:rsidRPr="00040333">
        <w:rPr>
          <w:color w:val="000000"/>
          <w:sz w:val="28"/>
          <w:szCs w:val="28"/>
        </w:rPr>
        <w:t xml:space="preserve"> района Пензенской области</w:t>
      </w:r>
    </w:p>
    <w:p w:rsidR="00F21FBC" w:rsidRDefault="00F21FBC" w:rsidP="00E608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156FDB" w:rsidRPr="00E6086E" w:rsidRDefault="007E7FA3" w:rsidP="007E7F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56FDB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приложение </w:t>
      </w:r>
      <w:r w:rsidR="00156FDB" w:rsidRPr="00E6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Порядка составления и утверждения плана финансово-хозяйственной деятельности муниципальных учреждений </w:t>
      </w:r>
      <w:proofErr w:type="spellStart"/>
      <w:r w:rsidR="00156FDB" w:rsidRPr="00E6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156FDB" w:rsidRPr="00E6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 области,</w:t>
      </w:r>
      <w:r w:rsidR="00E6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56FDB" w:rsidRPr="00E6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 отношении которых функции и полномочия учредителя осуществляет администрация </w:t>
      </w:r>
      <w:proofErr w:type="spellStart"/>
      <w:r w:rsidR="00156FDB" w:rsidRPr="00E6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156FDB" w:rsidRPr="00E6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утвержденного </w:t>
      </w:r>
      <w:r w:rsidRPr="007E7F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</w:t>
      </w:r>
      <w:r w:rsidRPr="007E7F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администрации </w:t>
      </w:r>
      <w:proofErr w:type="spellStart"/>
      <w:r w:rsidRPr="007E7F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7E7F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12.12.2019 №</w:t>
      </w:r>
      <w:r w:rsidR="00254D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7E7F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156FDB" w:rsidRPr="00E6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следующие изменения:</w:t>
      </w:r>
    </w:p>
    <w:p w:rsidR="00156FDB" w:rsidRPr="00E6086E" w:rsidRDefault="00156FDB" w:rsidP="00E6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E6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7E7F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E6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раздел </w:t>
      </w:r>
      <w:r w:rsidRPr="00E6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Pr="00E6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«Порядка составления Плана»:</w:t>
      </w:r>
    </w:p>
    <w:p w:rsidR="001504BD" w:rsidRPr="00E6086E" w:rsidRDefault="00156FDB" w:rsidP="00E6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1504BD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6 изложить в новой редакции:</w:t>
      </w:r>
    </w:p>
    <w:p w:rsidR="001504BD" w:rsidRPr="00E6086E" w:rsidRDefault="00E6086E" w:rsidP="00E6086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504BD" w:rsidRPr="00E6086E">
        <w:rPr>
          <w:sz w:val="28"/>
          <w:szCs w:val="28"/>
        </w:rPr>
        <w:t xml:space="preserve">6. Учреждение составляет План (рекомендуемый образец приведен </w:t>
      </w:r>
      <w:proofErr w:type="gramStart"/>
      <w:r w:rsidR="001504BD" w:rsidRPr="00E6086E">
        <w:rPr>
          <w:sz w:val="28"/>
          <w:szCs w:val="28"/>
        </w:rPr>
        <w:t>в</w:t>
      </w:r>
      <w:proofErr w:type="gramEnd"/>
      <w:r w:rsidR="001504BD" w:rsidRPr="00E6086E">
        <w:rPr>
          <w:sz w:val="28"/>
          <w:szCs w:val="28"/>
        </w:rPr>
        <w:t xml:space="preserve"> к Порядку) путем:</w:t>
      </w:r>
    </w:p>
    <w:p w:rsidR="001504BD" w:rsidRPr="00E6086E" w:rsidRDefault="001504BD" w:rsidP="00A01D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86E">
        <w:rPr>
          <w:sz w:val="28"/>
          <w:szCs w:val="28"/>
        </w:rPr>
        <w:t xml:space="preserve">уточнения (при необходимости) показателей поступлений и выплат планового периода, содержащихся в утвержденном Плане; </w:t>
      </w:r>
    </w:p>
    <w:p w:rsidR="001504BD" w:rsidRPr="00E6086E" w:rsidRDefault="001504BD" w:rsidP="00A01D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86E">
        <w:rPr>
          <w:sz w:val="28"/>
          <w:szCs w:val="28"/>
        </w:rPr>
        <w:t xml:space="preserve">формирования планируемых показателей поступлений и выплат второго года планового периода. </w:t>
      </w:r>
    </w:p>
    <w:p w:rsidR="001504BD" w:rsidRPr="00E6086E" w:rsidRDefault="001504BD" w:rsidP="00A01D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86E">
        <w:rPr>
          <w:sz w:val="28"/>
          <w:szCs w:val="28"/>
        </w:rPr>
        <w:t xml:space="preserve">План вновь созданного учреждения составляется на текущий финансовый год и плановый период. </w:t>
      </w:r>
    </w:p>
    <w:p w:rsidR="001504BD" w:rsidRPr="00E6086E" w:rsidRDefault="001504BD" w:rsidP="00A01D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E6086E">
        <w:rPr>
          <w:sz w:val="28"/>
          <w:szCs w:val="28"/>
        </w:rPr>
        <w:t xml:space="preserve">Составление проекта Плана (внесение изменений в План) осуществляется учреждением на основании обоснований (расчетов) плановых показателей поступлений и выплат (далее при совместном упоминании - обоснования (расчеты) плановых показателей), являющихся неотъемлемой частью Плана, формирование которых осуществляется в соответствии с </w:t>
      </w:r>
      <w:hyperlink r:id="rId11" w:history="1">
        <w:r w:rsidRPr="00E6086E">
          <w:rPr>
            <w:rStyle w:val="a4"/>
            <w:sz w:val="28"/>
            <w:szCs w:val="28"/>
          </w:rPr>
          <w:t>главой IV</w:t>
        </w:r>
      </w:hyperlink>
      <w:r w:rsidRPr="00E6086E">
        <w:rPr>
          <w:sz w:val="28"/>
          <w:szCs w:val="28"/>
        </w:rPr>
        <w:t xml:space="preserve"> Порядка</w:t>
      </w:r>
      <w:r w:rsidR="002F54C9" w:rsidRPr="00E6086E">
        <w:rPr>
          <w:sz w:val="28"/>
          <w:szCs w:val="28"/>
        </w:rPr>
        <w:t xml:space="preserve">, утвержденные </w:t>
      </w:r>
      <w:r w:rsidR="002F54C9" w:rsidRPr="00E6086E">
        <w:rPr>
          <w:color w:val="000000"/>
          <w:sz w:val="28"/>
          <w:szCs w:val="28"/>
        </w:rPr>
        <w:t>приказом Министерства финансов Российской Федерации от 17.08.2020 № 168н </w:t>
      </w:r>
      <w:r w:rsidR="002F54C9" w:rsidRPr="00E6086E">
        <w:rPr>
          <w:sz w:val="28"/>
          <w:szCs w:val="28"/>
        </w:rPr>
        <w:t xml:space="preserve"> </w:t>
      </w:r>
      <w:r w:rsidRPr="00E6086E">
        <w:rPr>
          <w:sz w:val="28"/>
          <w:szCs w:val="28"/>
        </w:rPr>
        <w:t xml:space="preserve"> (рекомендуемые образцы приведены в </w:t>
      </w:r>
      <w:hyperlink r:id="rId12" w:history="1">
        <w:r w:rsidRPr="00E6086E">
          <w:rPr>
            <w:rStyle w:val="a4"/>
            <w:sz w:val="28"/>
            <w:szCs w:val="28"/>
          </w:rPr>
          <w:t>приложении N 2</w:t>
        </w:r>
      </w:hyperlink>
      <w:r w:rsidRPr="00E6086E">
        <w:rPr>
          <w:sz w:val="28"/>
          <w:szCs w:val="28"/>
        </w:rPr>
        <w:t xml:space="preserve"> к Порядку</w:t>
      </w:r>
      <w:r w:rsidR="002F54C9" w:rsidRPr="00E6086E">
        <w:rPr>
          <w:sz w:val="28"/>
          <w:szCs w:val="28"/>
        </w:rPr>
        <w:t xml:space="preserve">, утвержденные </w:t>
      </w:r>
      <w:r w:rsidR="002F54C9" w:rsidRPr="00E6086E">
        <w:rPr>
          <w:color w:val="000000"/>
          <w:sz w:val="28"/>
          <w:szCs w:val="28"/>
        </w:rPr>
        <w:t>приказом Министерства</w:t>
      </w:r>
      <w:proofErr w:type="gramEnd"/>
      <w:r w:rsidR="002F54C9" w:rsidRPr="00E6086E">
        <w:rPr>
          <w:color w:val="000000"/>
          <w:sz w:val="28"/>
          <w:szCs w:val="28"/>
        </w:rPr>
        <w:t xml:space="preserve"> финансов Российской Федерации от 17.08.2020 № 168н</w:t>
      </w:r>
      <w:proofErr w:type="gramStart"/>
      <w:r w:rsidR="002F54C9" w:rsidRPr="00E6086E">
        <w:rPr>
          <w:color w:val="000000"/>
          <w:sz w:val="28"/>
          <w:szCs w:val="28"/>
        </w:rPr>
        <w:t> </w:t>
      </w:r>
      <w:r w:rsidRPr="00E6086E">
        <w:rPr>
          <w:sz w:val="28"/>
          <w:szCs w:val="28"/>
        </w:rPr>
        <w:t>)</w:t>
      </w:r>
      <w:proofErr w:type="gramEnd"/>
      <w:r w:rsidRPr="00E6086E">
        <w:rPr>
          <w:sz w:val="28"/>
          <w:szCs w:val="28"/>
        </w:rPr>
        <w:t xml:space="preserve">. </w:t>
      </w:r>
    </w:p>
    <w:p w:rsidR="001504BD" w:rsidRPr="00E6086E" w:rsidRDefault="001504BD" w:rsidP="00A01D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86E">
        <w:rPr>
          <w:sz w:val="28"/>
          <w:szCs w:val="28"/>
        </w:rPr>
        <w:t xml:space="preserve">Учреждение формирует информацию о помесячной детализации показателей поступлений и выплат, включенных в План, в сведениях о поступлениях и выплатах (рекомендуемый образец приведен в </w:t>
      </w:r>
      <w:hyperlink r:id="rId13" w:history="1">
        <w:r w:rsidRPr="00E6086E">
          <w:rPr>
            <w:rStyle w:val="a4"/>
            <w:sz w:val="28"/>
            <w:szCs w:val="28"/>
          </w:rPr>
          <w:t>приложении N 3</w:t>
        </w:r>
      </w:hyperlink>
      <w:r w:rsidRPr="00E6086E">
        <w:rPr>
          <w:sz w:val="28"/>
          <w:szCs w:val="28"/>
        </w:rPr>
        <w:t xml:space="preserve"> к Порядку</w:t>
      </w:r>
      <w:r w:rsidR="002F54C9" w:rsidRPr="00E6086E">
        <w:rPr>
          <w:sz w:val="28"/>
          <w:szCs w:val="28"/>
        </w:rPr>
        <w:t xml:space="preserve">, утвержденные </w:t>
      </w:r>
      <w:r w:rsidR="002F54C9" w:rsidRPr="00E6086E">
        <w:rPr>
          <w:color w:val="000000"/>
          <w:sz w:val="28"/>
          <w:szCs w:val="28"/>
        </w:rPr>
        <w:t>приказом Министерства финансов Российской Федерации от 17.08.2020 № 168н</w:t>
      </w:r>
      <w:proofErr w:type="gramStart"/>
      <w:r w:rsidR="002F54C9" w:rsidRPr="00E6086E">
        <w:rPr>
          <w:color w:val="000000"/>
          <w:sz w:val="28"/>
          <w:szCs w:val="28"/>
        </w:rPr>
        <w:t> </w:t>
      </w:r>
      <w:r w:rsidR="00156FDB" w:rsidRPr="00E6086E">
        <w:rPr>
          <w:sz w:val="28"/>
          <w:szCs w:val="28"/>
        </w:rPr>
        <w:t>)</w:t>
      </w:r>
      <w:proofErr w:type="gramEnd"/>
      <w:r w:rsidR="00156FDB" w:rsidRPr="00E6086E">
        <w:rPr>
          <w:sz w:val="28"/>
          <w:szCs w:val="28"/>
        </w:rPr>
        <w:t>.</w:t>
      </w:r>
    </w:p>
    <w:p w:rsidR="002F54C9" w:rsidRPr="00E6086E" w:rsidRDefault="00156FDB" w:rsidP="00A01D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086E">
        <w:rPr>
          <w:sz w:val="28"/>
          <w:szCs w:val="28"/>
        </w:rPr>
        <w:t xml:space="preserve">1.2. </w:t>
      </w:r>
      <w:r w:rsidR="00F3410E" w:rsidRPr="00E6086E">
        <w:rPr>
          <w:sz w:val="28"/>
          <w:szCs w:val="28"/>
        </w:rPr>
        <w:t>Пункт 13 изложить в следующей редакции:</w:t>
      </w:r>
    </w:p>
    <w:p w:rsidR="00F3410E" w:rsidRPr="00E6086E" w:rsidRDefault="00F3410E" w:rsidP="00A01DB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6086E">
        <w:rPr>
          <w:sz w:val="28"/>
          <w:szCs w:val="28"/>
        </w:rPr>
        <w:t>«13. Внесение изменений в показатели Плана по поступлениям и (или) выплатам должно формироваться путем внесения изменений в соответствующие обоснования (расчеты) плановых показателей, сформированные при составлении Плана, за исключением случаев, предусмотренных пунктом 13.2 Порядка.</w:t>
      </w:r>
    </w:p>
    <w:p w:rsidR="00224977" w:rsidRPr="00E6086E" w:rsidRDefault="00224977" w:rsidP="00E608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6086E">
        <w:rPr>
          <w:sz w:val="28"/>
          <w:szCs w:val="28"/>
        </w:rPr>
        <w:t>Учреждение в целях внесения изменений в показатели Плана в случаях, предусмотренных пунктом 13.</w:t>
      </w:r>
      <w:r w:rsidR="00156FDB" w:rsidRPr="00E6086E">
        <w:rPr>
          <w:sz w:val="28"/>
          <w:szCs w:val="28"/>
        </w:rPr>
        <w:t>2</w:t>
      </w:r>
      <w:r w:rsidRPr="00E6086E">
        <w:rPr>
          <w:sz w:val="28"/>
          <w:szCs w:val="28"/>
        </w:rPr>
        <w:t xml:space="preserve"> Порядка, уточняет соответствующие показатели сведений о поступлениях и выплатах</w:t>
      </w:r>
      <w:proofErr w:type="gramStart"/>
      <w:r w:rsidRPr="00E6086E">
        <w:rPr>
          <w:sz w:val="28"/>
          <w:szCs w:val="28"/>
        </w:rPr>
        <w:t>.</w:t>
      </w:r>
      <w:r w:rsidR="00F3410E" w:rsidRPr="00E6086E">
        <w:rPr>
          <w:sz w:val="28"/>
          <w:szCs w:val="28"/>
        </w:rPr>
        <w:t>»</w:t>
      </w:r>
      <w:proofErr w:type="gramEnd"/>
    </w:p>
    <w:p w:rsidR="00F3410E" w:rsidRPr="00E6086E" w:rsidRDefault="00F3410E" w:rsidP="00E608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6086E">
        <w:rPr>
          <w:sz w:val="28"/>
          <w:szCs w:val="28"/>
        </w:rPr>
        <w:t>1.3</w:t>
      </w:r>
      <w:proofErr w:type="gramStart"/>
      <w:r w:rsidRPr="00E6086E">
        <w:rPr>
          <w:sz w:val="28"/>
          <w:szCs w:val="28"/>
        </w:rPr>
        <w:t xml:space="preserve"> Д</w:t>
      </w:r>
      <w:proofErr w:type="gramEnd"/>
      <w:r w:rsidRPr="00E6086E">
        <w:rPr>
          <w:sz w:val="28"/>
          <w:szCs w:val="28"/>
        </w:rPr>
        <w:t>ополнить пунктом 13.2:</w:t>
      </w:r>
    </w:p>
    <w:p w:rsidR="00224977" w:rsidRPr="00224977" w:rsidRDefault="00F3410E" w:rsidP="00E60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4977" w:rsidRPr="00E6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13.2 </w:t>
      </w:r>
      <w:r w:rsidR="00224977" w:rsidRPr="0022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по решению </w:t>
      </w:r>
      <w:r w:rsidR="00224977" w:rsidRPr="00E608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распорядителя</w:t>
      </w:r>
      <w:r w:rsidR="00224977" w:rsidRPr="0022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осуществлять внесение изменений в показатели Плана без внесения изменений в соответствующие обоснования (расчеты) плановых показателей исходя из информации, содержащейся в документах о поступлении денежных средств или являющихся основанием для осуществления выплат, ранее не включенных в показатели Плана:</w:t>
      </w:r>
    </w:p>
    <w:p w:rsidR="00224977" w:rsidRPr="00224977" w:rsidRDefault="00224977" w:rsidP="00A01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 поступлении в текущем финансовом году: </w:t>
      </w:r>
    </w:p>
    <w:p w:rsidR="00224977" w:rsidRPr="00224977" w:rsidRDefault="00224977" w:rsidP="00A01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 возврата по ранее произведенным выплатам, в том числе дебиторской задолженности прошлых лет; </w:t>
      </w:r>
    </w:p>
    <w:p w:rsidR="00224977" w:rsidRPr="00224977" w:rsidRDefault="00224977" w:rsidP="00E6086E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сумм, поступивших в возмещение ущерба, недостач, выявленных в текущем финансовом году, а также в виде пени, штрафов, неустоек по договорам, контрактам; </w:t>
      </w:r>
    </w:p>
    <w:p w:rsidR="00224977" w:rsidRPr="00224977" w:rsidRDefault="00224977" w:rsidP="00A01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сумм, поступивших по решению суда или на основании исполнительных документов; </w:t>
      </w:r>
    </w:p>
    <w:p w:rsidR="00224977" w:rsidRPr="00224977" w:rsidRDefault="00224977" w:rsidP="00A01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 необходимости осуществления выплат: </w:t>
      </w:r>
    </w:p>
    <w:p w:rsidR="00224977" w:rsidRPr="00224977" w:rsidRDefault="00224977" w:rsidP="00A01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возврату в бюджет бюджетной системы Российской Федерации субсидий, полученных в прошлых отчетных периодах; </w:t>
      </w:r>
    </w:p>
    <w:p w:rsidR="00224977" w:rsidRPr="00224977" w:rsidRDefault="00224977" w:rsidP="00A01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 неисполненных обязатель</w:t>
      </w:r>
      <w:proofErr w:type="gramStart"/>
      <w:r w:rsidRPr="002249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22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ошлых лет; </w:t>
      </w:r>
    </w:p>
    <w:p w:rsidR="00224977" w:rsidRPr="00224977" w:rsidRDefault="00224977" w:rsidP="00A01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возмещению ущерба; </w:t>
      </w:r>
    </w:p>
    <w:p w:rsidR="00224977" w:rsidRPr="00224977" w:rsidRDefault="00224977" w:rsidP="00A01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суда, на основании исполнительных документов; </w:t>
      </w:r>
    </w:p>
    <w:p w:rsidR="00224977" w:rsidRPr="00E6086E" w:rsidRDefault="00224977" w:rsidP="00A01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уплате штрафов</w:t>
      </w:r>
      <w:r w:rsidRPr="00E608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административных</w:t>
      </w:r>
      <w:proofErr w:type="gramStart"/>
      <w:r w:rsidRPr="00E6086E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224977" w:rsidRPr="00E6086E" w:rsidRDefault="00A01DBC" w:rsidP="00A01D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A02357" w:rsidRPr="00E6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14.1:</w:t>
      </w:r>
    </w:p>
    <w:p w:rsidR="001504BD" w:rsidRPr="00E6086E" w:rsidRDefault="00A02357" w:rsidP="00A01D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«14.1 </w:t>
      </w:r>
      <w:r w:rsidR="001504BD" w:rsidRPr="00E6086E">
        <w:rPr>
          <w:rFonts w:ascii="Times New Roman" w:hAnsi="Times New Roman" w:cs="Times New Roman"/>
          <w:sz w:val="28"/>
          <w:szCs w:val="28"/>
        </w:rPr>
        <w:t>Внесение изменений в показатели Плана на текущий финансовый год осуществляется не позднее одного рабочего дня до окончания текущего финансового года</w:t>
      </w:r>
      <w:proofErr w:type="gramStart"/>
      <w:r w:rsidR="001504BD" w:rsidRPr="00E6086E">
        <w:rPr>
          <w:rFonts w:ascii="Times New Roman" w:hAnsi="Times New Roman" w:cs="Times New Roman"/>
          <w:sz w:val="28"/>
          <w:szCs w:val="28"/>
        </w:rPr>
        <w:t>.</w:t>
      </w:r>
      <w:r w:rsidRPr="00E6086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B7E5A" w:rsidRPr="00E6086E" w:rsidRDefault="00A01DBC" w:rsidP="00A01D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462FB" w:rsidRPr="00E6086E">
        <w:rPr>
          <w:sz w:val="28"/>
          <w:szCs w:val="28"/>
        </w:rPr>
        <w:t>П</w:t>
      </w:r>
      <w:r w:rsidR="006B7E5A" w:rsidRPr="00E6086E">
        <w:rPr>
          <w:color w:val="000000" w:themeColor="text1"/>
          <w:sz w:val="28"/>
          <w:szCs w:val="28"/>
        </w:rPr>
        <w:t xml:space="preserve">риложение </w:t>
      </w:r>
      <w:r w:rsidR="006B7E5A" w:rsidRPr="00E6086E">
        <w:rPr>
          <w:sz w:val="28"/>
          <w:szCs w:val="28"/>
        </w:rPr>
        <w:t xml:space="preserve">к </w:t>
      </w:r>
      <w:r w:rsidR="00F21FBC" w:rsidRPr="00E6086E">
        <w:rPr>
          <w:sz w:val="28"/>
          <w:szCs w:val="28"/>
        </w:rPr>
        <w:t>Порядку</w:t>
      </w:r>
      <w:r w:rsidR="006B7E5A" w:rsidRPr="00E6086E">
        <w:rPr>
          <w:sz w:val="28"/>
          <w:szCs w:val="28"/>
        </w:rPr>
        <w:t xml:space="preserve"> составлени</w:t>
      </w:r>
      <w:r w:rsidR="00F21FBC" w:rsidRPr="00E6086E">
        <w:rPr>
          <w:sz w:val="28"/>
          <w:szCs w:val="28"/>
        </w:rPr>
        <w:t>я</w:t>
      </w:r>
      <w:r w:rsidR="006B7E5A" w:rsidRPr="00E6086E">
        <w:rPr>
          <w:sz w:val="28"/>
          <w:szCs w:val="28"/>
        </w:rPr>
        <w:t xml:space="preserve"> и утверждени</w:t>
      </w:r>
      <w:r w:rsidR="00F21FBC" w:rsidRPr="00E6086E">
        <w:rPr>
          <w:sz w:val="28"/>
          <w:szCs w:val="28"/>
        </w:rPr>
        <w:t>я</w:t>
      </w:r>
      <w:r w:rsidR="006B7E5A" w:rsidRPr="00E6086E">
        <w:rPr>
          <w:sz w:val="28"/>
          <w:szCs w:val="28"/>
        </w:rPr>
        <w:t xml:space="preserve"> плана финансово-хозяйственной деятельности </w:t>
      </w:r>
      <w:r w:rsidR="00F21FBC" w:rsidRPr="00E6086E">
        <w:rPr>
          <w:sz w:val="28"/>
          <w:szCs w:val="28"/>
        </w:rPr>
        <w:t>муниципального</w:t>
      </w:r>
      <w:r w:rsidR="006B7E5A" w:rsidRPr="00E6086E">
        <w:rPr>
          <w:sz w:val="28"/>
          <w:szCs w:val="28"/>
        </w:rPr>
        <w:t xml:space="preserve"> учреждения, утвержденн</w:t>
      </w:r>
      <w:r w:rsidR="00F21FBC" w:rsidRPr="00E6086E">
        <w:rPr>
          <w:sz w:val="28"/>
          <w:szCs w:val="28"/>
        </w:rPr>
        <w:t>ого</w:t>
      </w:r>
      <w:r w:rsidR="006B7E5A" w:rsidRPr="00E6086E">
        <w:rPr>
          <w:sz w:val="28"/>
          <w:szCs w:val="28"/>
        </w:rPr>
        <w:t xml:space="preserve"> </w:t>
      </w:r>
      <w:r w:rsidR="00F21FBC" w:rsidRPr="00E6086E">
        <w:rPr>
          <w:bCs/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="00F21FBC" w:rsidRPr="00E6086E">
        <w:rPr>
          <w:bCs/>
          <w:color w:val="000000"/>
          <w:sz w:val="28"/>
          <w:szCs w:val="28"/>
        </w:rPr>
        <w:t>Камешкирского</w:t>
      </w:r>
      <w:proofErr w:type="spellEnd"/>
      <w:r w:rsidR="00F21FBC" w:rsidRPr="00E6086E">
        <w:rPr>
          <w:bCs/>
          <w:color w:val="000000"/>
          <w:sz w:val="28"/>
          <w:szCs w:val="28"/>
        </w:rPr>
        <w:t xml:space="preserve"> района Пензенской области от 12.12.2019 №</w:t>
      </w:r>
      <w:r w:rsidR="00254DEE">
        <w:rPr>
          <w:bCs/>
          <w:color w:val="000000"/>
          <w:sz w:val="28"/>
          <w:szCs w:val="28"/>
        </w:rPr>
        <w:t>3</w:t>
      </w:r>
      <w:r w:rsidR="00F21FBC" w:rsidRPr="00E6086E">
        <w:rPr>
          <w:bCs/>
          <w:color w:val="000000"/>
          <w:sz w:val="28"/>
          <w:szCs w:val="28"/>
        </w:rPr>
        <w:t xml:space="preserve">86 </w:t>
      </w:r>
      <w:r w:rsidR="009462FB" w:rsidRPr="00E6086E">
        <w:rPr>
          <w:sz w:val="28"/>
          <w:szCs w:val="28"/>
        </w:rPr>
        <w:t>изложить в новой редакции</w:t>
      </w:r>
      <w:r w:rsidR="006B7E5A" w:rsidRPr="00E6086E">
        <w:rPr>
          <w:sz w:val="28"/>
          <w:szCs w:val="28"/>
        </w:rPr>
        <w:t xml:space="preserve"> согласно п</w:t>
      </w:r>
      <w:r w:rsidR="00040333" w:rsidRPr="00E6086E">
        <w:rPr>
          <w:sz w:val="28"/>
          <w:szCs w:val="28"/>
        </w:rPr>
        <w:t xml:space="preserve">риложению </w:t>
      </w:r>
      <w:r w:rsidR="0008033E" w:rsidRPr="00E6086E">
        <w:rPr>
          <w:sz w:val="28"/>
          <w:szCs w:val="28"/>
        </w:rPr>
        <w:t>к настояще</w:t>
      </w:r>
      <w:bookmarkStart w:id="0" w:name="_GoBack"/>
      <w:bookmarkEnd w:id="0"/>
      <w:r w:rsidR="0008033E" w:rsidRPr="00E6086E">
        <w:rPr>
          <w:sz w:val="28"/>
          <w:szCs w:val="28"/>
        </w:rPr>
        <w:t xml:space="preserve">му </w:t>
      </w:r>
      <w:r w:rsidR="00B85F87">
        <w:rPr>
          <w:sz w:val="28"/>
          <w:szCs w:val="28"/>
        </w:rPr>
        <w:t>постановлению</w:t>
      </w:r>
      <w:r w:rsidR="0008033E" w:rsidRPr="00E6086E">
        <w:rPr>
          <w:sz w:val="28"/>
          <w:szCs w:val="28"/>
        </w:rPr>
        <w:t>.</w:t>
      </w:r>
    </w:p>
    <w:p w:rsidR="00F21FBC" w:rsidRPr="00E6086E" w:rsidRDefault="00A01DBC" w:rsidP="00E6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462FB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Опубликовать настоящее </w:t>
      </w:r>
      <w:r w:rsidR="00F21FBC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 в информационном </w:t>
      </w:r>
      <w:r w:rsidR="009462FB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21FBC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юллетене «</w:t>
      </w:r>
      <w:proofErr w:type="spellStart"/>
      <w:r w:rsidR="00F21FBC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="00F21FBC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F21FBC" w:rsidRPr="00E6086E" w:rsidRDefault="00A01DBC" w:rsidP="00E6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21FBC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  на следующий день после дня его официального опубликования.</w:t>
      </w:r>
    </w:p>
    <w:p w:rsidR="00F21FBC" w:rsidRPr="00E6086E" w:rsidRDefault="00A01DBC" w:rsidP="00E6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21FBC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="00F21FBC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F21FBC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</w:t>
      </w:r>
      <w:r w:rsidR="007E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местной</w:t>
      </w:r>
      <w:r w:rsidR="00F21FBC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="00F21FBC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F21FBC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Пензенской области</w:t>
      </w:r>
      <w:r w:rsidR="007E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курирующего</w:t>
      </w:r>
      <w:r w:rsidR="00F21FBC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</w:t>
      </w:r>
      <w:r w:rsidR="007E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21FBC" w:rsidRPr="00E6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ЖКХ и экономики.</w:t>
      </w: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Pr="009462FB" w:rsidRDefault="009462FB" w:rsidP="00946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94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4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9462FB" w:rsidRPr="009462FB" w:rsidRDefault="009462FB" w:rsidP="00946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  <w:r w:rsidRPr="0094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4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94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proofErr w:type="spellStart"/>
      <w:r w:rsidRPr="0094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О.Н.Белянина</w:t>
      </w:r>
      <w:proofErr w:type="spellEnd"/>
    </w:p>
    <w:p w:rsidR="003209D5" w:rsidRPr="009462FB" w:rsidRDefault="003209D5" w:rsidP="00F21F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2B4F" w:rsidRPr="009462FB" w:rsidRDefault="00C92B4F" w:rsidP="00C92B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080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C92B4F" w:rsidRPr="009462FB" w:rsidRDefault="00C92B4F" w:rsidP="00C92B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</w:t>
      </w:r>
    </w:p>
    <w:p w:rsidR="00C92B4F" w:rsidRPr="009462FB" w:rsidRDefault="00C92B4F" w:rsidP="00C92B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составления и утверждения</w:t>
      </w:r>
    </w:p>
    <w:p w:rsidR="00C92B4F" w:rsidRPr="009462FB" w:rsidRDefault="00C92B4F" w:rsidP="00C92B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плана </w:t>
      </w:r>
      <w:proofErr w:type="gramStart"/>
      <w:r w:rsidRPr="009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финансово-хозяйственной</w:t>
      </w:r>
      <w:proofErr w:type="gramEnd"/>
    </w:p>
    <w:p w:rsidR="00C92B4F" w:rsidRPr="009462FB" w:rsidRDefault="00C92B4F" w:rsidP="00C92B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 </w:t>
      </w:r>
      <w:proofErr w:type="gramStart"/>
      <w:r w:rsidRPr="009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proofErr w:type="gramEnd"/>
    </w:p>
    <w:p w:rsidR="00C92B4F" w:rsidRPr="009462FB" w:rsidRDefault="00C92B4F" w:rsidP="00C92B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 </w:t>
      </w:r>
      <w:proofErr w:type="spellStart"/>
      <w:r w:rsidRPr="009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C92B4F" w:rsidRPr="009462FB" w:rsidRDefault="00C92B4F" w:rsidP="00C92B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3209D5" w:rsidRDefault="003209D5" w:rsidP="003209D5">
      <w:pPr>
        <w:pStyle w:val="ConsPlusNormal"/>
        <w:jc w:val="right"/>
      </w:pPr>
    </w:p>
    <w:p w:rsidR="003209D5" w:rsidRDefault="003209D5" w:rsidP="003209D5">
      <w:pPr>
        <w:pStyle w:val="ConsPlusNormal"/>
        <w:jc w:val="right"/>
      </w:pPr>
    </w:p>
    <w:p w:rsidR="003209D5" w:rsidRDefault="003209D5" w:rsidP="003209D5">
      <w:pPr>
        <w:pStyle w:val="ConsPlusNormal"/>
        <w:jc w:val="both"/>
      </w:pPr>
    </w:p>
    <w:p w:rsidR="003209D5" w:rsidRDefault="003209D5" w:rsidP="003209D5">
      <w:pPr>
        <w:pStyle w:val="ConsPlusNonformat"/>
        <w:jc w:val="both"/>
      </w:pPr>
      <w:r>
        <w:t xml:space="preserve">                                               Утверждаю</w:t>
      </w:r>
    </w:p>
    <w:p w:rsidR="003209D5" w:rsidRDefault="003209D5" w:rsidP="003209D5">
      <w:pPr>
        <w:pStyle w:val="ConsPlusNonformat"/>
        <w:jc w:val="both"/>
      </w:pPr>
      <w:r>
        <w:t xml:space="preserve">                             ______________________________________________</w:t>
      </w:r>
    </w:p>
    <w:p w:rsidR="003209D5" w:rsidRDefault="003209D5" w:rsidP="003209D5">
      <w:pPr>
        <w:pStyle w:val="ConsPlusNonformat"/>
        <w:jc w:val="both"/>
      </w:pPr>
      <w:r>
        <w:t xml:space="preserve">                              (наименование должности уполномоченного лица)</w:t>
      </w:r>
    </w:p>
    <w:p w:rsidR="003209D5" w:rsidRDefault="003209D5" w:rsidP="003209D5">
      <w:pPr>
        <w:pStyle w:val="ConsPlusNonformat"/>
        <w:jc w:val="both"/>
      </w:pPr>
      <w:r>
        <w:t xml:space="preserve">                             ______________________________________________</w:t>
      </w:r>
    </w:p>
    <w:p w:rsidR="003209D5" w:rsidRDefault="003209D5" w:rsidP="003209D5">
      <w:pPr>
        <w:pStyle w:val="ConsPlusNonformat"/>
        <w:jc w:val="both"/>
      </w:pPr>
      <w:r>
        <w:t xml:space="preserve">                             (наименование учреждения)</w:t>
      </w:r>
    </w:p>
    <w:p w:rsidR="003209D5" w:rsidRDefault="003209D5" w:rsidP="003209D5">
      <w:pPr>
        <w:pStyle w:val="ConsPlusNonformat"/>
        <w:jc w:val="both"/>
      </w:pPr>
      <w:r>
        <w:t xml:space="preserve">                               _____________  _____________________________</w:t>
      </w:r>
    </w:p>
    <w:p w:rsidR="003209D5" w:rsidRDefault="003209D5" w:rsidP="003209D5">
      <w:pPr>
        <w:pStyle w:val="ConsPlusNonformat"/>
        <w:jc w:val="both"/>
      </w:pPr>
      <w:r>
        <w:t xml:space="preserve">                                 (подпись)        (расшифровка подписи)</w:t>
      </w:r>
    </w:p>
    <w:p w:rsidR="003209D5" w:rsidRDefault="003209D5" w:rsidP="003209D5">
      <w:pPr>
        <w:pStyle w:val="ConsPlusNonformat"/>
        <w:jc w:val="both"/>
      </w:pPr>
    </w:p>
    <w:p w:rsidR="003209D5" w:rsidRDefault="003209D5" w:rsidP="003209D5">
      <w:pPr>
        <w:pStyle w:val="ConsPlusNonformat"/>
        <w:jc w:val="both"/>
      </w:pPr>
      <w:r>
        <w:t xml:space="preserve">                             "__" ___________ 20__ г.</w:t>
      </w:r>
    </w:p>
    <w:p w:rsidR="003209D5" w:rsidRDefault="003209D5" w:rsidP="003209D5">
      <w:pPr>
        <w:pStyle w:val="ConsPlusNonformat"/>
        <w:jc w:val="both"/>
      </w:pPr>
    </w:p>
    <w:p w:rsidR="003209D5" w:rsidRDefault="003209D5" w:rsidP="003209D5">
      <w:pPr>
        <w:pStyle w:val="ConsPlusNonformat"/>
        <w:jc w:val="both"/>
      </w:pPr>
      <w:bookmarkStart w:id="1" w:name="Par252"/>
      <w:bookmarkEnd w:id="1"/>
      <w:r>
        <w:t xml:space="preserve">           План финансово-хозяйственной деятельности на 20__ г.</w:t>
      </w:r>
    </w:p>
    <w:p w:rsidR="003209D5" w:rsidRDefault="003209D5" w:rsidP="003209D5">
      <w:pPr>
        <w:pStyle w:val="ConsPlusNonformat"/>
        <w:jc w:val="both"/>
      </w:pPr>
      <w:r>
        <w:t xml:space="preserve">           (на 20__ г. и плановый период 20__ и 20__ годов </w:t>
      </w:r>
      <w:hyperlink w:anchor="Par917" w:tooltip="    &lt;1&gt;  В  случае  утверждения  закона  (решения)  о  бюджете  на  текущий" w:history="1">
        <w:r>
          <w:rPr>
            <w:color w:val="0000FF"/>
          </w:rPr>
          <w:t>&lt;1&gt;</w:t>
        </w:r>
      </w:hyperlink>
      <w:r>
        <w:t>)</w:t>
      </w:r>
    </w:p>
    <w:p w:rsidR="003209D5" w:rsidRDefault="003209D5" w:rsidP="003209D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2438"/>
        <w:gridCol w:w="794"/>
      </w:tblGrid>
      <w:tr w:rsidR="003209D5" w:rsidTr="00C92B4F">
        <w:tc>
          <w:tcPr>
            <w:tcW w:w="5839" w:type="dxa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Коды</w:t>
            </w:r>
          </w:p>
        </w:tc>
      </w:tr>
      <w:tr w:rsidR="003209D5" w:rsidTr="00C92B4F">
        <w:tc>
          <w:tcPr>
            <w:tcW w:w="5839" w:type="dxa"/>
          </w:tcPr>
          <w:p w:rsidR="003209D5" w:rsidRDefault="003209D5" w:rsidP="00C92B4F">
            <w:pPr>
              <w:pStyle w:val="ConsPlusNormal"/>
              <w:jc w:val="center"/>
            </w:pPr>
            <w:r>
              <w:t xml:space="preserve">от "__" ________ 20__ г. </w:t>
            </w:r>
            <w:hyperlink w:anchor="Par919" w:tooltip="    &lt;2&gt;  Указывается  дата  подписания  Плана, а в случае утверждения Плана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5839" w:type="dxa"/>
            <w:vMerge w:val="restart"/>
            <w:vAlign w:val="bottom"/>
          </w:tcPr>
          <w:p w:rsidR="003209D5" w:rsidRDefault="003209D5" w:rsidP="00C92B4F">
            <w:pPr>
              <w:pStyle w:val="ConsPlusNormal"/>
            </w:pPr>
            <w:r>
              <w:t>Орган, осуществляющий</w:t>
            </w:r>
          </w:p>
          <w:p w:rsidR="003209D5" w:rsidRDefault="003209D5" w:rsidP="00C92B4F">
            <w:pPr>
              <w:pStyle w:val="ConsPlusNormal"/>
            </w:pPr>
            <w:r>
              <w:t>функции и полномочия учредителя ________________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5839" w:type="dxa"/>
            <w:vMerge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5839" w:type="dxa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5839" w:type="dxa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5839" w:type="dxa"/>
          </w:tcPr>
          <w:p w:rsidR="003209D5" w:rsidRDefault="003209D5" w:rsidP="00C92B4F">
            <w:pPr>
              <w:pStyle w:val="ConsPlusNormal"/>
            </w:pPr>
            <w:r>
              <w:t>Учреждение ___________________________________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5839" w:type="dxa"/>
          </w:tcPr>
          <w:p w:rsidR="003209D5" w:rsidRDefault="003209D5" w:rsidP="00C92B4F">
            <w:pPr>
              <w:pStyle w:val="ConsPlusNormal"/>
            </w:pPr>
            <w:r>
              <w:t xml:space="preserve">Единица измерения: </w:t>
            </w:r>
            <w:proofErr w:type="spellStart"/>
            <w:r>
              <w:t>руб</w:t>
            </w:r>
            <w:proofErr w:type="spellEnd"/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E75BF9" w:rsidP="00C92B4F">
            <w:pPr>
              <w:pStyle w:val="ConsPlusNormal"/>
              <w:jc w:val="center"/>
            </w:pPr>
            <w:hyperlink r:id="rId14" w:history="1">
              <w:r w:rsidR="003209D5">
                <w:rPr>
                  <w:color w:val="0000FF"/>
                </w:rPr>
                <w:t>383</w:t>
              </w:r>
            </w:hyperlink>
          </w:p>
        </w:tc>
      </w:tr>
    </w:tbl>
    <w:p w:rsidR="003209D5" w:rsidRDefault="003209D5" w:rsidP="003209D5">
      <w:pPr>
        <w:pStyle w:val="ConsPlusNormal"/>
        <w:jc w:val="both"/>
      </w:pPr>
    </w:p>
    <w:p w:rsidR="003209D5" w:rsidRDefault="003209D5" w:rsidP="003209D5">
      <w:pPr>
        <w:pStyle w:val="ConsPlusNonformat"/>
        <w:jc w:val="both"/>
      </w:pPr>
      <w:bookmarkStart w:id="2" w:name="Par280"/>
      <w:bookmarkEnd w:id="2"/>
      <w:r>
        <w:t xml:space="preserve">                      Раздел 1. Поступления и выплаты</w:t>
      </w:r>
    </w:p>
    <w:p w:rsidR="003209D5" w:rsidRDefault="003209D5" w:rsidP="003209D5">
      <w:pPr>
        <w:pStyle w:val="ConsPlusNormal"/>
        <w:jc w:val="both"/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3209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737"/>
        <w:gridCol w:w="1644"/>
        <w:gridCol w:w="850"/>
        <w:gridCol w:w="1247"/>
        <w:gridCol w:w="1361"/>
        <w:gridCol w:w="1417"/>
        <w:gridCol w:w="1247"/>
      </w:tblGrid>
      <w:tr w:rsidR="003209D5" w:rsidTr="00C92B4F"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</w:t>
            </w:r>
            <w:hyperlink w:anchor="Par921" w:tooltip="    &lt;3&gt; В графе 3 отражаются: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 xml:space="preserve">Аналитический код </w:t>
            </w:r>
            <w:hyperlink w:anchor="Par937" w:tooltip="    &lt;4&gt;   В   графе   4  указывается  код  классификации  операций  сектора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Сумма</w:t>
            </w:r>
          </w:p>
        </w:tc>
      </w:tr>
      <w:tr w:rsidR="003209D5" w:rsidTr="00C92B4F"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на 20__ г. текущий финансовый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на 20__ г. первый год планового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на 20__ г. второй год планового периода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за пределами планового периода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bookmarkStart w:id="3" w:name="Par293"/>
            <w:bookmarkEnd w:id="3"/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bookmarkStart w:id="4" w:name="Par294"/>
            <w:bookmarkEnd w:id="4"/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8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  <w:r>
              <w:t xml:space="preserve">Остаток средств на начало текущего финансового года </w:t>
            </w:r>
            <w:hyperlink w:anchor="Par945" w:tooltip="    &lt;5&gt;  По  строкам  0001  и  0002  указываются планируемые суммы остатков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5" w:name="Par300"/>
            <w:bookmarkEnd w:id="5"/>
            <w:r>
              <w:t>0001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  <w:r>
              <w:t xml:space="preserve">Остаток средств на конец текущего финансового года </w:t>
            </w:r>
            <w:hyperlink w:anchor="Par945" w:tooltip="    &lt;5&gt;  По  строкам  0001  и  0002  указываются планируемые суммы остатков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6" w:name="Par308"/>
            <w:bookmarkEnd w:id="6"/>
            <w:r>
              <w:t>0002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  <w:r>
              <w:t>Доходы,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4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284"/>
            </w:pPr>
            <w:r>
              <w:t>доходы от собственности,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7" w:name="Par325"/>
            <w:bookmarkEnd w:id="7"/>
            <w:r>
              <w:t>1100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4"/>
            </w:pPr>
            <w:r>
              <w:t>доходы от оказания услуг, работ, компенсации затрат учреждений,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567"/>
            </w:pPr>
            <w: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 xml:space="preserve">субсидии на финансовое </w:t>
            </w:r>
            <w:r>
              <w:lastRenderedPageBreak/>
              <w:t>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lastRenderedPageBreak/>
              <w:t>1220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4"/>
            </w:pPr>
            <w:r>
              <w:t>доходы от штрафов, пеней, иных сумм принудительного изъятия,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3"/>
            </w:pPr>
            <w:r>
              <w:t>безвозмездные денежные поступления,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6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566"/>
            </w:pPr>
            <w:r>
              <w:t>целевые субсидии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6"/>
            </w:pPr>
            <w:r>
              <w:t>субсидии на осуществление капитальных вложений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3"/>
            </w:pPr>
            <w:r>
              <w:t>прочие доходы,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6"/>
            </w:pPr>
            <w:r>
              <w:t>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4"/>
            </w:pPr>
            <w:r>
              <w:t>доходы от операций с активами,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8" w:name="Par447"/>
            <w:bookmarkEnd w:id="8"/>
            <w:r>
              <w:t>1900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4"/>
            </w:pPr>
            <w:r>
              <w:lastRenderedPageBreak/>
              <w:t xml:space="preserve">прочие поступления, всего </w:t>
            </w:r>
            <w:hyperlink w:anchor="Par951" w:tooltip="    &lt;6&gt;   Показатели  прочих  поступлений  включают  в  себя  в  том  числе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9" w:name="Par471"/>
            <w:bookmarkEnd w:id="9"/>
            <w:r>
              <w:t>1980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из них:</w:t>
            </w:r>
          </w:p>
          <w:p w:rsidR="003209D5" w:rsidRDefault="003209D5" w:rsidP="00C92B4F">
            <w:pPr>
              <w:pStyle w:val="ConsPlusNormal"/>
              <w:ind w:left="567"/>
            </w:pPr>
            <w: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  <w:r>
              <w:t>Расходы,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10" w:name="Par496"/>
            <w:bookmarkEnd w:id="10"/>
            <w:r>
              <w:t>2000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4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284"/>
            </w:pPr>
            <w:r>
              <w:t>на выплаты персоналу,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567"/>
            </w:pPr>
            <w:r>
              <w:t>оплата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850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850"/>
            </w:pPr>
            <w:r>
              <w:t>на выплаты по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850"/>
            </w:pPr>
            <w:r>
              <w:t xml:space="preserve">на иные выплаты </w:t>
            </w:r>
            <w:r>
              <w:lastRenderedPageBreak/>
              <w:t>работникам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lastRenderedPageBreak/>
              <w:t>2142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lastRenderedPageBreak/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3"/>
            </w:pPr>
            <w: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3"/>
            </w:pPr>
            <w:r>
              <w:t>иные выплаты военнослужащим и сотрудникам, имеющим специальные звания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3"/>
            </w:pPr>
            <w: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6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566"/>
            </w:pPr>
            <w:r>
              <w:t>на оплату труда стажеров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4"/>
            </w:pPr>
            <w:r>
              <w:t>социальные и иные выплаты населению,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56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850"/>
            </w:pPr>
            <w:r>
              <w:t>из них:</w:t>
            </w:r>
          </w:p>
          <w:p w:rsidR="003209D5" w:rsidRDefault="003209D5" w:rsidP="00C92B4F">
            <w:pPr>
              <w:pStyle w:val="ConsPlusNormal"/>
              <w:ind w:left="850"/>
            </w:pPr>
            <w:r>
              <w:t xml:space="preserve">пособия, компенсации и </w:t>
            </w:r>
            <w:r>
              <w:lastRenderedPageBreak/>
              <w:t>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lastRenderedPageBreak/>
              <w:t>2211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>
              <w:t>дств ст</w:t>
            </w:r>
            <w:proofErr w:type="gramEnd"/>
            <w:r>
              <w:t>ипендиального фонда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3"/>
              <w:jc w:val="both"/>
            </w:pPr>
            <w:r>
              <w:t>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4"/>
            </w:pPr>
            <w:r>
              <w:t>уплата налогов, сборов и иных платежей,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из них:</w:t>
            </w:r>
          </w:p>
          <w:p w:rsidR="003209D5" w:rsidRDefault="003209D5" w:rsidP="00C92B4F">
            <w:pPr>
              <w:pStyle w:val="ConsPlusNormal"/>
              <w:ind w:left="567"/>
            </w:pPr>
            <w:r>
              <w:t>налог на имущество организаций и земельный налог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 xml:space="preserve">иные налоги (включаемые в состав расходов) в бюджеты бюджетной системы Российской Федерации, а также государственная </w:t>
            </w:r>
            <w:r>
              <w:lastRenderedPageBreak/>
              <w:t>пошлина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lastRenderedPageBreak/>
              <w:t>2320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lastRenderedPageBreak/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3"/>
            </w:pPr>
            <w: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6"/>
            </w:pPr>
            <w:r>
              <w:t>из них:</w:t>
            </w:r>
          </w:p>
          <w:p w:rsidR="003209D5" w:rsidRDefault="003209D5" w:rsidP="00C92B4F">
            <w:pPr>
              <w:pStyle w:val="ConsPlusNormal"/>
              <w:ind w:left="566"/>
            </w:pPr>
            <w:r>
              <w:t>гранты, предоставляемые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6"/>
            </w:pPr>
            <w:r>
              <w:t>гранты, предоставляемые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6"/>
            </w:pPr>
            <w: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6"/>
            </w:pPr>
            <w: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6"/>
            </w:pPr>
            <w:r>
              <w:t>взносы в международные организации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6"/>
            </w:pPr>
            <w: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4"/>
            </w:pPr>
            <w:r>
              <w:lastRenderedPageBreak/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4"/>
            </w:pPr>
            <w:r>
              <w:t xml:space="preserve">расходы на закупку товаров, работ, услуг, всего </w:t>
            </w:r>
            <w:hyperlink w:anchor="Par959" w:tooltip="    &lt;7&gt;  Показатели  выплат  по  расходам на закупки товаров, работ, услуг,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567"/>
            </w:pPr>
            <w:r>
              <w:t>закупку научно-исследовательских, опытно-конструкторских и технологических работ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прочую закупку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закупку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 xml:space="preserve">капитальные вложения в </w:t>
            </w:r>
            <w:r>
              <w:lastRenderedPageBreak/>
              <w:t>объекты государственной (муниципальной) собственности,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lastRenderedPageBreak/>
              <w:t>2700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850"/>
            </w:pPr>
            <w:r>
              <w:lastRenderedPageBreak/>
              <w:t>в том числе:</w:t>
            </w:r>
          </w:p>
          <w:p w:rsidR="003209D5" w:rsidRDefault="003209D5" w:rsidP="00C92B4F">
            <w:pPr>
              <w:pStyle w:val="ConsPlusNormal"/>
              <w:ind w:left="850"/>
            </w:pPr>
            <w: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850"/>
            </w:pPr>
            <w: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5" w:rsidRDefault="003209D5" w:rsidP="00C92B4F">
            <w:pPr>
              <w:pStyle w:val="ConsPlusNormal"/>
              <w:ind w:left="283"/>
            </w:pPr>
            <w:bookmarkStart w:id="11" w:name="Par849"/>
            <w:bookmarkEnd w:id="11"/>
            <w:r>
              <w:t>специальные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5" w:rsidRDefault="003209D5" w:rsidP="00C92B4F">
            <w:pPr>
              <w:pStyle w:val="ConsPlusNormal"/>
              <w:jc w:val="center"/>
            </w:pPr>
            <w:r>
              <w:t>2800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5" w:rsidRDefault="003209D5" w:rsidP="00C92B4F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  <w:r>
              <w:t xml:space="preserve">Выплаты, уменьшающие доход, всего </w:t>
            </w:r>
            <w:hyperlink w:anchor="Par963" w:tooltip="    &lt;8&gt; Показатель отражается со знаком &quot;минус&quot;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12" w:name="Par858"/>
            <w:bookmarkEnd w:id="12"/>
            <w:r>
              <w:t>3000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567"/>
            </w:pPr>
            <w:r>
              <w:t xml:space="preserve">налог на прибыль </w:t>
            </w:r>
            <w:hyperlink w:anchor="Par963" w:tooltip="    &lt;8&gt; Показатель отражается со знаком &quot;минус&quot;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 xml:space="preserve">налог на добавленную стоимость </w:t>
            </w:r>
            <w:hyperlink w:anchor="Par963" w:tooltip="    &lt;8&gt; Показатель отражается со знаком &quot;минус&quot;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 xml:space="preserve">прочие налоги, уменьшающие доход </w:t>
            </w:r>
            <w:hyperlink w:anchor="Par963" w:tooltip="    &lt;8&gt; Показатель отражается со знаком &quot;минус&quot;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13" w:name="Par883"/>
            <w:bookmarkEnd w:id="13"/>
            <w:r>
              <w:t>3030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  <w:r>
              <w:t xml:space="preserve">Прочие выплаты, всего </w:t>
            </w:r>
            <w:hyperlink w:anchor="Par964" w:tooltip="    &lt;9&gt;  Показатели  прочих  выплат  включают в себя в том числе показатели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14" w:name="Par891"/>
            <w:bookmarkEnd w:id="14"/>
            <w:r>
              <w:t>4000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из них:</w:t>
            </w:r>
          </w:p>
          <w:p w:rsidR="003209D5" w:rsidRDefault="003209D5" w:rsidP="00C92B4F">
            <w:pPr>
              <w:pStyle w:val="ConsPlusNormal"/>
              <w:ind w:left="567"/>
            </w:pPr>
            <w:r>
              <w:t>возврат в бюджет средств субсидии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</w:tr>
      <w:tr w:rsidR="003209D5" w:rsidTr="00C92B4F"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</w:tbl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Default="003209D5" w:rsidP="003209D5">
      <w:pPr>
        <w:pStyle w:val="ConsPlusNormal"/>
        <w:jc w:val="both"/>
      </w:pPr>
    </w:p>
    <w:p w:rsidR="003209D5" w:rsidRDefault="003209D5" w:rsidP="003209D5">
      <w:pPr>
        <w:pStyle w:val="ConsPlusNonformat"/>
        <w:jc w:val="both"/>
      </w:pPr>
      <w:r>
        <w:t xml:space="preserve">    --------------------------------</w:t>
      </w:r>
    </w:p>
    <w:p w:rsidR="003209D5" w:rsidRDefault="003209D5" w:rsidP="003209D5">
      <w:pPr>
        <w:pStyle w:val="ConsPlusNonformat"/>
        <w:jc w:val="both"/>
      </w:pPr>
      <w:bookmarkStart w:id="15" w:name="Par917"/>
      <w:bookmarkEnd w:id="15"/>
      <w:r>
        <w:t xml:space="preserve">    &lt;1</w:t>
      </w:r>
      <w:proofErr w:type="gramStart"/>
      <w:r>
        <w:t>&gt;  В</w:t>
      </w:r>
      <w:proofErr w:type="gramEnd"/>
      <w:r>
        <w:t xml:space="preserve">  случае  утверждения  закона  (решения)  о  бюджете  на  текущий</w:t>
      </w:r>
    </w:p>
    <w:p w:rsidR="003209D5" w:rsidRDefault="003209D5" w:rsidP="003209D5">
      <w:pPr>
        <w:pStyle w:val="ConsPlusNonformat"/>
        <w:jc w:val="both"/>
      </w:pPr>
      <w:r>
        <w:t>финансовый год и плановый период.</w:t>
      </w:r>
    </w:p>
    <w:p w:rsidR="003209D5" w:rsidRDefault="003209D5" w:rsidP="003209D5">
      <w:pPr>
        <w:pStyle w:val="ConsPlusNonformat"/>
        <w:jc w:val="both"/>
      </w:pPr>
      <w:bookmarkStart w:id="16" w:name="Par919"/>
      <w:bookmarkEnd w:id="16"/>
      <w:r>
        <w:t xml:space="preserve">    &lt;2</w:t>
      </w:r>
      <w:proofErr w:type="gramStart"/>
      <w:r>
        <w:t>&gt;  У</w:t>
      </w:r>
      <w:proofErr w:type="gramEnd"/>
      <w:r>
        <w:t>казывается  дата  подписания  Плана, а в случае утверждения Плана</w:t>
      </w:r>
    </w:p>
    <w:p w:rsidR="003209D5" w:rsidRDefault="003209D5" w:rsidP="003209D5">
      <w:pPr>
        <w:pStyle w:val="ConsPlusNonformat"/>
        <w:jc w:val="both"/>
      </w:pPr>
      <w:r>
        <w:t>уполномоченным лицом учреждения - дата утверждения Плана.</w:t>
      </w:r>
    </w:p>
    <w:p w:rsidR="003209D5" w:rsidRDefault="003209D5" w:rsidP="003209D5">
      <w:pPr>
        <w:pStyle w:val="ConsPlusNonformat"/>
        <w:jc w:val="both"/>
      </w:pPr>
      <w:bookmarkStart w:id="17" w:name="Par921"/>
      <w:bookmarkEnd w:id="17"/>
      <w:r>
        <w:t xml:space="preserve">    &lt;3</w:t>
      </w:r>
      <w:proofErr w:type="gramStart"/>
      <w:r>
        <w:t>&gt; В</w:t>
      </w:r>
      <w:proofErr w:type="gramEnd"/>
      <w:r>
        <w:t xml:space="preserve"> </w:t>
      </w:r>
      <w:hyperlink w:anchor="Par293" w:tooltip="3" w:history="1">
        <w:r>
          <w:rPr>
            <w:color w:val="0000FF"/>
          </w:rPr>
          <w:t>графе 3</w:t>
        </w:r>
      </w:hyperlink>
      <w:r>
        <w:t xml:space="preserve"> отражаются:</w:t>
      </w:r>
    </w:p>
    <w:p w:rsidR="003209D5" w:rsidRDefault="003209D5" w:rsidP="003209D5">
      <w:pPr>
        <w:pStyle w:val="ConsPlusNonformat"/>
        <w:jc w:val="both"/>
      </w:pPr>
      <w:r>
        <w:t xml:space="preserve">    по  </w:t>
      </w:r>
      <w:hyperlink w:anchor="Par325" w:tooltip="1100" w:history="1">
        <w:r>
          <w:rPr>
            <w:color w:val="0000FF"/>
          </w:rPr>
          <w:t>строкам  1100</w:t>
        </w:r>
      </w:hyperlink>
      <w:r>
        <w:t xml:space="preserve">  -  </w:t>
      </w:r>
      <w:hyperlink w:anchor="Par447" w:tooltip="1900" w:history="1">
        <w:r>
          <w:rPr>
            <w:color w:val="0000FF"/>
          </w:rPr>
          <w:t>1900</w:t>
        </w:r>
      </w:hyperlink>
      <w:r>
        <w:t xml:space="preserve">  - коды аналитической группы подвида доходов</w:t>
      </w:r>
    </w:p>
    <w:p w:rsidR="003209D5" w:rsidRDefault="003209D5" w:rsidP="003209D5">
      <w:pPr>
        <w:pStyle w:val="ConsPlusNonformat"/>
        <w:jc w:val="both"/>
      </w:pPr>
      <w:r>
        <w:t>бюджетов классификации доходов бюджетов;</w:t>
      </w:r>
    </w:p>
    <w:p w:rsidR="003209D5" w:rsidRDefault="003209D5" w:rsidP="003209D5">
      <w:pPr>
        <w:pStyle w:val="ConsPlusNonformat"/>
        <w:jc w:val="both"/>
      </w:pPr>
      <w:r>
        <w:t xml:space="preserve">    по  </w:t>
      </w:r>
      <w:hyperlink w:anchor="Par471" w:tooltip="1980" w:history="1">
        <w:r>
          <w:rPr>
            <w:color w:val="0000FF"/>
          </w:rPr>
          <w:t>строкам  1980</w:t>
        </w:r>
      </w:hyperlink>
      <w:r>
        <w:t xml:space="preserve">  -  1990  - коды аналитической группы вида источников</w:t>
      </w:r>
    </w:p>
    <w:p w:rsidR="003209D5" w:rsidRDefault="003209D5" w:rsidP="003209D5">
      <w:pPr>
        <w:pStyle w:val="ConsPlusNonformat"/>
        <w:jc w:val="both"/>
      </w:pPr>
      <w:r>
        <w:t xml:space="preserve">финансирования  </w:t>
      </w:r>
      <w:proofErr w:type="gramStart"/>
      <w:r>
        <w:t>дефицитов  бюджетов классификации источников финансирования</w:t>
      </w:r>
      <w:proofErr w:type="gramEnd"/>
    </w:p>
    <w:p w:rsidR="003209D5" w:rsidRDefault="003209D5" w:rsidP="003209D5">
      <w:pPr>
        <w:pStyle w:val="ConsPlusNonformat"/>
        <w:jc w:val="both"/>
      </w:pPr>
      <w:r>
        <w:t>дефицитов бюджетов;</w:t>
      </w:r>
    </w:p>
    <w:p w:rsidR="003209D5" w:rsidRDefault="003209D5" w:rsidP="003209D5">
      <w:pPr>
        <w:pStyle w:val="ConsPlusNonformat"/>
        <w:jc w:val="both"/>
      </w:pPr>
      <w:r>
        <w:t xml:space="preserve">    по  </w:t>
      </w:r>
      <w:hyperlink w:anchor="Par496" w:tooltip="2000" w:history="1">
        <w:r>
          <w:rPr>
            <w:color w:val="0000FF"/>
          </w:rPr>
          <w:t>строкам  2000</w:t>
        </w:r>
      </w:hyperlink>
      <w:r>
        <w:t xml:space="preserve">  -  </w:t>
      </w:r>
      <w:hyperlink w:anchor="Par849" w:tooltip="специальные расходы" w:history="1">
        <w:r>
          <w:rPr>
            <w:color w:val="0000FF"/>
          </w:rPr>
          <w:t>2800</w:t>
        </w:r>
      </w:hyperlink>
      <w:r>
        <w:t xml:space="preserve"> - коды видов расходов бюджетов классификации</w:t>
      </w:r>
    </w:p>
    <w:p w:rsidR="003209D5" w:rsidRDefault="003209D5" w:rsidP="003209D5">
      <w:pPr>
        <w:pStyle w:val="ConsPlusNonformat"/>
        <w:jc w:val="both"/>
      </w:pPr>
      <w:r>
        <w:t>расходов бюджетов;</w:t>
      </w:r>
    </w:p>
    <w:p w:rsidR="003209D5" w:rsidRDefault="003209D5" w:rsidP="003209D5">
      <w:pPr>
        <w:pStyle w:val="ConsPlusNonformat"/>
        <w:jc w:val="both"/>
      </w:pPr>
      <w:r>
        <w:t xml:space="preserve">    по  </w:t>
      </w:r>
      <w:hyperlink w:anchor="Par858" w:tooltip="3000" w:history="1">
        <w:r>
          <w:rPr>
            <w:color w:val="0000FF"/>
          </w:rPr>
          <w:t>строкам  3000</w:t>
        </w:r>
      </w:hyperlink>
      <w:r>
        <w:t xml:space="preserve">  -  </w:t>
      </w:r>
      <w:hyperlink w:anchor="Par883" w:tooltip="3030" w:history="1">
        <w:r>
          <w:rPr>
            <w:color w:val="0000FF"/>
          </w:rPr>
          <w:t>3030</w:t>
        </w:r>
      </w:hyperlink>
      <w:r>
        <w:t xml:space="preserve">  - коды аналитической группы подвида доходов</w:t>
      </w:r>
    </w:p>
    <w:p w:rsidR="003209D5" w:rsidRDefault="003209D5" w:rsidP="003209D5">
      <w:pPr>
        <w:pStyle w:val="ConsPlusNonformat"/>
        <w:jc w:val="both"/>
      </w:pPr>
      <w:r>
        <w:t>бюджетов  классификации  доходов  бюджетов,  по  которым планируется уплата</w:t>
      </w:r>
    </w:p>
    <w:p w:rsidR="003209D5" w:rsidRDefault="003209D5" w:rsidP="003209D5">
      <w:pPr>
        <w:pStyle w:val="ConsPlusNonformat"/>
        <w:jc w:val="both"/>
      </w:pPr>
      <w:proofErr w:type="gramStart"/>
      <w:r>
        <w:t>налогов,  уменьшающих  доход  (в  том  числе  налог  на  прибыль,  налог на</w:t>
      </w:r>
      <w:proofErr w:type="gramEnd"/>
    </w:p>
    <w:p w:rsidR="003209D5" w:rsidRDefault="003209D5" w:rsidP="003209D5">
      <w:pPr>
        <w:pStyle w:val="ConsPlusNonformat"/>
        <w:jc w:val="both"/>
      </w:pPr>
      <w:r>
        <w:t>добавленную  стоимость, единый налог на вмененный доход для отдельных видов</w:t>
      </w:r>
    </w:p>
    <w:p w:rsidR="003209D5" w:rsidRDefault="003209D5" w:rsidP="003209D5">
      <w:pPr>
        <w:pStyle w:val="ConsPlusNonformat"/>
        <w:jc w:val="both"/>
      </w:pPr>
      <w:r>
        <w:t>деятельности);</w:t>
      </w:r>
    </w:p>
    <w:p w:rsidR="003209D5" w:rsidRDefault="003209D5" w:rsidP="003209D5">
      <w:pPr>
        <w:pStyle w:val="ConsPlusNonformat"/>
        <w:jc w:val="both"/>
      </w:pPr>
      <w:r>
        <w:t xml:space="preserve">    по  </w:t>
      </w:r>
      <w:hyperlink w:anchor="Par891" w:tooltip="4000" w:history="1">
        <w:r>
          <w:rPr>
            <w:color w:val="0000FF"/>
          </w:rPr>
          <w:t>строкам  4000</w:t>
        </w:r>
      </w:hyperlink>
      <w:r>
        <w:t xml:space="preserve">  -  4040  - коды аналитической группы вида источников</w:t>
      </w:r>
    </w:p>
    <w:p w:rsidR="003209D5" w:rsidRDefault="003209D5" w:rsidP="003209D5">
      <w:pPr>
        <w:pStyle w:val="ConsPlusNonformat"/>
        <w:jc w:val="both"/>
      </w:pPr>
      <w:r>
        <w:t xml:space="preserve">финансирования  </w:t>
      </w:r>
      <w:proofErr w:type="gramStart"/>
      <w:r>
        <w:t>дефицитов  бюджетов классификации источников финансирования</w:t>
      </w:r>
      <w:proofErr w:type="gramEnd"/>
    </w:p>
    <w:p w:rsidR="003209D5" w:rsidRDefault="003209D5" w:rsidP="003209D5">
      <w:pPr>
        <w:pStyle w:val="ConsPlusNonformat"/>
        <w:jc w:val="both"/>
      </w:pPr>
      <w:r>
        <w:t>дефицитов бюджетов.</w:t>
      </w:r>
    </w:p>
    <w:p w:rsidR="003209D5" w:rsidRDefault="003209D5" w:rsidP="003209D5">
      <w:pPr>
        <w:pStyle w:val="ConsPlusNonformat"/>
        <w:jc w:val="both"/>
      </w:pPr>
      <w:bookmarkStart w:id="18" w:name="Par937"/>
      <w:bookmarkEnd w:id="18"/>
      <w:r>
        <w:t xml:space="preserve">    &lt;4</w:t>
      </w:r>
      <w:proofErr w:type="gramStart"/>
      <w:r>
        <w:t>&gt;   В</w:t>
      </w:r>
      <w:proofErr w:type="gramEnd"/>
      <w:r>
        <w:t xml:space="preserve">   </w:t>
      </w:r>
      <w:hyperlink w:anchor="Par294" w:tooltip="4" w:history="1">
        <w:r>
          <w:rPr>
            <w:color w:val="0000FF"/>
          </w:rPr>
          <w:t>графе   4</w:t>
        </w:r>
      </w:hyperlink>
      <w:r>
        <w:t xml:space="preserve">  указывается  код  классификации  операций  сектора</w:t>
      </w:r>
    </w:p>
    <w:p w:rsidR="003209D5" w:rsidRDefault="003209D5" w:rsidP="003209D5">
      <w:pPr>
        <w:pStyle w:val="ConsPlusNonformat"/>
        <w:jc w:val="both"/>
      </w:pPr>
      <w:r>
        <w:t xml:space="preserve">государственного   управления   в   соответствии   с   </w:t>
      </w:r>
      <w:hyperlink r:id="rId15" w:history="1">
        <w:r>
          <w:rPr>
            <w:color w:val="0000FF"/>
          </w:rPr>
          <w:t>Порядком</w:t>
        </w:r>
      </w:hyperlink>
      <w:r>
        <w:t xml:space="preserve">  применения</w:t>
      </w:r>
    </w:p>
    <w:p w:rsidR="003209D5" w:rsidRDefault="003209D5" w:rsidP="003209D5">
      <w:pPr>
        <w:pStyle w:val="ConsPlusNonformat"/>
        <w:jc w:val="both"/>
      </w:pPr>
      <w:r>
        <w:t xml:space="preserve">классификации  операций  сектора  государственного управления, </w:t>
      </w:r>
      <w:proofErr w:type="gramStart"/>
      <w:r>
        <w:t>утвержденным</w:t>
      </w:r>
      <w:proofErr w:type="gramEnd"/>
    </w:p>
    <w:p w:rsidR="003209D5" w:rsidRDefault="003209D5" w:rsidP="003209D5">
      <w:pPr>
        <w:pStyle w:val="ConsPlusNonformat"/>
        <w:jc w:val="both"/>
      </w:pPr>
      <w:r>
        <w:t>приказом  Министерства  финансов  Российской Федерации от 29 ноября 2017 г.</w:t>
      </w:r>
    </w:p>
    <w:p w:rsidR="003209D5" w:rsidRDefault="003209D5" w:rsidP="003209D5">
      <w:pPr>
        <w:pStyle w:val="ConsPlusNonformat"/>
        <w:jc w:val="both"/>
      </w:pPr>
      <w:proofErr w:type="gramStart"/>
      <w:r>
        <w:t>N  209н  (зарегистрирован  в  Министерстве  юстиции Российской Федерации 12</w:t>
      </w:r>
      <w:proofErr w:type="gramEnd"/>
    </w:p>
    <w:p w:rsidR="003209D5" w:rsidRDefault="003209D5" w:rsidP="003209D5">
      <w:pPr>
        <w:pStyle w:val="ConsPlusNonformat"/>
        <w:jc w:val="both"/>
      </w:pPr>
      <w:r>
        <w:t>февраля   2018   г.,  регистрационный  номер  50003),  и  (или)  коды  иных</w:t>
      </w:r>
    </w:p>
    <w:p w:rsidR="003209D5" w:rsidRDefault="003209D5" w:rsidP="003209D5">
      <w:pPr>
        <w:pStyle w:val="ConsPlusNonformat"/>
        <w:jc w:val="both"/>
      </w:pPr>
      <w:r>
        <w:t>аналитических  показателей,  в  случае,  если  Порядком   органа-учредителя</w:t>
      </w:r>
    </w:p>
    <w:p w:rsidR="003209D5" w:rsidRDefault="003209D5" w:rsidP="003209D5">
      <w:pPr>
        <w:pStyle w:val="ConsPlusNonformat"/>
        <w:jc w:val="both"/>
      </w:pPr>
      <w:r>
        <w:t>предусмотрена указанная детализация.</w:t>
      </w:r>
    </w:p>
    <w:p w:rsidR="003209D5" w:rsidRDefault="003209D5" w:rsidP="003209D5">
      <w:pPr>
        <w:pStyle w:val="ConsPlusNonformat"/>
        <w:jc w:val="both"/>
      </w:pPr>
      <w:bookmarkStart w:id="19" w:name="Par945"/>
      <w:bookmarkEnd w:id="19"/>
      <w:r>
        <w:t xml:space="preserve">    &lt;5</w:t>
      </w:r>
      <w:proofErr w:type="gramStart"/>
      <w:r>
        <w:t>&gt;  П</w:t>
      </w:r>
      <w:proofErr w:type="gramEnd"/>
      <w:r>
        <w:t xml:space="preserve">о  </w:t>
      </w:r>
      <w:hyperlink w:anchor="Par300" w:tooltip="0001" w:history="1">
        <w:r>
          <w:rPr>
            <w:color w:val="0000FF"/>
          </w:rPr>
          <w:t>строкам  0001</w:t>
        </w:r>
      </w:hyperlink>
      <w:r>
        <w:t xml:space="preserve">  и  </w:t>
      </w:r>
      <w:hyperlink w:anchor="Par308" w:tooltip="0002" w:history="1">
        <w:r>
          <w:rPr>
            <w:color w:val="0000FF"/>
          </w:rPr>
          <w:t>0002</w:t>
        </w:r>
      </w:hyperlink>
      <w:r>
        <w:t xml:space="preserve">  указываются планируемые суммы остатков</w:t>
      </w:r>
    </w:p>
    <w:p w:rsidR="003209D5" w:rsidRDefault="003209D5" w:rsidP="003209D5">
      <w:pPr>
        <w:pStyle w:val="ConsPlusNonformat"/>
        <w:jc w:val="both"/>
      </w:pPr>
      <w:r>
        <w:t>средств  на  начало и на конец планируемого года, если указанные показатели</w:t>
      </w:r>
    </w:p>
    <w:p w:rsidR="003209D5" w:rsidRDefault="003209D5" w:rsidP="003209D5">
      <w:pPr>
        <w:pStyle w:val="ConsPlusNonformat"/>
        <w:jc w:val="both"/>
      </w:pPr>
      <w:r>
        <w:t>по   решению  органа,  осуществляющего  функции  и  полномочия  учредителя,</w:t>
      </w:r>
    </w:p>
    <w:p w:rsidR="003209D5" w:rsidRDefault="003209D5" w:rsidP="003209D5">
      <w:pPr>
        <w:pStyle w:val="ConsPlusNonformat"/>
        <w:jc w:val="both"/>
      </w:pPr>
      <w:r>
        <w:t>планируются   на   этапе   формирования   проекта  Плана  либо  указываются</w:t>
      </w:r>
    </w:p>
    <w:p w:rsidR="003209D5" w:rsidRDefault="003209D5" w:rsidP="003209D5">
      <w:pPr>
        <w:pStyle w:val="ConsPlusNonformat"/>
        <w:jc w:val="both"/>
      </w:pPr>
      <w:r>
        <w:t>фактические  остатки  сре</w:t>
      </w:r>
      <w:proofErr w:type="gramStart"/>
      <w:r>
        <w:t>дств  пр</w:t>
      </w:r>
      <w:proofErr w:type="gramEnd"/>
      <w:r>
        <w:t>и  внесении  изменений в утвержденный План</w:t>
      </w:r>
    </w:p>
    <w:p w:rsidR="003209D5" w:rsidRDefault="003209D5" w:rsidP="003209D5">
      <w:pPr>
        <w:pStyle w:val="ConsPlusNonformat"/>
        <w:jc w:val="both"/>
      </w:pPr>
      <w:r>
        <w:t>после завершения отчетного финансового года.</w:t>
      </w:r>
    </w:p>
    <w:p w:rsidR="003209D5" w:rsidRDefault="003209D5" w:rsidP="003209D5">
      <w:pPr>
        <w:pStyle w:val="ConsPlusNonformat"/>
        <w:jc w:val="both"/>
      </w:pPr>
      <w:bookmarkStart w:id="20" w:name="Par951"/>
      <w:bookmarkEnd w:id="20"/>
      <w:r>
        <w:t xml:space="preserve">    &lt;6&gt;   Показатели  прочих  поступлений  включают  в  себя  в  том  числе</w:t>
      </w:r>
    </w:p>
    <w:p w:rsidR="003209D5" w:rsidRDefault="003209D5" w:rsidP="003209D5">
      <w:pPr>
        <w:pStyle w:val="ConsPlusNonformat"/>
        <w:jc w:val="both"/>
      </w:pPr>
      <w:r>
        <w:t xml:space="preserve">показатели   увеличения  денежных  средств  за  счет  возврата  </w:t>
      </w:r>
      <w:proofErr w:type="gramStart"/>
      <w:r>
        <w:t>дебиторской</w:t>
      </w:r>
      <w:proofErr w:type="gramEnd"/>
    </w:p>
    <w:p w:rsidR="003209D5" w:rsidRDefault="003209D5" w:rsidP="003209D5">
      <w:pPr>
        <w:pStyle w:val="ConsPlusNonformat"/>
        <w:jc w:val="both"/>
      </w:pPr>
      <w:r>
        <w:t>задолженности прошлых лет, включая возврат предоставленных займов</w:t>
      </w:r>
    </w:p>
    <w:p w:rsidR="003209D5" w:rsidRDefault="003209D5" w:rsidP="003209D5">
      <w:pPr>
        <w:pStyle w:val="ConsPlusNonformat"/>
        <w:jc w:val="both"/>
      </w:pPr>
      <w:r>
        <w:t>(</w:t>
      </w:r>
      <w:proofErr w:type="spellStart"/>
      <w:r>
        <w:t>микрозаймов</w:t>
      </w:r>
      <w:proofErr w:type="spellEnd"/>
      <w:r>
        <w:t xml:space="preserve">),  а также за счет возврата средств, размещенных </w:t>
      </w:r>
      <w:proofErr w:type="gramStart"/>
      <w:r>
        <w:t>на</w:t>
      </w:r>
      <w:proofErr w:type="gramEnd"/>
      <w:r>
        <w:t xml:space="preserve"> банковских</w:t>
      </w:r>
    </w:p>
    <w:p w:rsidR="003209D5" w:rsidRDefault="003209D5" w:rsidP="003209D5">
      <w:pPr>
        <w:pStyle w:val="ConsPlusNonformat"/>
        <w:jc w:val="both"/>
      </w:pPr>
      <w:proofErr w:type="gramStart"/>
      <w:r>
        <w:lastRenderedPageBreak/>
        <w:t>депозитах</w:t>
      </w:r>
      <w:proofErr w:type="gramEnd"/>
      <w:r>
        <w:t>.   При   формировании  Плана  (проекта  Плана)  обособленном</w:t>
      </w:r>
      <w:proofErr w:type="gramStart"/>
      <w:r>
        <w:t>у(</w:t>
      </w:r>
      <w:proofErr w:type="spellStart"/>
      <w:proofErr w:type="gramEnd"/>
      <w:r>
        <w:t>ым</w:t>
      </w:r>
      <w:proofErr w:type="spellEnd"/>
      <w:r>
        <w:t>)</w:t>
      </w:r>
    </w:p>
    <w:p w:rsidR="003209D5" w:rsidRDefault="003209D5" w:rsidP="003209D5">
      <w:pPr>
        <w:pStyle w:val="ConsPlusNonformat"/>
        <w:jc w:val="both"/>
      </w:pPr>
      <w:r>
        <w:t>подразделени</w:t>
      </w:r>
      <w:proofErr w:type="gramStart"/>
      <w:r>
        <w:t>ю(</w:t>
      </w:r>
      <w:proofErr w:type="gramEnd"/>
      <w:r>
        <w:t>ям)   показатель   прочих   поступлений  включает  показатель</w:t>
      </w:r>
    </w:p>
    <w:p w:rsidR="003209D5" w:rsidRDefault="003209D5" w:rsidP="003209D5">
      <w:pPr>
        <w:pStyle w:val="ConsPlusNonformat"/>
        <w:jc w:val="both"/>
      </w:pPr>
      <w:r>
        <w:t>поступлений  в  рамках  расчетов  между головным учреждением и обособленным</w:t>
      </w:r>
    </w:p>
    <w:p w:rsidR="003209D5" w:rsidRDefault="003209D5" w:rsidP="003209D5">
      <w:pPr>
        <w:pStyle w:val="ConsPlusNonformat"/>
        <w:jc w:val="both"/>
      </w:pPr>
      <w:r>
        <w:t>подразделением.</w:t>
      </w:r>
    </w:p>
    <w:p w:rsidR="003209D5" w:rsidRDefault="003209D5" w:rsidP="003209D5">
      <w:pPr>
        <w:pStyle w:val="ConsPlusNonformat"/>
        <w:jc w:val="both"/>
      </w:pPr>
      <w:bookmarkStart w:id="21" w:name="Par959"/>
      <w:bookmarkEnd w:id="21"/>
      <w:r>
        <w:t xml:space="preserve">    &lt;7&gt;  Показатели  выплат  по  расходам на закупки товаров, работ, услуг,</w:t>
      </w:r>
    </w:p>
    <w:p w:rsidR="003209D5" w:rsidRDefault="003209D5" w:rsidP="003209D5">
      <w:pPr>
        <w:pStyle w:val="ConsPlusNonformat"/>
        <w:jc w:val="both"/>
      </w:pPr>
      <w:r>
        <w:t xml:space="preserve">отраженные  по  строкам  </w:t>
      </w:r>
      <w:hyperlink w:anchor="Par280" w:tooltip="                      Раздел 1. Поступления и выплаты" w:history="1">
        <w:r>
          <w:rPr>
            <w:color w:val="0000FF"/>
          </w:rPr>
          <w:t>Раздела  1</w:t>
        </w:r>
      </w:hyperlink>
      <w:r>
        <w:t xml:space="preserve"> "Поступления и выплаты" Плана, подлежат</w:t>
      </w:r>
    </w:p>
    <w:p w:rsidR="003209D5" w:rsidRDefault="003209D5" w:rsidP="003209D5">
      <w:pPr>
        <w:pStyle w:val="ConsPlusNonformat"/>
        <w:jc w:val="both"/>
      </w:pPr>
      <w:r>
        <w:t xml:space="preserve">детализации  в  </w:t>
      </w:r>
      <w:hyperlink w:anchor="Par973" w:tooltip="            Раздел 2. Сведения по выплатам на закупки товаров," w:history="1">
        <w:r>
          <w:rPr>
            <w:color w:val="0000FF"/>
          </w:rPr>
          <w:t>Разделе  2</w:t>
        </w:r>
      </w:hyperlink>
      <w:r>
        <w:t xml:space="preserve"> "Сведения по выплатам на закупку товаров, работ,</w:t>
      </w:r>
    </w:p>
    <w:p w:rsidR="003209D5" w:rsidRDefault="003209D5" w:rsidP="003209D5">
      <w:pPr>
        <w:pStyle w:val="ConsPlusNonformat"/>
        <w:jc w:val="both"/>
      </w:pPr>
      <w:r>
        <w:t>услуг" Плана.</w:t>
      </w:r>
    </w:p>
    <w:p w:rsidR="003209D5" w:rsidRDefault="003209D5" w:rsidP="003209D5">
      <w:pPr>
        <w:pStyle w:val="ConsPlusNonformat"/>
        <w:jc w:val="both"/>
      </w:pPr>
      <w:bookmarkStart w:id="22" w:name="Par963"/>
      <w:bookmarkEnd w:id="22"/>
      <w:r>
        <w:t xml:space="preserve">    &lt;8&gt; Показатель отражается со знаком "минус".</w:t>
      </w:r>
    </w:p>
    <w:p w:rsidR="003209D5" w:rsidRDefault="003209D5" w:rsidP="003209D5">
      <w:pPr>
        <w:pStyle w:val="ConsPlusNonformat"/>
        <w:jc w:val="both"/>
      </w:pPr>
      <w:bookmarkStart w:id="23" w:name="Par964"/>
      <w:bookmarkEnd w:id="23"/>
      <w:r>
        <w:t xml:space="preserve">    &lt;9&gt;  Показатели  прочих  выплат  включают в </w:t>
      </w:r>
      <w:proofErr w:type="gramStart"/>
      <w:r>
        <w:t>себя</w:t>
      </w:r>
      <w:proofErr w:type="gramEnd"/>
      <w:r>
        <w:t xml:space="preserve"> в том числе показатели</w:t>
      </w:r>
    </w:p>
    <w:p w:rsidR="003209D5" w:rsidRDefault="003209D5" w:rsidP="003209D5">
      <w:pPr>
        <w:pStyle w:val="ConsPlusNonformat"/>
        <w:jc w:val="both"/>
      </w:pPr>
      <w:r>
        <w:t>уменьшения   денежных   средств   за   счет   возврата   средств  субсидий,</w:t>
      </w:r>
    </w:p>
    <w:p w:rsidR="003209D5" w:rsidRDefault="003209D5" w:rsidP="003209D5">
      <w:pPr>
        <w:pStyle w:val="ConsPlusNonformat"/>
        <w:jc w:val="both"/>
      </w:pPr>
      <w:r>
        <w:t>предоставленных  до начала текущего финансового года, предоставления займов</w:t>
      </w:r>
    </w:p>
    <w:p w:rsidR="003209D5" w:rsidRDefault="003209D5" w:rsidP="003209D5">
      <w:pPr>
        <w:pStyle w:val="ConsPlusNonformat"/>
        <w:jc w:val="both"/>
      </w:pPr>
      <w:r>
        <w:t>(</w:t>
      </w:r>
      <w:proofErr w:type="spellStart"/>
      <w:r>
        <w:t>микрозаймов</w:t>
      </w:r>
      <w:proofErr w:type="spellEnd"/>
      <w:r>
        <w:t xml:space="preserve">),  размещения  автономными  учреждениями  денежных  средств </w:t>
      </w:r>
      <w:proofErr w:type="gramStart"/>
      <w:r>
        <w:t>на</w:t>
      </w:r>
      <w:proofErr w:type="gramEnd"/>
    </w:p>
    <w:p w:rsidR="003209D5" w:rsidRDefault="003209D5" w:rsidP="003209D5">
      <w:pPr>
        <w:pStyle w:val="ConsPlusNonformat"/>
        <w:jc w:val="both"/>
      </w:pPr>
      <w:r>
        <w:t xml:space="preserve">банковских    </w:t>
      </w:r>
      <w:proofErr w:type="gramStart"/>
      <w:r>
        <w:t>депозитах</w:t>
      </w:r>
      <w:proofErr w:type="gramEnd"/>
      <w:r>
        <w:t>.    При    формировании   Плана   (проекта   Плана)</w:t>
      </w:r>
    </w:p>
    <w:p w:rsidR="003209D5" w:rsidRDefault="003209D5" w:rsidP="003209D5">
      <w:pPr>
        <w:pStyle w:val="ConsPlusNonformat"/>
        <w:jc w:val="both"/>
      </w:pPr>
      <w:r>
        <w:t>обособленном</w:t>
      </w:r>
      <w:proofErr w:type="gramStart"/>
      <w:r>
        <w:t>у(</w:t>
      </w:r>
      <w:proofErr w:type="spellStart"/>
      <w:proofErr w:type="gramEnd"/>
      <w:r>
        <w:t>ым</w:t>
      </w:r>
      <w:proofErr w:type="spellEnd"/>
      <w:r>
        <w:t>)   подразделению(ям)  показатель  прочих  выплат  включает</w:t>
      </w:r>
    </w:p>
    <w:p w:rsidR="003209D5" w:rsidRDefault="003209D5" w:rsidP="003209D5">
      <w:pPr>
        <w:pStyle w:val="ConsPlusNonformat"/>
        <w:jc w:val="both"/>
      </w:pPr>
      <w:r>
        <w:t>показатель  поступлений  в  рамках  расчетов  между  головным учреждением и</w:t>
      </w:r>
    </w:p>
    <w:p w:rsidR="003209D5" w:rsidRDefault="003209D5" w:rsidP="003209D5">
      <w:pPr>
        <w:pStyle w:val="ConsPlusNonformat"/>
        <w:jc w:val="both"/>
      </w:pPr>
      <w:r>
        <w:t>обособленным подразделением.</w:t>
      </w:r>
    </w:p>
    <w:p w:rsidR="003209D5" w:rsidRDefault="003209D5" w:rsidP="003209D5">
      <w:pPr>
        <w:pStyle w:val="ConsPlusNonformat"/>
        <w:jc w:val="both"/>
      </w:pPr>
    </w:p>
    <w:p w:rsidR="003209D5" w:rsidRDefault="003209D5" w:rsidP="003209D5">
      <w:pPr>
        <w:pStyle w:val="ConsPlusNonformat"/>
        <w:jc w:val="both"/>
      </w:pPr>
      <w:bookmarkStart w:id="24" w:name="Par973"/>
      <w:bookmarkEnd w:id="24"/>
      <w:r>
        <w:t xml:space="preserve">            Раздел 2. Сведения по выплатам на закупки товаров,</w:t>
      </w:r>
    </w:p>
    <w:p w:rsidR="003209D5" w:rsidRDefault="003209D5" w:rsidP="003209D5">
      <w:pPr>
        <w:pStyle w:val="ConsPlusNonformat"/>
        <w:jc w:val="both"/>
      </w:pPr>
      <w:r>
        <w:t xml:space="preserve">                             работ, услуг </w:t>
      </w:r>
      <w:hyperlink w:anchor="Par1339" w:tooltip="&lt;10&gt; В Разделе 2 &quot;Сведения по выплатам на закупку товаров, работ, услуг&quot; Плана детализируются показатели выплат по расходам на закупку товаров, работ, услуг, отраженные по соответствующим строкам Раздела 1 &quot;Поступления и выплаты&quot; Плана." w:history="1">
        <w:r>
          <w:rPr>
            <w:color w:val="0000FF"/>
          </w:rPr>
          <w:t>&lt;10&gt;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4139"/>
        <w:gridCol w:w="964"/>
        <w:gridCol w:w="794"/>
        <w:gridCol w:w="1361"/>
        <w:gridCol w:w="1361"/>
        <w:gridCol w:w="1361"/>
        <w:gridCol w:w="1417"/>
        <w:gridCol w:w="1361"/>
        <w:gridCol w:w="1304"/>
      </w:tblGrid>
      <w:tr w:rsidR="003209D5" w:rsidTr="00C92B4F"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Коды строк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Год начала закупки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</w:t>
            </w:r>
            <w:hyperlink w:anchor="Par1340" w:tooltip="&lt;10.1&gt; В случаях, если учреждению предоставляются субсидия на иные цели, субсидия на осуществление капитальных вложений или грант в форме субсидии в соответствии с абзацем первым пункта 4 статьи 78.1 Бюджетного кодекса Российской Федерации в целях достижения р" w:history="1">
              <w:r>
                <w:rPr>
                  <w:color w:val="0000FF"/>
                </w:rPr>
                <w:t>&lt;10.1&gt;</w:t>
              </w:r>
            </w:hyperlink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 xml:space="preserve">Уникальный код </w:t>
            </w:r>
            <w:hyperlink w:anchor="Par1341" w:tooltip="&lt;10.2&gt; Указывается уникальный код объекта капитального строительства или объекта недвижимого имущества, присвоенный государственной интегрированной информационной системой управления общественными финансами &quot;Электронный бюджет&quot;, в случае если источником финанс" w:history="1">
              <w:r>
                <w:rPr>
                  <w:color w:val="0000FF"/>
                </w:rPr>
                <w:t>&lt;10.2&gt;</w:t>
              </w:r>
            </w:hyperlink>
          </w:p>
        </w:tc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Сумма</w:t>
            </w:r>
          </w:p>
        </w:tc>
      </w:tr>
      <w:tr w:rsidR="003209D5" w:rsidTr="00C92B4F"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на 20__ г. (текущий финансовый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на 20__ г. (первый год планового периода)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на 20__ г. (второй год планового периода)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за пределами планового периода</w:t>
            </w: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8</w:t>
            </w: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  <w:r>
              <w:t xml:space="preserve">Выплаты на закупку товаров, работ, услуг, всего </w:t>
            </w:r>
            <w:hyperlink w:anchor="Par1342" w:tooltip="&lt;11&gt; Плановые показатели выплат на закупку товаров, работ, услуг по строке 26000 Раздела 2 &quot;Сведения по выплатам на закупку товаров, работ, услуг&quot; Плана распределяются на выплаты по контрактам (договорам), заключенным (планируемым к заключению) в соответствии 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25" w:name="Par999"/>
            <w:bookmarkEnd w:id="25"/>
            <w:r>
              <w:t>26000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4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284"/>
            </w:pPr>
            <w:r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16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г. N 44-ФЗ "О контрактной системе в сфере </w:t>
            </w:r>
            <w:r>
              <w:lastRenderedPageBreak/>
              <w:t xml:space="preserve">закупок товаров, работ, услуг для обеспечения государственных и муниципальных нужд" (Собрание законодательства Российской Федерации, 2013, N 14, ст. 1652; </w:t>
            </w:r>
            <w:proofErr w:type="gramStart"/>
            <w:r>
              <w:t xml:space="preserve">2018, N 32, ст. 5104) (далее - Федеральный закон N 44-ФЗ) и Федерального </w:t>
            </w:r>
            <w:hyperlink r:id="rId17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2018, N 32, ст. 5135) (далее - Федеральный закон N 223-ФЗ) </w:t>
            </w:r>
            <w:hyperlink w:anchor="Par1343" w:tooltip="&lt;12&gt; Указывается сумма договоров (контрактов) о закупках товаров, работ, услуг, заключенных без учета требований Федерального закона N 44-ФЗ и Федерального закона N 223-ФЗ, в случаях, предусмотренных указанными федеральными законами." w:history="1">
              <w:r>
                <w:rPr>
                  <w:color w:val="0000FF"/>
                </w:rPr>
                <w:t>&lt;12&gt;</w:t>
              </w:r>
            </w:hyperlink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26" w:name="Par1010"/>
            <w:bookmarkEnd w:id="26"/>
            <w:r>
              <w:lastRenderedPageBreak/>
              <w:t>26100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4"/>
            </w:pPr>
            <w:r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18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9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  <w:hyperlink w:anchor="Par1343" w:tooltip="&lt;12&gt; Указывается сумма договоров (контрактов) о закупках товаров, работ, услуг, заключенных без учета требований Федерального закона N 44-ФЗ и Федерального закона N 223-ФЗ, в случаях, предусмотренных указанными федеральными законами.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27" w:name="Par1020"/>
            <w:bookmarkEnd w:id="27"/>
            <w:r>
              <w:t>26200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4"/>
            </w:pPr>
            <w:r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20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21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  <w:hyperlink w:anchor="Par1344" w:tooltip="&lt;13&gt; Указывается сумма закупок товаров, работ, услуг, осуществляемых в соответствии с Федеральным законом N 44-ФЗ и Федеральным законом N 223-ФЗ.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28" w:name="Par1030"/>
            <w:bookmarkEnd w:id="28"/>
            <w:r>
              <w:t>26300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ind w:left="566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566"/>
            </w:pPr>
            <w:r>
              <w:t xml:space="preserve">в соответствии с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29" w:name="Par1041"/>
            <w:bookmarkEnd w:id="29"/>
            <w:r>
              <w:t>26310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ind w:left="849"/>
            </w:pPr>
            <w:r>
              <w:t xml:space="preserve">из них </w:t>
            </w:r>
            <w:hyperlink w:anchor="Par1340" w:tooltip="&lt;10.1&gt; В случаях, если учреждению предоставляются субсидия на иные цели, субсидия на осуществление капитальных вложений или грант в форме субсидии в соответствии с абзацем первым пункта 4 статьи 78.1 Бюджетного кодекса Российской Федерации в целях достижения р" w:history="1">
              <w:r>
                <w:rPr>
                  <w:color w:val="0000FF"/>
                </w:rPr>
                <w:t>&lt;10.1&gt;</w:t>
              </w:r>
            </w:hyperlink>
            <w:r>
              <w:t>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26310.1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ind w:left="849"/>
            </w:pPr>
            <w:r>
              <w:t xml:space="preserve">из них </w:t>
            </w:r>
            <w:hyperlink w:anchor="Par1341" w:tooltip="&lt;10.2&gt; Указывается уникальный код объекта капитального строительства или объекта недвижимого имущества, присвоенный государственной интегрированной информационной системой управления общественными финансами &quot;Электронный бюджет&quot;, в случае если источником финанс" w:history="1">
              <w:r>
                <w:rPr>
                  <w:color w:val="0000FF"/>
                </w:rPr>
                <w:t>&lt;10.2&gt;</w:t>
              </w:r>
            </w:hyperlink>
            <w:r>
              <w:t>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26310.2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ind w:left="566"/>
            </w:pPr>
            <w:r>
              <w:t xml:space="preserve">в соответствии с Федеральным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26320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284"/>
            </w:pPr>
            <w:r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24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25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  <w:hyperlink w:anchor="Par1344" w:tooltip="&lt;13&gt; Указывается сумма закупок товаров, работ, услуг, осуществляемых в соответствии с Федеральным законом N 44-ФЗ и Федеральным законом N 223-ФЗ.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30" w:name="Par1081"/>
            <w:bookmarkEnd w:id="30"/>
            <w:r>
              <w:t>26400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567"/>
            </w:pPr>
            <w:r>
              <w:t>за счет субсидий, предоставляемых на финансовое обеспечение выполнения государственного (муниципального) задания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1.4.1.1.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850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850"/>
            </w:pPr>
            <w:r>
              <w:t xml:space="preserve">в соответствии с Федеральным </w:t>
            </w:r>
            <w:hyperlink r:id="rId2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1.4.1.2.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850"/>
            </w:pPr>
            <w:r>
              <w:t xml:space="preserve">в соответствии с Федеральным </w:t>
            </w:r>
            <w:hyperlink r:id="rId2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  <w:hyperlink w:anchor="Par1345" w:tooltip="&lt;14&gt; Государственным (муниципальным) бюджетным учреждением показатель не формируется.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 xml:space="preserve">за счет субсидий, предоставляемых в соответствии с </w:t>
            </w:r>
            <w:hyperlink r:id="rId28" w:history="1">
              <w:r>
                <w:rPr>
                  <w:color w:val="0000FF"/>
                </w:rPr>
                <w:t>абзацем вторым пункта 1 статьи 78.1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1.4.2.1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850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850"/>
            </w:pPr>
            <w:r>
              <w:t xml:space="preserve">в соответствии с Федеральным </w:t>
            </w:r>
            <w:hyperlink r:id="rId2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</w:t>
            </w:r>
            <w:r>
              <w:lastRenderedPageBreak/>
              <w:t>ФЗ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31" w:name="Par1134"/>
            <w:bookmarkEnd w:id="31"/>
            <w:r>
              <w:lastRenderedPageBreak/>
              <w:t>26421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ind w:left="849"/>
            </w:pPr>
            <w:r>
              <w:t xml:space="preserve">из них </w:t>
            </w:r>
            <w:hyperlink w:anchor="Par1340" w:tooltip="&lt;10.1&gt; В случаях, если учреждению предоставляются субсидия на иные цели, субсидия на осуществление капитальных вложений или грант в форме субсидии в соответствии с абзацем первым пункта 4 статьи 78.1 Бюджетного кодекса Российской Федерации в целях достижения р" w:history="1">
              <w:r>
                <w:rPr>
                  <w:color w:val="0000FF"/>
                </w:rPr>
                <w:t>&lt;10.1&gt;</w:t>
              </w:r>
            </w:hyperlink>
            <w:r>
              <w:t>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26421.1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1.4.2.2.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850"/>
            </w:pPr>
            <w:r>
              <w:t xml:space="preserve">в соответствии с Федеральным </w:t>
            </w:r>
            <w:hyperlink r:id="rId3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  <w:hyperlink w:anchor="Par1345" w:tooltip="&lt;14&gt; Государственным (муниципальным) бюджетным учреждением показатель не формируется.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1.4.3.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 xml:space="preserve">за счет субсидий, предоставляемых на осуществление капитальных вложений </w:t>
            </w:r>
            <w:hyperlink w:anchor="Par1346" w:tooltip="&lt;15&gt; Указывается сумма закупок товаров, работ, услуг, осуществляемых в соответствии с Федеральным законом N 44-ФЗ.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32" w:name="Par1164"/>
            <w:bookmarkEnd w:id="32"/>
            <w:r>
              <w:t>26430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ind w:left="849"/>
            </w:pPr>
            <w:r>
              <w:t xml:space="preserve">из них </w:t>
            </w:r>
            <w:hyperlink w:anchor="Par1340" w:tooltip="&lt;10.1&gt; В случаях, если учреждению предоставляются субсидия на иные цели, субсидия на осуществление капитальных вложений или грант в форме субсидии в соответствии с абзацем первым пункта 4 статьи 78.1 Бюджетного кодекса Российской Федерации в целях достижения р" w:history="1">
              <w:r>
                <w:rPr>
                  <w:color w:val="0000FF"/>
                </w:rPr>
                <w:t>&lt;10.1&gt;</w:t>
              </w:r>
            </w:hyperlink>
            <w:r>
              <w:t>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26430.1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ind w:left="849"/>
            </w:pPr>
            <w:r>
              <w:t xml:space="preserve">из них </w:t>
            </w:r>
            <w:hyperlink w:anchor="Par1341" w:tooltip="&lt;10.2&gt; Указывается уникальный код объекта капитального строительства или объекта недвижимого имущества, присвоенный государственной интегрированной информационной системой управления общественными финансами &quot;Электронный бюджет&quot;, в случае если источником финанс" w:history="1">
              <w:r>
                <w:rPr>
                  <w:color w:val="0000FF"/>
                </w:rPr>
                <w:t>&lt;10.2&gt;</w:t>
              </w:r>
            </w:hyperlink>
            <w:r>
              <w:t>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26430.2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за счет средств обязательного медицинского страхования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1.4.4.1.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850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850"/>
            </w:pPr>
            <w:r>
              <w:t xml:space="preserve">в соответствии с Федеральным </w:t>
            </w:r>
            <w:hyperlink r:id="rId3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1.4.4.2.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850"/>
            </w:pPr>
            <w:r>
              <w:t xml:space="preserve">в соответствии с Федеральным </w:t>
            </w:r>
            <w:hyperlink r:id="rId3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  <w:hyperlink w:anchor="Par1345" w:tooltip="&lt;14&gt; Государственным (муниципальным) бюджетным учреждением показатель не формируется.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1.4.5.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567"/>
            </w:pPr>
            <w:r>
              <w:t>за счет прочих источников финансового обеспечения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1.4.5.1.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850"/>
            </w:pPr>
            <w:r>
              <w:t>в том числе:</w:t>
            </w:r>
          </w:p>
          <w:p w:rsidR="003209D5" w:rsidRDefault="003209D5" w:rsidP="00C92B4F">
            <w:pPr>
              <w:pStyle w:val="ConsPlusNormal"/>
              <w:ind w:left="850"/>
            </w:pPr>
            <w:r>
              <w:t xml:space="preserve">в соответствии с Федеральным </w:t>
            </w:r>
            <w:hyperlink r:id="rId3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bookmarkStart w:id="33" w:name="Par1236"/>
            <w:bookmarkEnd w:id="33"/>
            <w:r>
              <w:t>26451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ind w:left="849"/>
            </w:pPr>
            <w:r>
              <w:t xml:space="preserve">из них </w:t>
            </w:r>
            <w:hyperlink w:anchor="Par1340" w:tooltip="&lt;10.1&gt; В случаях, если учреждению предоставляются субсидия на иные цели, субсидия на осуществление капитальных вложений или грант в форме субсидии в соответствии с абзацем первым пункта 4 статьи 78.1 Бюджетного кодекса Российской Федерации в целях достижения р" w:history="1">
              <w:r>
                <w:rPr>
                  <w:color w:val="0000FF"/>
                </w:rPr>
                <w:t>&lt;10.1&gt;</w:t>
              </w:r>
            </w:hyperlink>
            <w:r>
              <w:t>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26451.1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ind w:left="849"/>
            </w:pPr>
            <w:r>
              <w:t xml:space="preserve">из них </w:t>
            </w:r>
            <w:hyperlink w:anchor="Par1341" w:tooltip="&lt;10.2&gt; Указывается уникальный код объекта капитального строительства или объекта недвижимого имущества, присвоенный государственной интегрированной информационной системой управления общественными финансами &quot;Электронный бюджет&quot;, в случае если источником финанс" w:history="1">
              <w:r>
                <w:rPr>
                  <w:color w:val="0000FF"/>
                </w:rPr>
                <w:t>&lt;10.2&gt;</w:t>
              </w:r>
            </w:hyperlink>
            <w:r>
              <w:t>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26451.2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1.4.5.2.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ind w:left="850"/>
            </w:pPr>
            <w:r>
              <w:t xml:space="preserve">в соответствии с Федеральным </w:t>
            </w:r>
            <w:hyperlink r:id="rId3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26452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  <w:r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3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44-ФЗ, по соответствующему году закупки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в том числе по году начала закупки: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26510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4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  <w:r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3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223-ФЗ, по соответствующему году закупки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26600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center"/>
            </w:pPr>
            <w:r>
              <w:t>в том числе по году начала закупки: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  <w:jc w:val="center"/>
            </w:pPr>
            <w:r>
              <w:t>26610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  <w:jc w:val="both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D5" w:rsidRDefault="003209D5" w:rsidP="00C92B4F">
            <w:pPr>
              <w:pStyle w:val="ConsPlusNormal"/>
            </w:pPr>
          </w:p>
        </w:tc>
      </w:tr>
      <w:tr w:rsidR="003209D5" w:rsidTr="00C92B4F"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4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5" w:rsidRDefault="003209D5" w:rsidP="00C92B4F">
            <w:pPr>
              <w:pStyle w:val="ConsPlusNormal"/>
            </w:pPr>
          </w:p>
        </w:tc>
      </w:tr>
    </w:tbl>
    <w:p w:rsidR="003209D5" w:rsidRDefault="003209D5" w:rsidP="003209D5">
      <w:pPr>
        <w:pStyle w:val="ConsPlusNormal"/>
        <w:jc w:val="both"/>
      </w:pPr>
    </w:p>
    <w:p w:rsidR="003209D5" w:rsidRDefault="003209D5" w:rsidP="003209D5">
      <w:pPr>
        <w:pStyle w:val="ConsPlusNonformat"/>
        <w:jc w:val="both"/>
      </w:pPr>
      <w:r>
        <w:t xml:space="preserve">    Руководитель учреждения</w:t>
      </w:r>
    </w:p>
    <w:p w:rsidR="003209D5" w:rsidRDefault="003209D5" w:rsidP="003209D5">
      <w:pPr>
        <w:pStyle w:val="ConsPlusNonformat"/>
        <w:jc w:val="both"/>
      </w:pPr>
      <w:r>
        <w:t xml:space="preserve">    (уполномоченное лицо учреждения)  ___________ _________ _______________</w:t>
      </w:r>
    </w:p>
    <w:p w:rsidR="003209D5" w:rsidRDefault="003209D5" w:rsidP="003209D5">
      <w:pPr>
        <w:pStyle w:val="ConsPlusNonformat"/>
        <w:jc w:val="both"/>
      </w:pPr>
      <w:r>
        <w:t xml:space="preserve">                                      </w:t>
      </w:r>
      <w:proofErr w:type="gramStart"/>
      <w:r>
        <w:t>(должность) (подпись)  (расшифровка</w:t>
      </w:r>
      <w:proofErr w:type="gramEnd"/>
    </w:p>
    <w:p w:rsidR="003209D5" w:rsidRDefault="003209D5" w:rsidP="003209D5">
      <w:pPr>
        <w:pStyle w:val="ConsPlusNonformat"/>
        <w:jc w:val="both"/>
      </w:pPr>
      <w:r>
        <w:t xml:space="preserve">                                                               подписи)</w:t>
      </w:r>
    </w:p>
    <w:p w:rsidR="003209D5" w:rsidRDefault="003209D5" w:rsidP="003209D5">
      <w:pPr>
        <w:pStyle w:val="ConsPlusNonformat"/>
        <w:jc w:val="both"/>
      </w:pPr>
    </w:p>
    <w:p w:rsidR="003209D5" w:rsidRDefault="003209D5" w:rsidP="003209D5">
      <w:pPr>
        <w:pStyle w:val="ConsPlusNonformat"/>
        <w:jc w:val="both"/>
      </w:pPr>
      <w:r>
        <w:t xml:space="preserve">    Исполнитель  ___________ ___________________ _________</w:t>
      </w:r>
    </w:p>
    <w:p w:rsidR="003209D5" w:rsidRDefault="003209D5" w:rsidP="003209D5">
      <w:pPr>
        <w:pStyle w:val="ConsPlusNonformat"/>
        <w:jc w:val="both"/>
      </w:pPr>
      <w:r>
        <w:t xml:space="preserve">                 (должность) (фамилия, инициалы) (телефон)</w:t>
      </w:r>
    </w:p>
    <w:p w:rsidR="003209D5" w:rsidRDefault="003209D5" w:rsidP="003209D5">
      <w:pPr>
        <w:pStyle w:val="ConsPlusNonformat"/>
        <w:jc w:val="both"/>
      </w:pPr>
    </w:p>
    <w:p w:rsidR="003209D5" w:rsidRDefault="003209D5" w:rsidP="003209D5">
      <w:pPr>
        <w:pStyle w:val="ConsPlusNonformat"/>
        <w:jc w:val="both"/>
      </w:pPr>
      <w:r>
        <w:t xml:space="preserve">    "__" ________ 20__ г.</w:t>
      </w:r>
    </w:p>
    <w:p w:rsidR="003209D5" w:rsidRDefault="003209D5" w:rsidP="003209D5">
      <w:pPr>
        <w:pStyle w:val="ConsPlusNonformat"/>
        <w:jc w:val="both"/>
      </w:pPr>
    </w:p>
    <w:p w:rsidR="003209D5" w:rsidRDefault="003209D5" w:rsidP="003209D5">
      <w:pPr>
        <w:pStyle w:val="ConsPlusNonformat"/>
        <w:jc w:val="both"/>
      </w:pPr>
      <w:r>
        <w:t>┌── ─ ── ─ ── ─ ── ─ ── ─ ── ─ ── ─ ── ─ ── ─ ── ─ ── ─ ── ─ ── ─ ── ─ ── ┐</w:t>
      </w:r>
    </w:p>
    <w:p w:rsidR="003209D5" w:rsidRDefault="003209D5" w:rsidP="003209D5">
      <w:pPr>
        <w:pStyle w:val="ConsPlusNonformat"/>
        <w:jc w:val="both"/>
      </w:pPr>
      <w:r>
        <w:t xml:space="preserve"> СОГЛАСОВАНО</w:t>
      </w:r>
    </w:p>
    <w:p w:rsidR="003209D5" w:rsidRDefault="003209D5" w:rsidP="003209D5">
      <w:pPr>
        <w:pStyle w:val="ConsPlusNonformat"/>
        <w:jc w:val="both"/>
      </w:pPr>
      <w:r>
        <w:t>│_________________________________________________________________________│</w:t>
      </w:r>
    </w:p>
    <w:p w:rsidR="003209D5" w:rsidRDefault="003209D5" w:rsidP="003209D5">
      <w:pPr>
        <w:pStyle w:val="ConsPlusNonformat"/>
        <w:jc w:val="both"/>
      </w:pPr>
      <w:r>
        <w:t xml:space="preserve">      (наименование должности уполномоченного лица органа-учредителя)</w:t>
      </w:r>
    </w:p>
    <w:p w:rsidR="003209D5" w:rsidRDefault="003209D5" w:rsidP="003209D5">
      <w:pPr>
        <w:pStyle w:val="ConsPlusNonformat"/>
        <w:jc w:val="both"/>
      </w:pPr>
      <w:r>
        <w:lastRenderedPageBreak/>
        <w:t>│                                                                         │</w:t>
      </w:r>
    </w:p>
    <w:p w:rsidR="003209D5" w:rsidRDefault="003209D5" w:rsidP="003209D5">
      <w:pPr>
        <w:pStyle w:val="ConsPlusNonformat"/>
        <w:jc w:val="both"/>
      </w:pPr>
      <w:r>
        <w:t xml:space="preserve"> ___________________            __________________________________________</w:t>
      </w:r>
    </w:p>
    <w:p w:rsidR="003209D5" w:rsidRDefault="003209D5" w:rsidP="003209D5">
      <w:pPr>
        <w:pStyle w:val="ConsPlusNonformat"/>
        <w:jc w:val="both"/>
      </w:pPr>
      <w:r>
        <w:t>│     (подпись)                           (расшифровка подписи)           │</w:t>
      </w:r>
    </w:p>
    <w:p w:rsidR="003209D5" w:rsidRDefault="003209D5" w:rsidP="003209D5">
      <w:pPr>
        <w:pStyle w:val="ConsPlusNonformat"/>
        <w:jc w:val="both"/>
      </w:pPr>
    </w:p>
    <w:p w:rsidR="003209D5" w:rsidRDefault="003209D5" w:rsidP="003209D5">
      <w:pPr>
        <w:pStyle w:val="ConsPlusNormal"/>
        <w:rPr>
          <w:rFonts w:ascii="Courier New" w:hAnsi="Courier New" w:cs="Courier New"/>
          <w:sz w:val="20"/>
          <w:szCs w:val="20"/>
        </w:rPr>
        <w:sectPr w:rsidR="003209D5">
          <w:headerReference w:type="default" r:id="rId37"/>
          <w:footerReference w:type="default" r:id="rId3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3209D5" w:rsidRDefault="003209D5" w:rsidP="003209D5">
      <w:pPr>
        <w:pStyle w:val="ConsPlusNonformat"/>
        <w:jc w:val="both"/>
      </w:pPr>
      <w:r>
        <w:lastRenderedPageBreak/>
        <w:t>│"__" ___________ 20__ г.                                                 │</w:t>
      </w:r>
    </w:p>
    <w:p w:rsidR="003209D5" w:rsidRDefault="003209D5" w:rsidP="003209D5">
      <w:pPr>
        <w:pStyle w:val="ConsPlusNonformat"/>
        <w:jc w:val="both"/>
      </w:pPr>
      <w:r>
        <w:t>└── ─ ── ─ ── ─ ── ─ ── ─ ── ─ ── ─ ── ─ ── ─ ── ─ ── ─ ── ─ ── ─ ── ─ ── ┘</w:t>
      </w:r>
    </w:p>
    <w:p w:rsidR="003209D5" w:rsidRDefault="003209D5" w:rsidP="003209D5">
      <w:pPr>
        <w:pStyle w:val="ConsPlusNormal"/>
        <w:jc w:val="both"/>
      </w:pPr>
    </w:p>
    <w:p w:rsidR="003209D5" w:rsidRDefault="003209D5" w:rsidP="003209D5">
      <w:pPr>
        <w:pStyle w:val="ConsPlusNormal"/>
        <w:ind w:firstLine="540"/>
        <w:jc w:val="both"/>
      </w:pPr>
      <w:r>
        <w:t>--------------------------------</w:t>
      </w:r>
    </w:p>
    <w:p w:rsidR="003209D5" w:rsidRDefault="003209D5" w:rsidP="003209D5">
      <w:pPr>
        <w:pStyle w:val="ConsPlusNormal"/>
        <w:spacing w:before="240"/>
        <w:ind w:firstLine="540"/>
        <w:jc w:val="both"/>
      </w:pPr>
      <w:bookmarkStart w:id="34" w:name="Par1339"/>
      <w:bookmarkEnd w:id="34"/>
      <w:r>
        <w:t>&lt;10</w:t>
      </w:r>
      <w:proofErr w:type="gramStart"/>
      <w:r>
        <w:t>&gt; В</w:t>
      </w:r>
      <w:proofErr w:type="gramEnd"/>
      <w:r>
        <w:t xml:space="preserve"> </w:t>
      </w:r>
      <w:hyperlink w:anchor="Par973" w:tooltip="            Раздел 2. Сведения по выплатам на закупки товаров," w:history="1">
        <w:r>
          <w:rPr>
            <w:color w:val="0000FF"/>
          </w:rPr>
          <w:t>Разделе 2</w:t>
        </w:r>
      </w:hyperlink>
      <w:r>
        <w:t xml:space="preserve"> "Сведения по выплатам на закупку товаров, работ, услуг" Плана детализируются показатели выплат по расходам на закупку товаров, работ, услуг, отраженные по соответствующим строкам </w:t>
      </w:r>
      <w:hyperlink w:anchor="Par280" w:tooltip="                      Раздел 1. Поступления и выплаты" w:history="1">
        <w:r>
          <w:rPr>
            <w:color w:val="0000FF"/>
          </w:rPr>
          <w:t>Раздела 1</w:t>
        </w:r>
      </w:hyperlink>
      <w:r>
        <w:t xml:space="preserve"> "Поступления и выплаты" Плана.</w:t>
      </w:r>
    </w:p>
    <w:p w:rsidR="003209D5" w:rsidRDefault="003209D5" w:rsidP="003209D5">
      <w:pPr>
        <w:pStyle w:val="ConsPlusNormal"/>
        <w:spacing w:before="240"/>
        <w:ind w:firstLine="540"/>
        <w:jc w:val="both"/>
      </w:pPr>
      <w:bookmarkStart w:id="35" w:name="Par1340"/>
      <w:bookmarkEnd w:id="35"/>
      <w:r>
        <w:t>&lt;10.1</w:t>
      </w:r>
      <w:proofErr w:type="gramStart"/>
      <w:r>
        <w:t>&gt; В</w:t>
      </w:r>
      <w:proofErr w:type="gramEnd"/>
      <w:r>
        <w:t xml:space="preserve"> случаях, если учреждению предоставляются субсидия на иные цели, субсидия на осуществление капитальных вложений или грант в форме субсидии в соответствии с </w:t>
      </w:r>
      <w:hyperlink r:id="rId39" w:history="1">
        <w:r>
          <w:rPr>
            <w:color w:val="0000FF"/>
          </w:rPr>
          <w:t>абзацем первым пункта 4 статьи 78.1</w:t>
        </w:r>
      </w:hyperlink>
      <w:r>
        <w:t xml:space="preserve"> Бюджетного кодекса Российской Федерации в целях достижения результатов федерального проекта, в том числе входящего в состав соответствующего национального проекта (программы), определенного </w:t>
      </w:r>
      <w:hyperlink r:id="rId4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 (Собрание законодательства Российской Федерации, 2018, N 20, ст. 2817; </w:t>
      </w:r>
      <w:proofErr w:type="gramStart"/>
      <w:r>
        <w:t xml:space="preserve">N 30, ст. 4717), или регионального проекта, обеспечивающего достижение целей, показателей и результатов федерального проекта (далее - региональный проект), показатели </w:t>
      </w:r>
      <w:hyperlink w:anchor="Par1041" w:tooltip="26310" w:history="1">
        <w:r>
          <w:rPr>
            <w:color w:val="0000FF"/>
          </w:rPr>
          <w:t>строк 26310</w:t>
        </w:r>
      </w:hyperlink>
      <w:r>
        <w:t xml:space="preserve">, </w:t>
      </w:r>
      <w:hyperlink w:anchor="Par1134" w:tooltip="26421" w:history="1">
        <w:r>
          <w:rPr>
            <w:color w:val="0000FF"/>
          </w:rPr>
          <w:t>26421</w:t>
        </w:r>
      </w:hyperlink>
      <w:r>
        <w:t xml:space="preserve">, </w:t>
      </w:r>
      <w:hyperlink w:anchor="Par1164" w:tooltip="26430" w:history="1">
        <w:r>
          <w:rPr>
            <w:color w:val="0000FF"/>
          </w:rPr>
          <w:t>26430</w:t>
        </w:r>
      </w:hyperlink>
      <w:r>
        <w:t xml:space="preserve"> и </w:t>
      </w:r>
      <w:hyperlink w:anchor="Par1236" w:tooltip="26451" w:history="1">
        <w:r>
          <w:rPr>
            <w:color w:val="0000FF"/>
          </w:rPr>
          <w:t>26451 Раздела 2</w:t>
        </w:r>
      </w:hyperlink>
      <w:r>
        <w:t xml:space="preserve"> "Сведения по выплатам на закупку товаров, работ, услуг" детализируются по коду целевой статьи (8 - 17 разряды кода классификации расходов бюджетов, при этом в рамках реализации регионального проекта в 8 - 10 разрядах могут указываться</w:t>
      </w:r>
      <w:proofErr w:type="gramEnd"/>
      <w:r>
        <w:t xml:space="preserve"> нули).</w:t>
      </w:r>
    </w:p>
    <w:p w:rsidR="003209D5" w:rsidRDefault="003209D5" w:rsidP="003209D5">
      <w:pPr>
        <w:pStyle w:val="ConsPlusNormal"/>
        <w:spacing w:before="240"/>
        <w:ind w:firstLine="540"/>
        <w:jc w:val="both"/>
      </w:pPr>
      <w:bookmarkStart w:id="36" w:name="Par1341"/>
      <w:bookmarkEnd w:id="36"/>
      <w:r>
        <w:t>&lt;10.2</w:t>
      </w:r>
      <w:proofErr w:type="gramStart"/>
      <w:r>
        <w:t>&gt; У</w:t>
      </w:r>
      <w:proofErr w:type="gramEnd"/>
      <w:r>
        <w:t xml:space="preserve">казывается уникальный код объекта капитального строительства или объекта недвижимого имущества, присвоенный государственной интегрированной информационной системой управления общественными финансами "Электронный бюджет", в случае если источником финансового обеспечения расходов на осуществление капитальных вложений являются средства федерального бюджета, в том числе предоставленные в виде межбюджетного трансферта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субъекта Российской Федерации (муниципального образования).</w:t>
      </w:r>
    </w:p>
    <w:p w:rsidR="003209D5" w:rsidRDefault="003209D5" w:rsidP="003209D5">
      <w:pPr>
        <w:pStyle w:val="ConsPlusNormal"/>
        <w:spacing w:before="240"/>
        <w:ind w:firstLine="540"/>
        <w:jc w:val="both"/>
      </w:pPr>
      <w:bookmarkStart w:id="37" w:name="Par1342"/>
      <w:bookmarkEnd w:id="37"/>
      <w:proofErr w:type="gramStart"/>
      <w:r>
        <w:t xml:space="preserve">&lt;11&gt; Плановые показатели выплат на закупку товаров, работ, услуг по </w:t>
      </w:r>
      <w:hyperlink w:anchor="Par999" w:tooltip="26000" w:history="1">
        <w:r>
          <w:rPr>
            <w:color w:val="0000FF"/>
          </w:rPr>
          <w:t>строке 26000 Раздела 2</w:t>
        </w:r>
      </w:hyperlink>
      <w:r>
        <w:t xml:space="preserve"> "Сведения по выплатам на закупку товаров, работ, услуг" Плана распределяются на выплаты по контрактам (договорам), заключенным (планируемым к заключению) в соответствии с гражданским законодательством (</w:t>
      </w:r>
      <w:hyperlink w:anchor="Par1010" w:tooltip="26100" w:history="1">
        <w:r>
          <w:rPr>
            <w:color w:val="0000FF"/>
          </w:rPr>
          <w:t>строки 26100</w:t>
        </w:r>
      </w:hyperlink>
      <w:r>
        <w:t xml:space="preserve"> и </w:t>
      </w:r>
      <w:hyperlink w:anchor="Par1020" w:tooltip="26200" w:history="1">
        <w:r>
          <w:rPr>
            <w:color w:val="0000FF"/>
          </w:rPr>
          <w:t>26200</w:t>
        </w:r>
      </w:hyperlink>
      <w:r>
        <w:t>), а также по контрактам (договорам), заключаемым в соответствии с требованиями законодательства Российской Федерации и иных нормативных правовых актов</w:t>
      </w:r>
      <w:proofErr w:type="gramEnd"/>
      <w:r>
        <w:t xml:space="preserve"> о контрактной системе в сфере закупок товаров, работ, услуг для обеспечения государственных и муниципальных нужд с детализацией указанных выплат по контрактам (договорам), заключенным до начала текущего финансового года </w:t>
      </w:r>
      <w:hyperlink w:anchor="Par1030" w:tooltip="26300" w:history="1">
        <w:r>
          <w:rPr>
            <w:color w:val="0000FF"/>
          </w:rPr>
          <w:t>(строка 26300)</w:t>
        </w:r>
      </w:hyperlink>
      <w:r>
        <w:t xml:space="preserve"> и планируемым к заключению в соответствующем финансовом году </w:t>
      </w:r>
      <w:hyperlink w:anchor="Par1081" w:tooltip="26400" w:history="1">
        <w:r>
          <w:rPr>
            <w:color w:val="0000FF"/>
          </w:rPr>
          <w:t>(строка 26400)</w:t>
        </w:r>
      </w:hyperlink>
      <w:r>
        <w:t>.</w:t>
      </w:r>
    </w:p>
    <w:p w:rsidR="003209D5" w:rsidRDefault="003209D5" w:rsidP="003209D5">
      <w:pPr>
        <w:pStyle w:val="ConsPlusNormal"/>
        <w:spacing w:before="240"/>
        <w:ind w:firstLine="540"/>
        <w:jc w:val="both"/>
      </w:pPr>
      <w:bookmarkStart w:id="38" w:name="Par1343"/>
      <w:bookmarkEnd w:id="38"/>
      <w:r>
        <w:t>&lt;12</w:t>
      </w:r>
      <w:proofErr w:type="gramStart"/>
      <w:r>
        <w:t>&gt; У</w:t>
      </w:r>
      <w:proofErr w:type="gramEnd"/>
      <w:r>
        <w:t xml:space="preserve">казывается сумма договоров (контрактов) о закупках товаров, работ, услуг, заключенных без учета требований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N 44-ФЗ и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N 223-ФЗ, в случаях, предусмотренных указанными федеральными законами.</w:t>
      </w:r>
    </w:p>
    <w:p w:rsidR="003209D5" w:rsidRDefault="003209D5" w:rsidP="003209D5">
      <w:pPr>
        <w:pStyle w:val="ConsPlusNormal"/>
        <w:spacing w:before="240"/>
        <w:ind w:firstLine="540"/>
        <w:jc w:val="both"/>
      </w:pPr>
      <w:bookmarkStart w:id="39" w:name="Par1344"/>
      <w:bookmarkEnd w:id="39"/>
      <w:r>
        <w:lastRenderedPageBreak/>
        <w:t>&lt;13</w:t>
      </w:r>
      <w:proofErr w:type="gramStart"/>
      <w:r>
        <w:t>&gt; У</w:t>
      </w:r>
      <w:proofErr w:type="gramEnd"/>
      <w:r>
        <w:t xml:space="preserve">казывается сумма закупок товаров, работ, услуг, осуществляемых в соответствии с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N 44-ФЗ и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N 223-ФЗ.</w:t>
      </w:r>
    </w:p>
    <w:p w:rsidR="003209D5" w:rsidRDefault="003209D5" w:rsidP="003209D5">
      <w:pPr>
        <w:pStyle w:val="ConsPlusNormal"/>
        <w:spacing w:before="240"/>
        <w:ind w:firstLine="540"/>
        <w:jc w:val="both"/>
      </w:pPr>
      <w:bookmarkStart w:id="40" w:name="Par1345"/>
      <w:bookmarkEnd w:id="40"/>
      <w:r>
        <w:t>&lt;14&gt; Государственным (муниципальным) бюджетным учреждением показатель не формируется.</w:t>
      </w:r>
    </w:p>
    <w:p w:rsidR="003209D5" w:rsidRDefault="003209D5" w:rsidP="003209D5">
      <w:pPr>
        <w:pStyle w:val="ConsPlusNormal"/>
        <w:spacing w:before="240"/>
        <w:ind w:firstLine="540"/>
        <w:jc w:val="both"/>
      </w:pPr>
      <w:bookmarkStart w:id="41" w:name="Par1346"/>
      <w:bookmarkEnd w:id="41"/>
      <w:r>
        <w:t>&lt;15</w:t>
      </w:r>
      <w:proofErr w:type="gramStart"/>
      <w:r>
        <w:t>&gt; У</w:t>
      </w:r>
      <w:proofErr w:type="gramEnd"/>
      <w:r>
        <w:t xml:space="preserve">казывается сумма закупок товаров, работ, услуг, осуществляемых в соответствии с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N 44-ФЗ.</w:t>
      </w:r>
    </w:p>
    <w:p w:rsidR="003209D5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9D5" w:rsidRPr="00A862DA" w:rsidRDefault="003209D5" w:rsidP="00F21F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21FBC" w:rsidRDefault="00F21FBC" w:rsidP="006B7E5A">
      <w:pPr>
        <w:pStyle w:val="a3"/>
        <w:spacing w:before="168" w:beforeAutospacing="0" w:after="0" w:afterAutospacing="0" w:line="288" w:lineRule="atLeast"/>
        <w:ind w:firstLine="540"/>
        <w:jc w:val="both"/>
      </w:pPr>
    </w:p>
    <w:p w:rsidR="006B7E5A" w:rsidRDefault="006B7E5A"/>
    <w:sectPr w:rsidR="006B7E5A" w:rsidSect="003209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F9" w:rsidRDefault="00E75BF9" w:rsidP="00C92B4F">
      <w:pPr>
        <w:spacing w:after="0" w:line="240" w:lineRule="auto"/>
      </w:pPr>
      <w:r>
        <w:separator/>
      </w:r>
    </w:p>
  </w:endnote>
  <w:endnote w:type="continuationSeparator" w:id="0">
    <w:p w:rsidR="00E75BF9" w:rsidRDefault="00E75BF9" w:rsidP="00C9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CE" w:rsidRDefault="005405C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F9" w:rsidRDefault="00E75BF9" w:rsidP="00C92B4F">
      <w:pPr>
        <w:spacing w:after="0" w:line="240" w:lineRule="auto"/>
      </w:pPr>
      <w:r>
        <w:separator/>
      </w:r>
    </w:p>
  </w:footnote>
  <w:footnote w:type="continuationSeparator" w:id="0">
    <w:p w:rsidR="00E75BF9" w:rsidRDefault="00E75BF9" w:rsidP="00C9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CE" w:rsidRDefault="005405CE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A22"/>
    <w:multiLevelType w:val="multilevel"/>
    <w:tmpl w:val="645EC77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DFE73A0"/>
    <w:multiLevelType w:val="hybridMultilevel"/>
    <w:tmpl w:val="71621FC2"/>
    <w:lvl w:ilvl="0" w:tplc="0E308D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743EBD"/>
    <w:multiLevelType w:val="hybridMultilevel"/>
    <w:tmpl w:val="D6168A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F4624"/>
    <w:multiLevelType w:val="hybridMultilevel"/>
    <w:tmpl w:val="313AF1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C416D"/>
    <w:multiLevelType w:val="hybridMultilevel"/>
    <w:tmpl w:val="EC52C184"/>
    <w:lvl w:ilvl="0" w:tplc="56A8E23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5A"/>
    <w:rsid w:val="00040333"/>
    <w:rsid w:val="0008033E"/>
    <w:rsid w:val="001504BD"/>
    <w:rsid w:val="00156FDB"/>
    <w:rsid w:val="001863A2"/>
    <w:rsid w:val="00224977"/>
    <w:rsid w:val="0022609D"/>
    <w:rsid w:val="00254DEE"/>
    <w:rsid w:val="002F54C9"/>
    <w:rsid w:val="002F59FB"/>
    <w:rsid w:val="003209D5"/>
    <w:rsid w:val="004B2F66"/>
    <w:rsid w:val="005405CE"/>
    <w:rsid w:val="005A0A40"/>
    <w:rsid w:val="005B231F"/>
    <w:rsid w:val="006B7E5A"/>
    <w:rsid w:val="006C3B60"/>
    <w:rsid w:val="007C55CB"/>
    <w:rsid w:val="007E7FA3"/>
    <w:rsid w:val="009462FB"/>
    <w:rsid w:val="00A01DBC"/>
    <w:rsid w:val="00A02357"/>
    <w:rsid w:val="00A34A91"/>
    <w:rsid w:val="00B64B28"/>
    <w:rsid w:val="00B85F87"/>
    <w:rsid w:val="00C725E8"/>
    <w:rsid w:val="00C76721"/>
    <w:rsid w:val="00C92B4F"/>
    <w:rsid w:val="00D14001"/>
    <w:rsid w:val="00DD0A97"/>
    <w:rsid w:val="00E6086E"/>
    <w:rsid w:val="00E75BF9"/>
    <w:rsid w:val="00F21FBC"/>
    <w:rsid w:val="00F3410E"/>
    <w:rsid w:val="00F7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7E5A"/>
    <w:rPr>
      <w:color w:val="0000FF"/>
      <w:u w:val="single"/>
    </w:rPr>
  </w:style>
  <w:style w:type="paragraph" w:customStyle="1" w:styleId="ConsPlusNormal">
    <w:name w:val="ConsPlusNormal"/>
    <w:rsid w:val="00320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209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92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B4F"/>
  </w:style>
  <w:style w:type="paragraph" w:styleId="a7">
    <w:name w:val="footer"/>
    <w:basedOn w:val="a"/>
    <w:link w:val="a8"/>
    <w:uiPriority w:val="99"/>
    <w:unhideWhenUsed/>
    <w:rsid w:val="00C92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2B4F"/>
  </w:style>
  <w:style w:type="paragraph" w:styleId="a9">
    <w:name w:val="List Paragraph"/>
    <w:basedOn w:val="a"/>
    <w:uiPriority w:val="34"/>
    <w:qFormat/>
    <w:rsid w:val="001504B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8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7E5A"/>
    <w:rPr>
      <w:color w:val="0000FF"/>
      <w:u w:val="single"/>
    </w:rPr>
  </w:style>
  <w:style w:type="paragraph" w:customStyle="1" w:styleId="ConsPlusNormal">
    <w:name w:val="ConsPlusNormal"/>
    <w:rsid w:val="00320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209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92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B4F"/>
  </w:style>
  <w:style w:type="paragraph" w:styleId="a7">
    <w:name w:val="footer"/>
    <w:basedOn w:val="a"/>
    <w:link w:val="a8"/>
    <w:uiPriority w:val="99"/>
    <w:unhideWhenUsed/>
    <w:rsid w:val="00C92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2B4F"/>
  </w:style>
  <w:style w:type="paragraph" w:styleId="a9">
    <w:name w:val="List Paragraph"/>
    <w:basedOn w:val="a"/>
    <w:uiPriority w:val="34"/>
    <w:qFormat/>
    <w:rsid w:val="001504B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8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2557&amp;dst=110469&amp;field=134&amp;date=11.07.2024" TargetMode="External"/><Relationship Id="rId18" Type="http://schemas.openxmlformats.org/officeDocument/2006/relationships/hyperlink" Target="https://login.consultant.ru/link/?req=doc&amp;base=LAW&amp;n=450824&amp;date=08.07.2024" TargetMode="External"/><Relationship Id="rId26" Type="http://schemas.openxmlformats.org/officeDocument/2006/relationships/hyperlink" Target="https://login.consultant.ru/link/?req=doc&amp;base=LAW&amp;n=450824&amp;date=08.07.2024" TargetMode="External"/><Relationship Id="rId39" Type="http://schemas.openxmlformats.org/officeDocument/2006/relationships/hyperlink" Target="https://login.consultant.ru/link/?req=doc&amp;base=LAW&amp;n=479341&amp;date=08.07.2024&amp;dst=103432&amp;field=134" TargetMode="External"/><Relationship Id="rId21" Type="http://schemas.openxmlformats.org/officeDocument/2006/relationships/hyperlink" Target="https://login.consultant.ru/link/?req=doc&amp;base=LAW&amp;n=456634&amp;date=08.07.2024" TargetMode="External"/><Relationship Id="rId34" Type="http://schemas.openxmlformats.org/officeDocument/2006/relationships/hyperlink" Target="https://login.consultant.ru/link/?req=doc&amp;base=LAW&amp;n=456634&amp;date=08.07.2024" TargetMode="External"/><Relationship Id="rId42" Type="http://schemas.openxmlformats.org/officeDocument/2006/relationships/hyperlink" Target="https://login.consultant.ru/link/?req=doc&amp;base=LAW&amp;n=456634&amp;date=08.07.2024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0824&amp;date=08.07.2024" TargetMode="External"/><Relationship Id="rId29" Type="http://schemas.openxmlformats.org/officeDocument/2006/relationships/hyperlink" Target="https://login.consultant.ru/link/?req=doc&amp;base=LAW&amp;n=450824&amp;date=08.07.20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42557&amp;dst=100104&amp;field=134&amp;date=11.07.2024" TargetMode="External"/><Relationship Id="rId24" Type="http://schemas.openxmlformats.org/officeDocument/2006/relationships/hyperlink" Target="https://login.consultant.ru/link/?req=doc&amp;base=LAW&amp;n=450824&amp;date=08.07.2024" TargetMode="External"/><Relationship Id="rId32" Type="http://schemas.openxmlformats.org/officeDocument/2006/relationships/hyperlink" Target="https://login.consultant.ru/link/?req=doc&amp;base=LAW&amp;n=456634&amp;date=08.07.2024" TargetMode="External"/><Relationship Id="rId37" Type="http://schemas.openxmlformats.org/officeDocument/2006/relationships/header" Target="header1.xml"/><Relationship Id="rId40" Type="http://schemas.openxmlformats.org/officeDocument/2006/relationships/hyperlink" Target="https://login.consultant.ru/link/?req=doc&amp;base=LAW&amp;n=358026&amp;date=08.07.2024" TargetMode="External"/><Relationship Id="rId45" Type="http://schemas.openxmlformats.org/officeDocument/2006/relationships/hyperlink" Target="https://login.consultant.ru/link/?req=doc&amp;base=LAW&amp;n=450824&amp;date=08.07.20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8061&amp;date=08.07.2024&amp;dst=100011&amp;field=134" TargetMode="External"/><Relationship Id="rId23" Type="http://schemas.openxmlformats.org/officeDocument/2006/relationships/hyperlink" Target="https://login.consultant.ru/link/?req=doc&amp;base=LAW&amp;n=456634&amp;date=08.07.2024" TargetMode="External"/><Relationship Id="rId28" Type="http://schemas.openxmlformats.org/officeDocument/2006/relationships/hyperlink" Target="https://login.consultant.ru/link/?req=doc&amp;base=LAW&amp;n=479341&amp;date=08.07.2024&amp;dst=3146&amp;field=134" TargetMode="External"/><Relationship Id="rId36" Type="http://schemas.openxmlformats.org/officeDocument/2006/relationships/hyperlink" Target="https://login.consultant.ru/link/?req=doc&amp;base=LAW&amp;n=456634&amp;date=08.07.2024" TargetMode="External"/><Relationship Id="rId10" Type="http://schemas.openxmlformats.org/officeDocument/2006/relationships/hyperlink" Target="https://pravo-search.minjust.ru/bigs/showDocument.html?id=F97A316D-8F4A-4071-AD8E-B4B3671453FB" TargetMode="External"/><Relationship Id="rId19" Type="http://schemas.openxmlformats.org/officeDocument/2006/relationships/hyperlink" Target="https://login.consultant.ru/link/?req=doc&amp;base=LAW&amp;n=456634&amp;date=08.07.2024" TargetMode="External"/><Relationship Id="rId31" Type="http://schemas.openxmlformats.org/officeDocument/2006/relationships/hyperlink" Target="https://login.consultant.ru/link/?req=doc&amp;base=LAW&amp;n=450824&amp;date=08.07.2024" TargetMode="External"/><Relationship Id="rId44" Type="http://schemas.openxmlformats.org/officeDocument/2006/relationships/hyperlink" Target="https://login.consultant.ru/link/?req=doc&amp;base=LAW&amp;n=456634&amp;date=08.07.202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41135&amp;date=08.07.2024&amp;dst=101916&amp;field=134" TargetMode="External"/><Relationship Id="rId22" Type="http://schemas.openxmlformats.org/officeDocument/2006/relationships/hyperlink" Target="https://login.consultant.ru/link/?req=doc&amp;base=LAW&amp;n=450824&amp;date=08.07.2024" TargetMode="External"/><Relationship Id="rId27" Type="http://schemas.openxmlformats.org/officeDocument/2006/relationships/hyperlink" Target="https://login.consultant.ru/link/?req=doc&amp;base=LAW&amp;n=456634&amp;date=08.07.2024" TargetMode="External"/><Relationship Id="rId30" Type="http://schemas.openxmlformats.org/officeDocument/2006/relationships/hyperlink" Target="https://login.consultant.ru/link/?req=doc&amp;base=LAW&amp;n=456634&amp;date=08.07.2024" TargetMode="External"/><Relationship Id="rId35" Type="http://schemas.openxmlformats.org/officeDocument/2006/relationships/hyperlink" Target="https://login.consultant.ru/link/?req=doc&amp;base=LAW&amp;n=450824&amp;date=08.07.2024" TargetMode="External"/><Relationship Id="rId43" Type="http://schemas.openxmlformats.org/officeDocument/2006/relationships/hyperlink" Target="https://login.consultant.ru/link/?req=doc&amp;base=LAW&amp;n=450824&amp;date=08.07.2024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42557&amp;dst=1736&amp;field=134&amp;date=11.07.2024" TargetMode="External"/><Relationship Id="rId17" Type="http://schemas.openxmlformats.org/officeDocument/2006/relationships/hyperlink" Target="https://login.consultant.ru/link/?req=doc&amp;base=LAW&amp;n=456634&amp;date=08.07.2024" TargetMode="External"/><Relationship Id="rId25" Type="http://schemas.openxmlformats.org/officeDocument/2006/relationships/hyperlink" Target="https://login.consultant.ru/link/?req=doc&amp;base=LAW&amp;n=456634&amp;date=08.07.2024" TargetMode="External"/><Relationship Id="rId33" Type="http://schemas.openxmlformats.org/officeDocument/2006/relationships/hyperlink" Target="https://login.consultant.ru/link/?req=doc&amp;base=LAW&amp;n=450824&amp;date=08.07.2024" TargetMode="External"/><Relationship Id="rId38" Type="http://schemas.openxmlformats.org/officeDocument/2006/relationships/footer" Target="footer1.xm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50824&amp;date=08.07.2024" TargetMode="External"/><Relationship Id="rId41" Type="http://schemas.openxmlformats.org/officeDocument/2006/relationships/hyperlink" Target="https://login.consultant.ru/link/?req=doc&amp;base=LAW&amp;n=450824&amp;date=08.07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4D23-EA35-4C67-A40A-D98606C6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5151</Words>
  <Characters>29363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</dc:creator>
  <cp:lastModifiedBy>User</cp:lastModifiedBy>
  <cp:revision>3</cp:revision>
  <cp:lastPrinted>2024-07-12T10:05:00Z</cp:lastPrinted>
  <dcterms:created xsi:type="dcterms:W3CDTF">2024-08-01T06:58:00Z</dcterms:created>
  <dcterms:modified xsi:type="dcterms:W3CDTF">2024-08-05T12:34:00Z</dcterms:modified>
</cp:coreProperties>
</file>