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52" w:rsidRDefault="00787452" w:rsidP="00787452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540DE67D" wp14:editId="345020C7">
            <wp:simplePos x="0" y="0"/>
            <wp:positionH relativeFrom="column">
              <wp:posOffset>2619375</wp:posOffset>
            </wp:positionH>
            <wp:positionV relativeFrom="paragraph">
              <wp:posOffset>83820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787452" w:rsidRDefault="00787452" w:rsidP="00787452">
      <w:pPr>
        <w:spacing w:line="192" w:lineRule="auto"/>
        <w:jc w:val="both"/>
        <w:rPr>
          <w:sz w:val="30"/>
        </w:rPr>
      </w:pPr>
    </w:p>
    <w:p w:rsidR="00787452" w:rsidRDefault="00787452" w:rsidP="00787452">
      <w:pPr>
        <w:spacing w:line="192" w:lineRule="auto"/>
        <w:jc w:val="both"/>
        <w:rPr>
          <w:sz w:val="16"/>
        </w:rPr>
      </w:pPr>
    </w:p>
    <w:p w:rsidR="00787452" w:rsidRDefault="00787452" w:rsidP="00787452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87452" w:rsidRPr="00056569" w:rsidTr="00BE0E19">
        <w:tc>
          <w:tcPr>
            <w:tcW w:w="9606" w:type="dxa"/>
          </w:tcPr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787452" w:rsidRPr="00056569" w:rsidTr="00BE0E19">
        <w:trPr>
          <w:trHeight w:val="397"/>
        </w:trPr>
        <w:tc>
          <w:tcPr>
            <w:tcW w:w="9606" w:type="dxa"/>
          </w:tcPr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787452" w:rsidRPr="00056569" w:rsidTr="00BE0E19">
        <w:tc>
          <w:tcPr>
            <w:tcW w:w="9606" w:type="dxa"/>
          </w:tcPr>
          <w:p w:rsidR="00787452" w:rsidRPr="00056569" w:rsidRDefault="00787452" w:rsidP="00BE0E19">
            <w:pPr>
              <w:pStyle w:val="3"/>
              <w:rPr>
                <w:sz w:val="28"/>
              </w:rPr>
            </w:pPr>
          </w:p>
          <w:p w:rsidR="00787452" w:rsidRPr="00056569" w:rsidRDefault="00787452" w:rsidP="00BE0E19">
            <w:pPr>
              <w:pStyle w:val="3"/>
              <w:jc w:val="center"/>
              <w:rPr>
                <w:sz w:val="28"/>
              </w:rPr>
            </w:pPr>
            <w:proofErr w:type="gramStart"/>
            <w:r w:rsidRPr="00056569">
              <w:rPr>
                <w:sz w:val="28"/>
              </w:rPr>
              <w:t>Р</w:t>
            </w:r>
            <w:proofErr w:type="gramEnd"/>
            <w:r w:rsidRPr="00056569">
              <w:rPr>
                <w:sz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35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2296"/>
            </w:tblGrid>
            <w:tr w:rsidR="00787452" w:rsidRPr="00056569" w:rsidTr="00BE0E19">
              <w:tc>
                <w:tcPr>
                  <w:tcW w:w="284" w:type="dxa"/>
                  <w:vAlign w:val="bottom"/>
                </w:tcPr>
                <w:p w:rsidR="00787452" w:rsidRPr="00056569" w:rsidRDefault="00787452" w:rsidP="00BE0E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7452" w:rsidRPr="00056569" w:rsidRDefault="00787452" w:rsidP="009F1489">
                  <w:pPr>
                    <w:tabs>
                      <w:tab w:val="left" w:pos="25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  <w:r w:rsidR="00EE59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20.10.2025</w:t>
                  </w:r>
                </w:p>
              </w:tc>
              <w:tc>
                <w:tcPr>
                  <w:tcW w:w="397" w:type="dxa"/>
                </w:tcPr>
                <w:p w:rsidR="00787452" w:rsidRPr="00056569" w:rsidRDefault="00787452" w:rsidP="00BE0E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7452" w:rsidRPr="00056569" w:rsidRDefault="00787452" w:rsidP="009F14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bookmarkStart w:id="0" w:name="_GoBack"/>
                  <w:r w:rsidR="00EE5977" w:rsidRPr="00EE597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431-65/5</w:t>
                  </w:r>
                  <w:bookmarkEnd w:id="0"/>
                </w:p>
              </w:tc>
            </w:tr>
            <w:tr w:rsidR="00787452" w:rsidRPr="00056569" w:rsidTr="00BE0E19">
              <w:tc>
                <w:tcPr>
                  <w:tcW w:w="5812" w:type="dxa"/>
                  <w:gridSpan w:val="4"/>
                </w:tcPr>
                <w:p w:rsidR="00787452" w:rsidRPr="00056569" w:rsidRDefault="00787452" w:rsidP="00BE0E1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87452" w:rsidRPr="00056569" w:rsidRDefault="00787452" w:rsidP="00BE0E1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87452" w:rsidRPr="00056569" w:rsidRDefault="00787452" w:rsidP="00BE0E19">
            <w:pPr>
              <w:rPr>
                <w:rFonts w:ascii="Times New Roman" w:hAnsi="Times New Roman" w:cs="Times New Roman"/>
              </w:rPr>
            </w:pPr>
          </w:p>
        </w:tc>
      </w:tr>
    </w:tbl>
    <w:p w:rsidR="00787452" w:rsidRPr="00056569" w:rsidRDefault="00787452" w:rsidP="00787452">
      <w:pPr>
        <w:rPr>
          <w:rFonts w:ascii="Times New Roman" w:hAnsi="Times New Roman" w:cs="Times New Roman"/>
          <w:sz w:val="28"/>
        </w:rPr>
      </w:pPr>
    </w:p>
    <w:p w:rsidR="00787452" w:rsidRPr="00056569" w:rsidRDefault="00787452" w:rsidP="00787452">
      <w:pPr>
        <w:pStyle w:val="ConsPlusTitle"/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9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24.04.2024 N 4208-ЗПО "О муниципальной службе в Пензенской области", на основании </w:t>
      </w:r>
      <w:hyperlink r:id="rId6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 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муниципального района </w:t>
        </w:r>
        <w:proofErr w:type="spellStart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ий</w:t>
        </w:r>
        <w:proofErr w:type="spellEnd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район Пензенской области</w:t>
        </w:r>
      </w:hyperlink>
      <w:r w:rsidRPr="0005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5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 </w:t>
      </w:r>
    </w:p>
    <w:p w:rsidR="00787452" w:rsidRPr="00056569" w:rsidRDefault="00787452" w:rsidP="00787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РЕШИЛО: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утвержденное решением Собрания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Пензенской области </w:t>
      </w:r>
      <w:hyperlink r:id="rId7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18.07.2012 № 68-7/3</w:t>
        </w:r>
      </w:hyperlink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(далее-Положение) следующие изменения: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п. 6.3. раздела 6 Положения изложить в следующей редакции: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«6.3. Размер пенсии за выслугу лет не может быть ниже </w:t>
      </w:r>
      <w:r w:rsidR="009F1489">
        <w:rPr>
          <w:rFonts w:ascii="Times New Roman" w:hAnsi="Times New Roman" w:cs="Times New Roman"/>
          <w:color w:val="000000" w:themeColor="text1"/>
          <w:sz w:val="28"/>
        </w:rPr>
        <w:t xml:space="preserve">3976, 51 </w:t>
      </w:r>
      <w:r w:rsidRPr="0078745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87452">
        <w:rPr>
          <w:rFonts w:ascii="Times New Roman" w:hAnsi="Times New Roman" w:cs="Times New Roman"/>
          <w:sz w:val="28"/>
        </w:rPr>
        <w:t>руб</w:t>
      </w:r>
      <w:r>
        <w:rPr>
          <w:rFonts w:ascii="Times New Roman" w:hAnsi="Times New Roman" w:cs="Times New Roman"/>
          <w:sz w:val="28"/>
        </w:rPr>
        <w:t>.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минимальный размер пенсии).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опубликовать в информационном бюллетене «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вестник», разместить на официальном сайте Администрации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 в информационно-телекоммуникационной сети «Интернет».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решение вступает в силу на следующий день после дня его официального опубликования. 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лаву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области.</w:t>
      </w: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Д.А.Мануковский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061" w:rsidRDefault="00904061"/>
    <w:sectPr w:rsidR="0090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52"/>
    <w:rsid w:val="00547D2B"/>
    <w:rsid w:val="00787452"/>
    <w:rsid w:val="00904061"/>
    <w:rsid w:val="009F1489"/>
    <w:rsid w:val="00E95DAC"/>
    <w:rsid w:val="00E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2"/>
  </w:style>
  <w:style w:type="paragraph" w:styleId="3">
    <w:name w:val="heading 3"/>
    <w:basedOn w:val="a"/>
    <w:link w:val="30"/>
    <w:uiPriority w:val="9"/>
    <w:qFormat/>
    <w:rsid w:val="00787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78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2"/>
  </w:style>
  <w:style w:type="paragraph" w:styleId="3">
    <w:name w:val="heading 3"/>
    <w:basedOn w:val="a"/>
    <w:link w:val="30"/>
    <w:uiPriority w:val="9"/>
    <w:qFormat/>
    <w:rsid w:val="00787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78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A5CF4CA-02BC-45FB-B8A3-5203D0D620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2025-02-03T15:47:00Z</dcterms:created>
  <dcterms:modified xsi:type="dcterms:W3CDTF">2025-10-21T05:51:00Z</dcterms:modified>
</cp:coreProperties>
</file>