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E1" w:rsidRDefault="004E1DE1" w:rsidP="004E1DE1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D1FF8C" wp14:editId="5E458A34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DE1" w:rsidRDefault="004E1DE1" w:rsidP="004E1DE1">
      <w:pPr>
        <w:pStyle w:val="a3"/>
        <w:rPr>
          <w:lang w:val="en-US"/>
        </w:rPr>
      </w:pPr>
    </w:p>
    <w:p w:rsidR="004E1DE1" w:rsidRDefault="004E1DE1" w:rsidP="004E1DE1">
      <w:pPr>
        <w:spacing w:line="192" w:lineRule="auto"/>
        <w:jc w:val="both"/>
        <w:rPr>
          <w:sz w:val="30"/>
        </w:rPr>
      </w:pPr>
    </w:p>
    <w:p w:rsidR="004E1DE1" w:rsidRDefault="004E1DE1" w:rsidP="004E1DE1">
      <w:pPr>
        <w:spacing w:line="192" w:lineRule="auto"/>
        <w:jc w:val="center"/>
        <w:rPr>
          <w:sz w:val="30"/>
        </w:rPr>
      </w:pPr>
    </w:p>
    <w:p w:rsidR="004E1DE1" w:rsidRDefault="004E1DE1" w:rsidP="004E1DE1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E1DE1" w:rsidTr="00262125">
        <w:trPr>
          <w:trHeight w:hRule="exact" w:val="397"/>
        </w:trPr>
        <w:tc>
          <w:tcPr>
            <w:tcW w:w="9606" w:type="dxa"/>
          </w:tcPr>
          <w:p w:rsidR="004E1DE1" w:rsidRPr="004E1DE1" w:rsidRDefault="004E1DE1" w:rsidP="00262125">
            <w:pPr>
              <w:pStyle w:val="3"/>
              <w:rPr>
                <w:sz w:val="32"/>
                <w:szCs w:val="32"/>
              </w:rPr>
            </w:pPr>
            <w:r w:rsidRPr="004E1DE1">
              <w:rPr>
                <w:sz w:val="32"/>
                <w:szCs w:val="32"/>
              </w:rPr>
              <w:t>АДМИНИСТРАЦИЯ</w:t>
            </w:r>
          </w:p>
        </w:tc>
      </w:tr>
      <w:tr w:rsidR="004E1DE1" w:rsidTr="00262125">
        <w:tc>
          <w:tcPr>
            <w:tcW w:w="9606" w:type="dxa"/>
            <w:vAlign w:val="center"/>
          </w:tcPr>
          <w:p w:rsidR="004E1DE1" w:rsidRPr="004E1DE1" w:rsidRDefault="004E1DE1" w:rsidP="00262125">
            <w:pPr>
              <w:pStyle w:val="3"/>
              <w:rPr>
                <w:sz w:val="32"/>
                <w:szCs w:val="32"/>
              </w:rPr>
            </w:pPr>
            <w:r w:rsidRPr="004E1DE1">
              <w:rPr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4E1DE1" w:rsidTr="00262125">
        <w:trPr>
          <w:trHeight w:hRule="exact" w:val="397"/>
        </w:trPr>
        <w:tc>
          <w:tcPr>
            <w:tcW w:w="9606" w:type="dxa"/>
          </w:tcPr>
          <w:p w:rsidR="004E1DE1" w:rsidRPr="004E1DE1" w:rsidRDefault="004E1DE1" w:rsidP="00262125">
            <w:pPr>
              <w:jc w:val="both"/>
              <w:rPr>
                <w:sz w:val="32"/>
                <w:szCs w:val="32"/>
              </w:rPr>
            </w:pPr>
          </w:p>
        </w:tc>
      </w:tr>
      <w:tr w:rsidR="004E1DE1" w:rsidTr="00262125">
        <w:tc>
          <w:tcPr>
            <w:tcW w:w="9606" w:type="dxa"/>
          </w:tcPr>
          <w:p w:rsidR="004E1DE1" w:rsidRPr="004E1DE1" w:rsidRDefault="004E1DE1" w:rsidP="00262125">
            <w:pPr>
              <w:pStyle w:val="3"/>
              <w:rPr>
                <w:sz w:val="32"/>
                <w:szCs w:val="32"/>
              </w:rPr>
            </w:pPr>
            <w:r w:rsidRPr="004E1DE1">
              <w:rPr>
                <w:sz w:val="32"/>
                <w:szCs w:val="32"/>
              </w:rPr>
              <w:t>ПОСТАНОВЛЕНИЕ</w:t>
            </w:r>
          </w:p>
        </w:tc>
      </w:tr>
      <w:tr w:rsidR="004E1DE1" w:rsidTr="00262125">
        <w:trPr>
          <w:trHeight w:hRule="exact" w:val="340"/>
        </w:trPr>
        <w:tc>
          <w:tcPr>
            <w:tcW w:w="9606" w:type="dxa"/>
            <w:vAlign w:val="center"/>
          </w:tcPr>
          <w:p w:rsidR="004E1DE1" w:rsidRDefault="004E1DE1" w:rsidP="00262125">
            <w:pPr>
              <w:pStyle w:val="3"/>
            </w:pPr>
          </w:p>
        </w:tc>
      </w:tr>
      <w:tr w:rsidR="004E1DE1" w:rsidTr="00262125">
        <w:trPr>
          <w:trHeight w:hRule="exact" w:val="212"/>
        </w:trPr>
        <w:tc>
          <w:tcPr>
            <w:tcW w:w="9606" w:type="dxa"/>
            <w:vAlign w:val="center"/>
          </w:tcPr>
          <w:p w:rsidR="004E1DE1" w:rsidRDefault="004E1DE1" w:rsidP="00262125">
            <w:pPr>
              <w:pStyle w:val="3"/>
              <w:rPr>
                <w:sz w:val="28"/>
                <w:szCs w:val="28"/>
              </w:rPr>
            </w:pPr>
          </w:p>
        </w:tc>
      </w:tr>
    </w:tbl>
    <w:p w:rsidR="004E1DE1" w:rsidRDefault="004E1DE1" w:rsidP="004E1DE1">
      <w:pPr>
        <w:spacing w:line="192" w:lineRule="auto"/>
        <w:jc w:val="both"/>
        <w:rPr>
          <w:sz w:val="16"/>
        </w:rPr>
      </w:pPr>
    </w:p>
    <w:p w:rsidR="004E1DE1" w:rsidRDefault="004E1DE1" w:rsidP="004E1DE1">
      <w:pPr>
        <w:rPr>
          <w:sz w:val="28"/>
        </w:rPr>
      </w:pPr>
    </w:p>
    <w:p w:rsidR="004E1DE1" w:rsidRDefault="004E1DE1" w:rsidP="004E1DE1">
      <w:pPr>
        <w:rPr>
          <w:sz w:val="28"/>
        </w:rPr>
      </w:pPr>
    </w:p>
    <w:p w:rsidR="004E1DE1" w:rsidRDefault="004E1DE1" w:rsidP="004E1DE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1DE1" w:rsidTr="00262125">
        <w:tc>
          <w:tcPr>
            <w:tcW w:w="284" w:type="dxa"/>
            <w:vAlign w:val="bottom"/>
          </w:tcPr>
          <w:p w:rsidR="004E1DE1" w:rsidRDefault="004E1DE1" w:rsidP="0026212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E1DE1" w:rsidRDefault="00164858" w:rsidP="002621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03.03.2025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4E1DE1" w:rsidRDefault="004E1DE1" w:rsidP="002621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E1DE1" w:rsidRPr="00350380" w:rsidRDefault="00164858" w:rsidP="002621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4E1DE1" w:rsidTr="00262125">
        <w:tc>
          <w:tcPr>
            <w:tcW w:w="4650" w:type="dxa"/>
            <w:gridSpan w:val="4"/>
          </w:tcPr>
          <w:p w:rsidR="004E1DE1" w:rsidRDefault="004E1DE1" w:rsidP="00262125">
            <w:pPr>
              <w:jc w:val="center"/>
              <w:rPr>
                <w:sz w:val="10"/>
              </w:rPr>
            </w:pPr>
          </w:p>
          <w:p w:rsidR="004E1DE1" w:rsidRDefault="004E1DE1" w:rsidP="0026212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4E1DE1" w:rsidRDefault="004E1DE1"/>
    <w:p w:rsidR="004E1DE1" w:rsidRPr="004E1DE1" w:rsidRDefault="004E1DE1" w:rsidP="004E1DE1"/>
    <w:p w:rsidR="004E1DE1" w:rsidRPr="004E1DE1" w:rsidRDefault="004E1DE1" w:rsidP="004E1DE1"/>
    <w:p w:rsidR="004E1DE1" w:rsidRPr="004E1DE1" w:rsidRDefault="004E1DE1" w:rsidP="004E1DE1"/>
    <w:p w:rsidR="004E1DE1" w:rsidRPr="004E1DE1" w:rsidRDefault="004E1DE1" w:rsidP="004E1DE1"/>
    <w:p w:rsidR="004E1DE1" w:rsidRPr="00C463B2" w:rsidRDefault="004E1DE1" w:rsidP="004E1DE1">
      <w:pPr>
        <w:spacing w:before="240" w:after="60"/>
        <w:ind w:firstLine="567"/>
        <w:jc w:val="center"/>
        <w:rPr>
          <w:color w:val="000000"/>
          <w:sz w:val="28"/>
          <w:szCs w:val="28"/>
        </w:rPr>
      </w:pPr>
      <w:r w:rsidRPr="00C463B2">
        <w:rPr>
          <w:b/>
          <w:bCs/>
          <w:color w:val="000000"/>
          <w:sz w:val="28"/>
          <w:szCs w:val="28"/>
        </w:rPr>
        <w:t>О порядке сообщения муниципальными служащими в </w:t>
      </w:r>
      <w:proofErr w:type="spellStart"/>
      <w:r w:rsidRPr="00C463B2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C463B2">
        <w:rPr>
          <w:b/>
          <w:bCs/>
          <w:color w:val="000000"/>
          <w:sz w:val="28"/>
          <w:szCs w:val="28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от его реализации</w:t>
      </w:r>
    </w:p>
    <w:p w:rsidR="004E1DE1" w:rsidRPr="00C463B2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C463B2">
        <w:rPr>
          <w:color w:val="000000"/>
          <w:sz w:val="28"/>
          <w:szCs w:val="28"/>
        </w:rPr>
        <w:t> </w:t>
      </w:r>
    </w:p>
    <w:p w:rsidR="004E1DE1" w:rsidRPr="00C463B2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C463B2">
        <w:rPr>
          <w:color w:val="000000"/>
          <w:sz w:val="28"/>
          <w:szCs w:val="28"/>
        </w:rPr>
        <w:t xml:space="preserve">Руководствуясь статьей 14 Федерального закона от 02.03.2007 № 25-ФЗ «О муниципальной службе в Российской Федерации» (с последующими изменениями), статьей 575 Гражданского кодекса Российской Федерации (с последующими изменениями), </w:t>
      </w:r>
      <w:hyperlink r:id="rId6" w:tgtFrame="_blank" w:history="1">
        <w:r w:rsidRPr="004E1DE1">
          <w:rPr>
            <w:color w:val="000000" w:themeColor="text1"/>
            <w:sz w:val="28"/>
            <w:szCs w:val="28"/>
          </w:rPr>
          <w:t>Уставом муниципального района </w:t>
        </w:r>
        <w:proofErr w:type="spellStart"/>
        <w:r w:rsidRPr="004E1DE1">
          <w:rPr>
            <w:color w:val="000000" w:themeColor="text1"/>
            <w:sz w:val="28"/>
            <w:szCs w:val="28"/>
          </w:rPr>
          <w:t>Камешкирский</w:t>
        </w:r>
        <w:proofErr w:type="spellEnd"/>
        <w:r w:rsidRPr="004E1DE1">
          <w:rPr>
            <w:color w:val="000000" w:themeColor="text1"/>
            <w:sz w:val="28"/>
            <w:szCs w:val="28"/>
          </w:rPr>
          <w:t xml:space="preserve"> район Пензенской области </w:t>
        </w:r>
      </w:hyperlink>
      <w:r w:rsidRPr="00C463B2">
        <w:rPr>
          <w:color w:val="000000"/>
          <w:sz w:val="28"/>
          <w:szCs w:val="28"/>
        </w:rPr>
        <w:t>(с последующими изменениями), администрация </w:t>
      </w:r>
      <w:proofErr w:type="spellStart"/>
      <w:r w:rsidRPr="00C463B2">
        <w:rPr>
          <w:color w:val="000000"/>
          <w:sz w:val="28"/>
          <w:szCs w:val="28"/>
        </w:rPr>
        <w:t>Камешкирского</w:t>
      </w:r>
      <w:proofErr w:type="spellEnd"/>
      <w:r w:rsidRPr="00C463B2">
        <w:rPr>
          <w:color w:val="000000"/>
          <w:sz w:val="28"/>
          <w:szCs w:val="28"/>
        </w:rPr>
        <w:t xml:space="preserve"> района </w:t>
      </w:r>
    </w:p>
    <w:p w:rsidR="004E1DE1" w:rsidRPr="00C463B2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C463B2">
        <w:rPr>
          <w:color w:val="000000"/>
          <w:sz w:val="28"/>
          <w:szCs w:val="28"/>
        </w:rPr>
        <w:t> </w:t>
      </w:r>
    </w:p>
    <w:p w:rsidR="004E1DE1" w:rsidRPr="00C463B2" w:rsidRDefault="004E1DE1" w:rsidP="004E1DE1">
      <w:pPr>
        <w:ind w:firstLine="567"/>
        <w:jc w:val="center"/>
        <w:rPr>
          <w:color w:val="000000"/>
          <w:sz w:val="28"/>
          <w:szCs w:val="28"/>
        </w:rPr>
      </w:pPr>
      <w:r w:rsidRPr="00C463B2">
        <w:rPr>
          <w:color w:val="000000"/>
          <w:sz w:val="28"/>
          <w:szCs w:val="28"/>
        </w:rPr>
        <w:t>ПОСТАНОВЛЯЕТ:</w:t>
      </w:r>
    </w:p>
    <w:p w:rsidR="004E1DE1" w:rsidRPr="00C463B2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C463B2">
        <w:rPr>
          <w:color w:val="000000"/>
          <w:sz w:val="28"/>
          <w:szCs w:val="28"/>
        </w:rPr>
        <w:t> </w:t>
      </w:r>
    </w:p>
    <w:p w:rsidR="004E1DE1" w:rsidRPr="00C463B2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C463B2">
        <w:rPr>
          <w:color w:val="000000"/>
          <w:sz w:val="28"/>
          <w:szCs w:val="28"/>
        </w:rPr>
        <w:t>1. Утвердить прилагаемый Порядок сообщения муниципальными служащими в </w:t>
      </w:r>
      <w:proofErr w:type="spellStart"/>
      <w:r w:rsidRPr="00C463B2">
        <w:rPr>
          <w:color w:val="000000"/>
          <w:sz w:val="28"/>
          <w:szCs w:val="28"/>
        </w:rPr>
        <w:t>Камешкирском</w:t>
      </w:r>
      <w:proofErr w:type="spellEnd"/>
      <w:r w:rsidRPr="00C463B2">
        <w:rPr>
          <w:color w:val="000000"/>
          <w:sz w:val="28"/>
          <w:szCs w:val="28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и зачисления средств, вырученных от его реализации.</w:t>
      </w:r>
    </w:p>
    <w:p w:rsidR="004E1DE1" w:rsidRDefault="004E1DE1" w:rsidP="004E1DE1">
      <w:pPr>
        <w:spacing w:before="240" w:after="60"/>
        <w:jc w:val="both"/>
        <w:rPr>
          <w:color w:val="000000"/>
          <w:sz w:val="28"/>
          <w:szCs w:val="28"/>
        </w:rPr>
      </w:pPr>
      <w:r w:rsidRPr="00C463B2">
        <w:rPr>
          <w:color w:val="000000"/>
          <w:sz w:val="28"/>
          <w:szCs w:val="28"/>
        </w:rPr>
        <w:lastRenderedPageBreak/>
        <w:t xml:space="preserve">2. </w:t>
      </w:r>
      <w:proofErr w:type="gramStart"/>
      <w:r w:rsidRPr="004E1DE1">
        <w:rPr>
          <w:color w:val="000000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 от</w:t>
      </w:r>
      <w:r w:rsidRPr="00C463B2">
        <w:rPr>
          <w:bCs/>
          <w:color w:val="000000"/>
          <w:sz w:val="28"/>
          <w:szCs w:val="28"/>
        </w:rPr>
        <w:t> 15.03.2023 № 114</w:t>
      </w:r>
      <w:r w:rsidRPr="004E1DE1">
        <w:rPr>
          <w:bCs/>
          <w:color w:val="000000"/>
          <w:sz w:val="28"/>
          <w:szCs w:val="28"/>
        </w:rPr>
        <w:t xml:space="preserve"> «</w:t>
      </w:r>
      <w:r w:rsidRPr="00C463B2">
        <w:rPr>
          <w:bCs/>
          <w:color w:val="000000"/>
          <w:sz w:val="28"/>
          <w:szCs w:val="28"/>
        </w:rPr>
        <w:t>О порядке сообщения муниципальными служащими в </w:t>
      </w:r>
      <w:proofErr w:type="spellStart"/>
      <w:r w:rsidRPr="00C463B2">
        <w:rPr>
          <w:bCs/>
          <w:color w:val="000000"/>
          <w:sz w:val="28"/>
          <w:szCs w:val="28"/>
        </w:rPr>
        <w:t>Камешкирском</w:t>
      </w:r>
      <w:proofErr w:type="spellEnd"/>
      <w:r w:rsidRPr="00C463B2">
        <w:rPr>
          <w:bCs/>
          <w:color w:val="000000"/>
          <w:sz w:val="28"/>
          <w:szCs w:val="28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от его реализации</w:t>
      </w:r>
      <w:r w:rsidRPr="004E1DE1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4E1DE1" w:rsidRPr="00C463B2" w:rsidRDefault="004E1DE1" w:rsidP="004E1D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463B2">
        <w:rPr>
          <w:color w:val="000000"/>
          <w:sz w:val="28"/>
          <w:szCs w:val="28"/>
        </w:rPr>
        <w:t>Настоящее постановление опубликовать в информационном бюллетене «</w:t>
      </w:r>
      <w:proofErr w:type="spellStart"/>
      <w:r w:rsidRPr="00C463B2">
        <w:rPr>
          <w:color w:val="000000"/>
          <w:sz w:val="28"/>
          <w:szCs w:val="28"/>
        </w:rPr>
        <w:t>Камешкирский</w:t>
      </w:r>
      <w:proofErr w:type="spellEnd"/>
      <w:r w:rsidRPr="00C463B2">
        <w:rPr>
          <w:color w:val="000000"/>
          <w:sz w:val="28"/>
          <w:szCs w:val="28"/>
        </w:rPr>
        <w:t xml:space="preserve"> вестник».</w:t>
      </w:r>
    </w:p>
    <w:p w:rsidR="004E1DE1" w:rsidRPr="00C463B2" w:rsidRDefault="004E1DE1" w:rsidP="004E1D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463B2">
        <w:rPr>
          <w:color w:val="000000"/>
          <w:sz w:val="28"/>
          <w:szCs w:val="28"/>
        </w:rPr>
        <w:t>. Настоящее постановление вступает в силу на следующий день после дня его официального опубликования.</w:t>
      </w:r>
    </w:p>
    <w:p w:rsidR="004E1DE1" w:rsidRPr="00C463B2" w:rsidRDefault="004E1DE1" w:rsidP="004E1D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463B2">
        <w:rPr>
          <w:color w:val="000000"/>
          <w:sz w:val="28"/>
          <w:szCs w:val="28"/>
        </w:rPr>
        <w:t xml:space="preserve">. </w:t>
      </w:r>
      <w:proofErr w:type="gramStart"/>
      <w:r w:rsidRPr="00C463B2">
        <w:rPr>
          <w:color w:val="000000"/>
          <w:sz w:val="28"/>
          <w:szCs w:val="28"/>
        </w:rPr>
        <w:t>Контроль за</w:t>
      </w:r>
      <w:proofErr w:type="gramEnd"/>
      <w:r w:rsidRPr="00C463B2">
        <w:rPr>
          <w:color w:val="000000"/>
          <w:sz w:val="28"/>
          <w:szCs w:val="28"/>
        </w:rPr>
        <w:t xml:space="preserve"> исполнением настоящего постановления возложить на руководителя аппарата администрации </w:t>
      </w:r>
      <w:proofErr w:type="spellStart"/>
      <w:r w:rsidRPr="00C463B2">
        <w:rPr>
          <w:color w:val="000000"/>
          <w:sz w:val="28"/>
          <w:szCs w:val="28"/>
        </w:rPr>
        <w:t>Камешкирского</w:t>
      </w:r>
      <w:proofErr w:type="spellEnd"/>
      <w:r w:rsidRPr="00C463B2">
        <w:rPr>
          <w:color w:val="000000"/>
          <w:sz w:val="28"/>
          <w:szCs w:val="28"/>
        </w:rPr>
        <w:t xml:space="preserve"> района Пензенской области.</w:t>
      </w: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C463B2">
        <w:rPr>
          <w:color w:val="000000"/>
          <w:sz w:val="28"/>
          <w:szCs w:val="28"/>
        </w:rPr>
        <w:t> </w:t>
      </w: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Pr="00C463B2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 </w:t>
      </w:r>
      <w:proofErr w:type="spellStart"/>
      <w:r w:rsidRPr="00C463B2">
        <w:rPr>
          <w:color w:val="000000"/>
          <w:sz w:val="28"/>
          <w:szCs w:val="28"/>
        </w:rPr>
        <w:t>Камешкирского</w:t>
      </w:r>
      <w:proofErr w:type="spellEnd"/>
      <w:r w:rsidRPr="00C463B2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color w:val="000000"/>
          <w:sz w:val="28"/>
          <w:szCs w:val="28"/>
        </w:rPr>
        <w:t>Манукосвкиий</w:t>
      </w:r>
      <w:proofErr w:type="spellEnd"/>
      <w:r>
        <w:rPr>
          <w:color w:val="000000"/>
          <w:sz w:val="28"/>
          <w:szCs w:val="28"/>
        </w:rPr>
        <w:t xml:space="preserve"> Д.А.</w:t>
      </w: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rPr>
          <w:color w:val="000000"/>
          <w:sz w:val="28"/>
          <w:szCs w:val="28"/>
        </w:rPr>
      </w:pP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lastRenderedPageBreak/>
        <w:t>Приложение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к постановлению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администрации 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Пензенской области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__________</w:t>
      </w:r>
      <w:r w:rsidRPr="004E1DE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bookmarkStart w:id="1" w:name="Par32"/>
      <w:bookmarkEnd w:id="1"/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4E1DE1">
        <w:rPr>
          <w:b/>
          <w:bCs/>
          <w:color w:val="000000"/>
          <w:kern w:val="36"/>
          <w:sz w:val="28"/>
          <w:szCs w:val="28"/>
        </w:rPr>
        <w:t xml:space="preserve">Порядок сообщения муниципальными служащими в </w:t>
      </w:r>
      <w:proofErr w:type="spellStart"/>
      <w:r>
        <w:rPr>
          <w:b/>
          <w:bCs/>
          <w:color w:val="000000"/>
          <w:kern w:val="36"/>
          <w:sz w:val="28"/>
          <w:szCs w:val="28"/>
        </w:rPr>
        <w:t>Камешкирском</w:t>
      </w:r>
      <w:proofErr w:type="spellEnd"/>
      <w:r w:rsidRPr="004E1DE1">
        <w:rPr>
          <w:b/>
          <w:bCs/>
          <w:color w:val="000000"/>
          <w:kern w:val="36"/>
          <w:sz w:val="28"/>
          <w:szCs w:val="28"/>
        </w:rPr>
        <w:t xml:space="preserve"> районе Пензенской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и зачисления средств, вырученных от его реализации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1. </w:t>
      </w:r>
      <w:proofErr w:type="gramStart"/>
      <w:r w:rsidRPr="004E1DE1">
        <w:rPr>
          <w:color w:val="000000"/>
          <w:sz w:val="28"/>
          <w:szCs w:val="28"/>
        </w:rPr>
        <w:t xml:space="preserve">Настоящий Порядок разработан в соответствии с Федеральным законом от 25.12.2008 № 273-ФЗ «О противодействии коррупции» (с последующими изменениями), статьей 14 Федерального закона от 02.03.2007 № 25-ФЗ «О муниципальной службе в Российской Федерации» (с последующими изменениями), Гражданским кодексом Российской Федерации (с последующими изменениями) и устанавливает порядок сообщения муниципальными служащими в </w:t>
      </w:r>
      <w:proofErr w:type="spellStart"/>
      <w:r>
        <w:rPr>
          <w:color w:val="000000"/>
          <w:sz w:val="28"/>
          <w:szCs w:val="28"/>
        </w:rPr>
        <w:t>Камешкирском</w:t>
      </w:r>
      <w:proofErr w:type="spellEnd"/>
      <w:r w:rsidRPr="004E1DE1">
        <w:rPr>
          <w:color w:val="000000"/>
          <w:sz w:val="28"/>
          <w:szCs w:val="28"/>
        </w:rPr>
        <w:t xml:space="preserve"> районе Пензенской области (далее – муниципальные служащие) о получении подарка в связи с</w:t>
      </w:r>
      <w:proofErr w:type="gramEnd"/>
      <w:r w:rsidRPr="004E1DE1">
        <w:rPr>
          <w:color w:val="000000"/>
          <w:sz w:val="28"/>
          <w:szCs w:val="28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и зачисления средств, вырученных от его реализации.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2. Для целей настоящего Порядка используются следующие основные понятия: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E1DE1">
        <w:rPr>
          <w:color w:val="000000"/>
          <w:sz w:val="28"/>
          <w:szCs w:val="28"/>
        </w:rPr>
        <w:t>подарок, полученный в связи с официальными мероприятиями -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</w:t>
      </w:r>
      <w:proofErr w:type="gramEnd"/>
      <w:r w:rsidRPr="004E1DE1">
        <w:rPr>
          <w:color w:val="000000"/>
          <w:sz w:val="28"/>
          <w:szCs w:val="28"/>
        </w:rPr>
        <w:t xml:space="preserve"> вручены в качестве поощрения (награды);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4E1DE1">
        <w:rPr>
          <w:color w:val="000000"/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-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</w:t>
      </w:r>
      <w:r w:rsidRPr="004E1DE1">
        <w:rPr>
          <w:color w:val="000000"/>
          <w:sz w:val="28"/>
          <w:szCs w:val="28"/>
        </w:rPr>
        <w:lastRenderedPageBreak/>
        <w:t>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</w:t>
      </w:r>
      <w:proofErr w:type="gramEnd"/>
      <w:r w:rsidRPr="004E1DE1">
        <w:rPr>
          <w:color w:val="000000"/>
          <w:sz w:val="28"/>
          <w:szCs w:val="28"/>
        </w:rPr>
        <w:t xml:space="preserve"> положения и специфику профессиональной служебной деятельности муниципальных служащих.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3. Муниципальный служащий не вправе получать подарки от физических (юридических) лиц в связи с его должностным положением или исполнением им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4. Муниципальный служащий уведомляет уполномоченное лицо органа местного самоуправления 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области, в котором муниципальный служащий проходит муниципальную службу, обо всех случаях получения им подарк</w:t>
      </w:r>
      <w:proofErr w:type="gramStart"/>
      <w:r w:rsidRPr="004E1DE1">
        <w:rPr>
          <w:color w:val="000000"/>
          <w:sz w:val="28"/>
          <w:szCs w:val="28"/>
        </w:rPr>
        <w:t>а(</w:t>
      </w:r>
      <w:proofErr w:type="spellStart"/>
      <w:proofErr w:type="gramEnd"/>
      <w:r w:rsidRPr="004E1DE1">
        <w:rPr>
          <w:color w:val="000000"/>
          <w:sz w:val="28"/>
          <w:szCs w:val="28"/>
        </w:rPr>
        <w:t>ов</w:t>
      </w:r>
      <w:proofErr w:type="spellEnd"/>
      <w:r w:rsidRPr="004E1DE1">
        <w:rPr>
          <w:color w:val="000000"/>
          <w:sz w:val="28"/>
          <w:szCs w:val="28"/>
        </w:rPr>
        <w:t>)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 не позднее трех рабочих дней со дня получения подарка(</w:t>
      </w:r>
      <w:proofErr w:type="spellStart"/>
      <w:r w:rsidRPr="004E1DE1">
        <w:rPr>
          <w:color w:val="000000"/>
          <w:sz w:val="28"/>
          <w:szCs w:val="28"/>
        </w:rPr>
        <w:t>ов</w:t>
      </w:r>
      <w:proofErr w:type="spellEnd"/>
      <w:r w:rsidRPr="004E1DE1">
        <w:rPr>
          <w:color w:val="000000"/>
          <w:sz w:val="28"/>
          <w:szCs w:val="28"/>
        </w:rPr>
        <w:t>) и (или) возвращения из служебной командировки, во время которой был получен указанный подарок, а при невозможности подачи уведомления в указанные сроки по причине, не зависящей от муниципального служащего, - не позднее следующего дня после ее устранения по форме согласно Приложению № 1 к настоящему Порядку.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</w:t>
      </w:r>
      <w:proofErr w:type="gramStart"/>
      <w:r w:rsidRPr="004E1DE1">
        <w:rPr>
          <w:color w:val="000000"/>
          <w:sz w:val="28"/>
          <w:szCs w:val="28"/>
        </w:rPr>
        <w:t>а(</w:t>
      </w:r>
      <w:proofErr w:type="spellStart"/>
      <w:proofErr w:type="gramEnd"/>
      <w:r w:rsidRPr="004E1DE1">
        <w:rPr>
          <w:color w:val="000000"/>
          <w:sz w:val="28"/>
          <w:szCs w:val="28"/>
        </w:rPr>
        <w:t>ов</w:t>
      </w:r>
      <w:proofErr w:type="spellEnd"/>
      <w:r w:rsidRPr="004E1DE1">
        <w:rPr>
          <w:color w:val="000000"/>
          <w:sz w:val="28"/>
          <w:szCs w:val="28"/>
        </w:rPr>
        <w:t>).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Уведомление регистрируется в журнале регистрации уведомлений (приложение № 2 к настоящему Порядку) уполномоченным лицом в день поступления уведомления. Журнал регистрации уведомлений должен быть пронумерован, прошнурован и скреплен печатью администрации 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Уведомление составляется в двух экземплярах, один из которых возвращается муниципальному служащему с отметкой о регистрации, другой экземпляр направляется в комиссию </w:t>
      </w:r>
      <w:r w:rsidRPr="004E1DE1">
        <w:rPr>
          <w:color w:val="000000"/>
          <w:spacing w:val="5"/>
          <w:sz w:val="28"/>
          <w:szCs w:val="28"/>
        </w:rPr>
        <w:t xml:space="preserve">по поступлению и выбытию активов администрации </w:t>
      </w:r>
      <w:proofErr w:type="spellStart"/>
      <w:r w:rsidRPr="004E1DE1">
        <w:rPr>
          <w:color w:val="000000"/>
          <w:spacing w:val="5"/>
          <w:sz w:val="28"/>
          <w:szCs w:val="28"/>
        </w:rPr>
        <w:t>Камешкирского</w:t>
      </w:r>
      <w:proofErr w:type="spellEnd"/>
      <w:r w:rsidRPr="004E1DE1">
        <w:rPr>
          <w:color w:val="000000"/>
          <w:spacing w:val="5"/>
          <w:sz w:val="28"/>
          <w:szCs w:val="28"/>
        </w:rPr>
        <w:t xml:space="preserve"> района Пензенской области.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5. </w:t>
      </w:r>
      <w:proofErr w:type="gramStart"/>
      <w:r w:rsidRPr="004E1DE1">
        <w:rPr>
          <w:color w:val="000000"/>
          <w:sz w:val="28"/>
          <w:szCs w:val="28"/>
        </w:rPr>
        <w:t>Подарок, стоимость которого подтверждается документами и превышает три тысячи рублей либо стоимость которого получившим его муниципальному служащему неизвестна, сдается уполномоченному лицу органа местного самоуправления, которое принимает его на хранение по акту приема-передачи (приложение № 3 к Порядку) не позднее пяти рабочих дней со дня регистрации уведомления в соответствующем журнале регистрации.</w:t>
      </w:r>
      <w:proofErr w:type="gramEnd"/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Подарок, полученный лицом, замещающим государственную (муниципальную) должность, независимо от его стоимости, подлежит передаче на хранение в порядке, предусмотренном абзацем первым пункта 5 настоящего Порядка.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lastRenderedPageBreak/>
        <w:t>До передачи подарк</w:t>
      </w:r>
      <w:proofErr w:type="gramStart"/>
      <w:r w:rsidRPr="004E1DE1">
        <w:rPr>
          <w:color w:val="000000"/>
          <w:sz w:val="28"/>
          <w:szCs w:val="28"/>
        </w:rPr>
        <w:t>а(</w:t>
      </w:r>
      <w:proofErr w:type="spellStart"/>
      <w:proofErr w:type="gramEnd"/>
      <w:r w:rsidRPr="004E1DE1">
        <w:rPr>
          <w:color w:val="000000"/>
          <w:sz w:val="28"/>
          <w:szCs w:val="28"/>
        </w:rPr>
        <w:t>ов</w:t>
      </w:r>
      <w:proofErr w:type="spellEnd"/>
      <w:r w:rsidRPr="004E1DE1">
        <w:rPr>
          <w:color w:val="000000"/>
          <w:sz w:val="28"/>
          <w:szCs w:val="28"/>
        </w:rPr>
        <w:t>) по акту приема-передачи ответственность в соответствии с законодательством Российской Федерации за утрату или повреждение подарка(</w:t>
      </w:r>
      <w:proofErr w:type="spellStart"/>
      <w:r w:rsidRPr="004E1DE1">
        <w:rPr>
          <w:color w:val="000000"/>
          <w:sz w:val="28"/>
          <w:szCs w:val="28"/>
        </w:rPr>
        <w:t>ов</w:t>
      </w:r>
      <w:proofErr w:type="spellEnd"/>
      <w:r w:rsidRPr="004E1DE1">
        <w:rPr>
          <w:color w:val="000000"/>
          <w:sz w:val="28"/>
          <w:szCs w:val="28"/>
        </w:rPr>
        <w:t>) несет муниципальный служащий.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Акт приема-передачи составляется в двух экземплярах, один из которых передается муниципальному служащему, сдавшему подарок, другой экземпляр остается у уполномоченного лица органам местного самоуправления.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Прилагаемые к подарку технический паспорт, гарантийный талон, инструкция по эксплуатации и другие документы (при их наличии) передаются с подарком. Перечень передаваемых документов указывается в акте приема-передачи.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Хранение подарк</w:t>
      </w:r>
      <w:proofErr w:type="gramStart"/>
      <w:r w:rsidRPr="004E1DE1">
        <w:rPr>
          <w:color w:val="000000"/>
          <w:sz w:val="28"/>
          <w:szCs w:val="28"/>
        </w:rPr>
        <w:t>а(</w:t>
      </w:r>
      <w:proofErr w:type="spellStart"/>
      <w:proofErr w:type="gramEnd"/>
      <w:r w:rsidRPr="004E1DE1">
        <w:rPr>
          <w:color w:val="000000"/>
          <w:sz w:val="28"/>
          <w:szCs w:val="28"/>
        </w:rPr>
        <w:t>ов</w:t>
      </w:r>
      <w:proofErr w:type="spellEnd"/>
      <w:r w:rsidRPr="004E1DE1">
        <w:rPr>
          <w:color w:val="000000"/>
          <w:sz w:val="28"/>
          <w:szCs w:val="28"/>
        </w:rPr>
        <w:t>) осуществляется в условиях, соответствующих санитарно-эпидемиологическим правилам (нормативам) и обеспечивающих их сохранность, а также сохранение эксплуатационных характеристик.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6.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7. В случае если стоимость подарка не превышает трех тысяч рублей, подарок подлежит возврату муниципальному служащему по акту приема-передачи, оформленному в соответствии с приложением № 3 к настоящему Порядку. Муниципальный служащий письменно уведомляется уполномоченным лицом о возврате ему подарка в течение трех рабочих дней после дня определения стоимости подарка.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8. Уполномоченное лицо</w:t>
      </w:r>
      <w:bookmarkStart w:id="2" w:name="Par10"/>
      <w:bookmarkEnd w:id="2"/>
      <w:r w:rsidRPr="004E1DE1">
        <w:rPr>
          <w:color w:val="000000"/>
          <w:sz w:val="28"/>
          <w:szCs w:val="28"/>
        </w:rPr>
        <w:t> обеспечивает включение в установленном порядке принятого к бухгалтерскому учету подарка, стоимость котор</w:t>
      </w:r>
      <w:r>
        <w:rPr>
          <w:color w:val="000000"/>
          <w:sz w:val="28"/>
          <w:szCs w:val="28"/>
        </w:rPr>
        <w:t>ого превышает три тысячи рублей</w:t>
      </w:r>
      <w:r w:rsidRPr="004E1DE1">
        <w:rPr>
          <w:color w:val="000000"/>
          <w:sz w:val="28"/>
          <w:szCs w:val="28"/>
        </w:rPr>
        <w:t>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9. Муниципальный служащий,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10. </w:t>
      </w:r>
      <w:proofErr w:type="gramStart"/>
      <w:r w:rsidRPr="004E1DE1">
        <w:rPr>
          <w:color w:val="000000"/>
          <w:sz w:val="28"/>
          <w:szCs w:val="28"/>
        </w:rPr>
        <w:t>Уполномоченное лицо в течение 3 месяцев со дня поступления заявления, указанного в пункте 9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10.1. </w:t>
      </w:r>
      <w:proofErr w:type="gramStart"/>
      <w:r w:rsidRPr="004E1DE1">
        <w:rPr>
          <w:color w:val="000000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пункте 9 настоящего Порядка, либо в случае отказа </w:t>
      </w:r>
      <w:r w:rsidRPr="004E1DE1">
        <w:rPr>
          <w:color w:val="000000"/>
          <w:sz w:val="28"/>
          <w:szCs w:val="28"/>
        </w:rPr>
        <w:lastRenderedPageBreak/>
        <w:t>указанных лиц от выкупа такого подарка подарок, изготовленный из драгоценных металлов и (или) драгоценных камней, подлежит передаче уполномоченным лицом в федеральное казенное учреждение «Государственное учреждение по</w:t>
      </w:r>
      <w:proofErr w:type="gramEnd"/>
      <w:r w:rsidRPr="004E1DE1">
        <w:rPr>
          <w:color w:val="000000"/>
          <w:sz w:val="28"/>
          <w:szCs w:val="28"/>
        </w:rPr>
        <w:t xml:space="preserve">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11. Подарок, в отношении которого не поступило заявление о выкупе, за исключением подарка, изготовленного из драгоценных металлов и (или) драгоценных камней, может использоваться органом местного самоуправления 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 с учетом заключения комиссии или коллегиального органа о целесообразности использования подарка для обеспечения деятельности органа местного самоуправления 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bookmarkStart w:id="3" w:name="Par13"/>
      <w:bookmarkEnd w:id="3"/>
      <w:r w:rsidRPr="004E1DE1">
        <w:rPr>
          <w:color w:val="000000"/>
          <w:sz w:val="28"/>
          <w:szCs w:val="28"/>
        </w:rPr>
        <w:t xml:space="preserve">12. В случае нецелесообразности использования подарка руководителем органа местного самоуправления 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области,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13. Оценка стоимости подарка для реализации (выкупа), предусмотренная пунктами 10 и 12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14. В случае если подарок не выкуплен или не реализован, руководителем органа местного самоуправления 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15. Оценка стоимости подарк</w:t>
      </w:r>
      <w:proofErr w:type="gramStart"/>
      <w:r w:rsidRPr="004E1DE1">
        <w:rPr>
          <w:color w:val="000000"/>
          <w:sz w:val="28"/>
          <w:szCs w:val="28"/>
        </w:rPr>
        <w:t>а(</w:t>
      </w:r>
      <w:proofErr w:type="spellStart"/>
      <w:proofErr w:type="gramEnd"/>
      <w:r w:rsidRPr="004E1DE1">
        <w:rPr>
          <w:color w:val="000000"/>
          <w:sz w:val="28"/>
          <w:szCs w:val="28"/>
        </w:rPr>
        <w:t>ов</w:t>
      </w:r>
      <w:proofErr w:type="spellEnd"/>
      <w:r w:rsidRPr="004E1DE1">
        <w:rPr>
          <w:color w:val="000000"/>
          <w:sz w:val="28"/>
          <w:szCs w:val="28"/>
        </w:rPr>
        <w:t>) для реализации, предусмотренная пунктом 10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16. Средства, вырученные от реализации подарка, зачисляются в доход бюджета 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 в порядке, установленном бюджетным законодательством Российской Федерации.</w:t>
      </w: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jc w:val="right"/>
        <w:rPr>
          <w:color w:val="000000"/>
          <w:sz w:val="28"/>
          <w:szCs w:val="28"/>
        </w:rPr>
        <w:sectPr w:rsidR="004E1D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lastRenderedPageBreak/>
        <w:t>Приложение 1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к Порядку сообщения </w:t>
      </w:r>
      <w:proofErr w:type="gramStart"/>
      <w:r w:rsidRPr="004E1DE1">
        <w:rPr>
          <w:color w:val="000000"/>
          <w:sz w:val="28"/>
          <w:szCs w:val="28"/>
        </w:rPr>
        <w:t>муниципальными</w:t>
      </w:r>
      <w:proofErr w:type="gramEnd"/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служащими 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о получении подарка в связи с протокольными мероприятиями,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служебными командировками и другими официальными мероприятиями,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4E1DE1">
        <w:rPr>
          <w:color w:val="000000"/>
          <w:sz w:val="28"/>
          <w:szCs w:val="28"/>
        </w:rPr>
        <w:t>участие</w:t>
      </w:r>
      <w:proofErr w:type="gramEnd"/>
      <w:r w:rsidRPr="004E1DE1">
        <w:rPr>
          <w:color w:val="000000"/>
          <w:sz w:val="28"/>
          <w:szCs w:val="28"/>
        </w:rPr>
        <w:t xml:space="preserve"> в которых связано с исполнением ими должностных обязанностей,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сдачи и оценки подарка, реализации и зачисления средств,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4E1DE1">
        <w:rPr>
          <w:color w:val="000000"/>
          <w:sz w:val="28"/>
          <w:szCs w:val="28"/>
        </w:rPr>
        <w:t>вырученных</w:t>
      </w:r>
      <w:proofErr w:type="gramEnd"/>
      <w:r w:rsidRPr="004E1DE1">
        <w:rPr>
          <w:color w:val="000000"/>
          <w:sz w:val="28"/>
          <w:szCs w:val="28"/>
        </w:rPr>
        <w:t xml:space="preserve"> от его реализации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___________________________________________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(наименование органа местного самоуправления)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от__________________________________________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____________________________________________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  <w:r w:rsidRPr="004E1DE1">
        <w:rPr>
          <w:b/>
          <w:bCs/>
          <w:color w:val="000000"/>
          <w:sz w:val="28"/>
          <w:szCs w:val="28"/>
        </w:rPr>
        <w:t>Уведомление о получении подарка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Извещаю о получении ______________________________________________________________</w:t>
      </w:r>
      <w:r>
        <w:rPr>
          <w:color w:val="000000"/>
          <w:sz w:val="28"/>
          <w:szCs w:val="28"/>
        </w:rPr>
        <w:t>____</w:t>
      </w:r>
    </w:p>
    <w:p w:rsidR="004E1DE1" w:rsidRPr="004E1DE1" w:rsidRDefault="004E1DE1" w:rsidP="004E1DE1">
      <w:pPr>
        <w:ind w:firstLine="567"/>
        <w:jc w:val="center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(дата получения)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подарк</w:t>
      </w:r>
      <w:proofErr w:type="gramStart"/>
      <w:r w:rsidRPr="004E1DE1">
        <w:rPr>
          <w:color w:val="000000"/>
          <w:sz w:val="28"/>
          <w:szCs w:val="28"/>
        </w:rPr>
        <w:t>а(</w:t>
      </w:r>
      <w:proofErr w:type="spellStart"/>
      <w:proofErr w:type="gramEnd"/>
      <w:r w:rsidRPr="004E1DE1">
        <w:rPr>
          <w:color w:val="000000"/>
          <w:sz w:val="28"/>
          <w:szCs w:val="28"/>
        </w:rPr>
        <w:t>ов</w:t>
      </w:r>
      <w:proofErr w:type="spellEnd"/>
      <w:r w:rsidRPr="004E1DE1">
        <w:rPr>
          <w:color w:val="000000"/>
          <w:sz w:val="28"/>
          <w:szCs w:val="28"/>
        </w:rPr>
        <w:t>) на 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</w:t>
      </w:r>
    </w:p>
    <w:p w:rsidR="004E1DE1" w:rsidRPr="004E1DE1" w:rsidRDefault="004E1DE1" w:rsidP="004E1DE1">
      <w:pPr>
        <w:ind w:firstLine="567"/>
        <w:jc w:val="center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tbl>
      <w:tblPr>
        <w:tblW w:w="5513" w:type="pct"/>
        <w:jc w:val="center"/>
        <w:tblInd w:w="-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5315"/>
        <w:gridCol w:w="3164"/>
        <w:gridCol w:w="2987"/>
      </w:tblGrid>
      <w:tr w:rsidR="004E1DE1" w:rsidRPr="004E1DE1" w:rsidTr="004E1DE1">
        <w:trPr>
          <w:jc w:val="center"/>
        </w:trPr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Стоимость в рублях *</w:t>
            </w:r>
          </w:p>
        </w:tc>
      </w:tr>
      <w:tr w:rsidR="004E1DE1" w:rsidRPr="004E1DE1" w:rsidTr="004E1DE1">
        <w:trPr>
          <w:jc w:val="center"/>
        </w:trPr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1.</w:t>
            </w: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  <w:tr w:rsidR="004E1DE1" w:rsidRPr="004E1DE1" w:rsidTr="004E1DE1">
        <w:trPr>
          <w:jc w:val="center"/>
        </w:trPr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2.</w:t>
            </w: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  <w:tr w:rsidR="004E1DE1" w:rsidRPr="004E1DE1" w:rsidTr="004E1DE1">
        <w:trPr>
          <w:jc w:val="center"/>
        </w:trPr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3.</w:t>
            </w: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  <w:tr w:rsidR="004E1DE1" w:rsidRPr="004E1DE1" w:rsidTr="004E1DE1">
        <w:trPr>
          <w:jc w:val="center"/>
        </w:trPr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</w:tbl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tbl>
      <w:tblPr>
        <w:tblW w:w="5000" w:type="pct"/>
        <w:jc w:val="center"/>
        <w:tblInd w:w="2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1"/>
        <w:gridCol w:w="7088"/>
        <w:gridCol w:w="802"/>
        <w:gridCol w:w="611"/>
        <w:gridCol w:w="2094"/>
      </w:tblGrid>
      <w:tr w:rsidR="004E1DE1" w:rsidRPr="004E1DE1" w:rsidTr="004E1DE1">
        <w:trPr>
          <w:jc w:val="center"/>
        </w:trPr>
        <w:tc>
          <w:tcPr>
            <w:tcW w:w="13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Приложение**:</w:t>
            </w:r>
          </w:p>
        </w:tc>
        <w:tc>
          <w:tcPr>
            <w:tcW w:w="2423" w:type="pct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на</w:t>
            </w:r>
          </w:p>
        </w:tc>
        <w:tc>
          <w:tcPr>
            <w:tcW w:w="209" w:type="pct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71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proofErr w:type="gramStart"/>
            <w:r w:rsidRPr="004E1DE1">
              <w:rPr>
                <w:sz w:val="28"/>
                <w:szCs w:val="28"/>
              </w:rPr>
              <w:t>листах</w:t>
            </w:r>
            <w:proofErr w:type="gramEnd"/>
            <w:r w:rsidRPr="004E1DE1">
              <w:rPr>
                <w:sz w:val="28"/>
                <w:szCs w:val="28"/>
              </w:rPr>
              <w:t>.</w:t>
            </w:r>
          </w:p>
        </w:tc>
      </w:tr>
      <w:tr w:rsidR="004E1DE1" w:rsidRPr="004E1DE1" w:rsidTr="004E1DE1">
        <w:trPr>
          <w:jc w:val="center"/>
        </w:trPr>
        <w:tc>
          <w:tcPr>
            <w:tcW w:w="13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42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(наименование документа)</w:t>
            </w:r>
          </w:p>
        </w:tc>
        <w:tc>
          <w:tcPr>
            <w:tcW w:w="27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0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71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</w:tbl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1813"/>
        <w:gridCol w:w="660"/>
        <w:gridCol w:w="3533"/>
        <w:gridCol w:w="730"/>
        <w:gridCol w:w="660"/>
        <w:gridCol w:w="730"/>
        <w:gridCol w:w="660"/>
        <w:gridCol w:w="868"/>
        <w:gridCol w:w="660"/>
        <w:gridCol w:w="720"/>
      </w:tblGrid>
      <w:tr w:rsidR="004E1DE1" w:rsidRPr="004E1DE1" w:rsidTr="00262125">
        <w:trPr>
          <w:jc w:val="center"/>
        </w:trPr>
        <w:tc>
          <w:tcPr>
            <w:tcW w:w="42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Лицо, представившее уведомление</w:t>
            </w:r>
          </w:p>
        </w:tc>
        <w:tc>
          <w:tcPr>
            <w:tcW w:w="1741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3393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«</w:t>
            </w:r>
          </w:p>
        </w:tc>
        <w:tc>
          <w:tcPr>
            <w:tcW w:w="6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»</w:t>
            </w:r>
          </w:p>
        </w:tc>
        <w:tc>
          <w:tcPr>
            <w:tcW w:w="6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8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20</w:t>
            </w:r>
          </w:p>
        </w:tc>
        <w:tc>
          <w:tcPr>
            <w:tcW w:w="6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6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proofErr w:type="gramStart"/>
            <w:r w:rsidRPr="004E1DE1">
              <w:rPr>
                <w:sz w:val="28"/>
                <w:szCs w:val="28"/>
              </w:rPr>
              <w:t>г</w:t>
            </w:r>
            <w:proofErr w:type="gramEnd"/>
            <w:r w:rsidRPr="004E1DE1">
              <w:rPr>
                <w:sz w:val="28"/>
                <w:szCs w:val="28"/>
              </w:rPr>
              <w:t>.</w:t>
            </w:r>
          </w:p>
        </w:tc>
      </w:tr>
      <w:tr w:rsidR="004E1DE1" w:rsidRPr="004E1DE1" w:rsidTr="00262125">
        <w:trPr>
          <w:jc w:val="center"/>
        </w:trPr>
        <w:tc>
          <w:tcPr>
            <w:tcW w:w="42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174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(подпись)</w:t>
            </w: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33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8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6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</w:tbl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1779"/>
        <w:gridCol w:w="626"/>
        <w:gridCol w:w="3542"/>
        <w:gridCol w:w="690"/>
        <w:gridCol w:w="626"/>
        <w:gridCol w:w="690"/>
        <w:gridCol w:w="626"/>
        <w:gridCol w:w="822"/>
        <w:gridCol w:w="626"/>
        <w:gridCol w:w="679"/>
      </w:tblGrid>
      <w:tr w:rsidR="004E1DE1" w:rsidRPr="004E1DE1" w:rsidTr="004E1DE1">
        <w:trPr>
          <w:jc w:val="center"/>
        </w:trPr>
        <w:tc>
          <w:tcPr>
            <w:tcW w:w="13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Лицо, принявшее уведомление</w:t>
            </w:r>
          </w:p>
        </w:tc>
        <w:tc>
          <w:tcPr>
            <w:tcW w:w="608" w:type="pct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3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«</w:t>
            </w:r>
          </w:p>
        </w:tc>
        <w:tc>
          <w:tcPr>
            <w:tcW w:w="214" w:type="pct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3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»</w:t>
            </w:r>
          </w:p>
        </w:tc>
        <w:tc>
          <w:tcPr>
            <w:tcW w:w="214" w:type="pct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8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20</w:t>
            </w:r>
          </w:p>
        </w:tc>
        <w:tc>
          <w:tcPr>
            <w:tcW w:w="214" w:type="pct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proofErr w:type="gramStart"/>
            <w:r w:rsidRPr="004E1DE1">
              <w:rPr>
                <w:sz w:val="28"/>
                <w:szCs w:val="28"/>
              </w:rPr>
              <w:t>г</w:t>
            </w:r>
            <w:proofErr w:type="gramEnd"/>
            <w:r w:rsidRPr="004E1DE1">
              <w:rPr>
                <w:sz w:val="28"/>
                <w:szCs w:val="28"/>
              </w:rPr>
              <w:t>.</w:t>
            </w:r>
          </w:p>
        </w:tc>
      </w:tr>
      <w:tr w:rsidR="004E1DE1" w:rsidRPr="004E1DE1" w:rsidTr="004E1DE1">
        <w:trPr>
          <w:jc w:val="center"/>
        </w:trPr>
        <w:tc>
          <w:tcPr>
            <w:tcW w:w="134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60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(подпись)</w:t>
            </w:r>
          </w:p>
        </w:tc>
        <w:tc>
          <w:tcPr>
            <w:tcW w:w="2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121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23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3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8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1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</w:tbl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Регистрационный номер в журнале регистрации уведомлений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888"/>
        <w:gridCol w:w="2266"/>
        <w:gridCol w:w="887"/>
        <w:gridCol w:w="5519"/>
        <w:gridCol w:w="887"/>
        <w:gridCol w:w="2736"/>
      </w:tblGrid>
      <w:tr w:rsidR="004E1DE1" w:rsidRPr="004E1DE1" w:rsidTr="00262125">
        <w:trPr>
          <w:jc w:val="center"/>
        </w:trPr>
        <w:tc>
          <w:tcPr>
            <w:tcW w:w="22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«</w:t>
            </w:r>
          </w:p>
        </w:tc>
        <w:tc>
          <w:tcPr>
            <w:tcW w:w="865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2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»</w:t>
            </w:r>
          </w:p>
        </w:tc>
        <w:tc>
          <w:tcPr>
            <w:tcW w:w="865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53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220</w:t>
            </w:r>
          </w:p>
        </w:tc>
        <w:tc>
          <w:tcPr>
            <w:tcW w:w="865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6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proofErr w:type="gramStart"/>
            <w:r w:rsidRPr="004E1DE1">
              <w:rPr>
                <w:sz w:val="28"/>
                <w:szCs w:val="28"/>
              </w:rPr>
              <w:t>г</w:t>
            </w:r>
            <w:proofErr w:type="gramEnd"/>
            <w:r w:rsidRPr="004E1DE1">
              <w:rPr>
                <w:sz w:val="28"/>
                <w:szCs w:val="28"/>
              </w:rPr>
              <w:t>.</w:t>
            </w:r>
          </w:p>
        </w:tc>
      </w:tr>
    </w:tbl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___________________________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bookmarkStart w:id="4" w:name="Par49"/>
      <w:bookmarkEnd w:id="4"/>
      <w:r w:rsidRPr="004E1DE1">
        <w:rPr>
          <w:color w:val="000000"/>
          <w:sz w:val="28"/>
          <w:szCs w:val="28"/>
        </w:rPr>
        <w:t>Примечания: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* Заполняется при наличии документов, подтверждающих стоимость подарка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** перечисляются документы, указывающие на стоимость подарка</w:t>
      </w: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lastRenderedPageBreak/>
        <w:t>Приложение № 2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к Порядку сообщения </w:t>
      </w:r>
      <w:proofErr w:type="gramStart"/>
      <w:r w:rsidRPr="004E1DE1">
        <w:rPr>
          <w:color w:val="000000"/>
          <w:sz w:val="28"/>
          <w:szCs w:val="28"/>
        </w:rPr>
        <w:t>муниципальными</w:t>
      </w:r>
      <w:proofErr w:type="gramEnd"/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служащими 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о получении в связи с протокольными мероприятиями,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служебными командировками и другими официальными мероприятиями,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4E1DE1">
        <w:rPr>
          <w:color w:val="000000"/>
          <w:sz w:val="28"/>
          <w:szCs w:val="28"/>
        </w:rPr>
        <w:t>участие</w:t>
      </w:r>
      <w:proofErr w:type="gramEnd"/>
      <w:r w:rsidRPr="004E1DE1">
        <w:rPr>
          <w:color w:val="000000"/>
          <w:sz w:val="28"/>
          <w:szCs w:val="28"/>
        </w:rPr>
        <w:t xml:space="preserve"> в которых связано с исполнением ими должностных обязанностей,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сдачи и оценки подарка, реализации и зачисления средств,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4E1DE1">
        <w:rPr>
          <w:color w:val="000000"/>
          <w:sz w:val="28"/>
          <w:szCs w:val="28"/>
        </w:rPr>
        <w:t>вырученных</w:t>
      </w:r>
      <w:proofErr w:type="gramEnd"/>
      <w:r w:rsidRPr="004E1DE1">
        <w:rPr>
          <w:color w:val="000000"/>
          <w:sz w:val="28"/>
          <w:szCs w:val="28"/>
        </w:rPr>
        <w:t xml:space="preserve"> от его реализации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  <w:r w:rsidRPr="004E1DE1">
        <w:rPr>
          <w:b/>
          <w:bCs/>
          <w:color w:val="000000"/>
          <w:sz w:val="28"/>
          <w:szCs w:val="28"/>
        </w:rPr>
        <w:t>ЖУРНАЛ</w:t>
      </w:r>
    </w:p>
    <w:p w:rsidR="004E1DE1" w:rsidRPr="004E1DE1" w:rsidRDefault="004E1DE1" w:rsidP="004E1DE1">
      <w:pPr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  <w:r w:rsidRPr="004E1DE1">
        <w:rPr>
          <w:b/>
          <w:bCs/>
          <w:color w:val="000000"/>
          <w:sz w:val="28"/>
          <w:szCs w:val="28"/>
        </w:rPr>
        <w:t>регистрации уведомлений о получении подарков</w:t>
      </w:r>
    </w:p>
    <w:p w:rsidR="004E1DE1" w:rsidRPr="004E1DE1" w:rsidRDefault="004E1DE1" w:rsidP="004E1DE1">
      <w:pPr>
        <w:ind w:firstLine="567"/>
        <w:jc w:val="center"/>
        <w:rPr>
          <w:color w:val="000000"/>
          <w:sz w:val="28"/>
          <w:szCs w:val="28"/>
        </w:rPr>
      </w:pPr>
      <w:r w:rsidRPr="004E1DE1">
        <w:rPr>
          <w:b/>
          <w:bCs/>
          <w:color w:val="000000"/>
          <w:sz w:val="28"/>
          <w:szCs w:val="28"/>
        </w:rPr>
        <w:t>в _____________________________________________</w:t>
      </w:r>
    </w:p>
    <w:p w:rsidR="004E1DE1" w:rsidRPr="004E1DE1" w:rsidRDefault="004E1DE1" w:rsidP="004E1DE1">
      <w:pPr>
        <w:ind w:firstLine="567"/>
        <w:jc w:val="center"/>
        <w:rPr>
          <w:color w:val="000000"/>
          <w:sz w:val="28"/>
          <w:szCs w:val="28"/>
        </w:rPr>
      </w:pPr>
      <w:r w:rsidRPr="004E1DE1">
        <w:rPr>
          <w:b/>
          <w:bCs/>
          <w:color w:val="000000"/>
          <w:sz w:val="28"/>
          <w:szCs w:val="28"/>
        </w:rPr>
        <w:t>(наименование органа местного самоуправления)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2339"/>
        <w:gridCol w:w="2101"/>
        <w:gridCol w:w="2032"/>
        <w:gridCol w:w="1673"/>
        <w:gridCol w:w="1895"/>
        <w:gridCol w:w="1871"/>
        <w:gridCol w:w="1658"/>
      </w:tblGrid>
      <w:tr w:rsidR="004E1DE1" w:rsidRPr="004E1DE1" w:rsidTr="00262125">
        <w:trPr>
          <w:jc w:val="center"/>
        </w:trPr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4E1DE1">
            <w:pPr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Уведомление</w:t>
            </w:r>
          </w:p>
        </w:tc>
        <w:tc>
          <w:tcPr>
            <w:tcW w:w="2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Ф.И.О. </w:t>
            </w:r>
            <w:r w:rsidRPr="004E1DE1">
              <w:rPr>
                <w:color w:val="000000"/>
                <w:sz w:val="28"/>
                <w:szCs w:val="28"/>
              </w:rPr>
              <w:t>(отчество при наличии)</w:t>
            </w:r>
            <w:r w:rsidRPr="004E1DE1">
              <w:rPr>
                <w:sz w:val="28"/>
                <w:szCs w:val="28"/>
              </w:rPr>
              <w:t>,</w:t>
            </w:r>
          </w:p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 xml:space="preserve">замещаемая должность </w:t>
            </w:r>
            <w:proofErr w:type="gramStart"/>
            <w:r w:rsidRPr="004E1DE1">
              <w:rPr>
                <w:sz w:val="28"/>
                <w:szCs w:val="28"/>
              </w:rPr>
              <w:t>одаряемого</w:t>
            </w:r>
            <w:proofErr w:type="gramEnd"/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Дата и обстоятельства дарения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Характеристика подарка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4E1DE1">
            <w:pPr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Место хранения**</w:t>
            </w:r>
          </w:p>
        </w:tc>
      </w:tr>
      <w:tr w:rsidR="004E1DE1" w:rsidRPr="004E1DE1" w:rsidTr="002621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DE1" w:rsidRPr="004E1DE1" w:rsidRDefault="004E1DE1" w:rsidP="0026212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DE1" w:rsidRPr="004E1DE1" w:rsidRDefault="004E1DE1" w:rsidP="0026212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DE1" w:rsidRPr="004E1DE1" w:rsidRDefault="004E1DE1" w:rsidP="00262125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4E1DE1">
            <w:pPr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4E1DE1">
            <w:pPr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описание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4E1DE1">
            <w:pPr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4E1DE1">
            <w:pPr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стоимость*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DE1" w:rsidRPr="004E1DE1" w:rsidRDefault="004E1DE1" w:rsidP="00262125">
            <w:pPr>
              <w:rPr>
                <w:sz w:val="28"/>
                <w:szCs w:val="28"/>
              </w:rPr>
            </w:pPr>
          </w:p>
        </w:tc>
      </w:tr>
      <w:tr w:rsidR="004E1DE1" w:rsidRPr="004E1DE1" w:rsidTr="00262125">
        <w:trPr>
          <w:jc w:val="center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2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4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6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7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8</w:t>
            </w:r>
          </w:p>
        </w:tc>
      </w:tr>
      <w:tr w:rsidR="004E1DE1" w:rsidRPr="004E1DE1" w:rsidTr="00262125">
        <w:trPr>
          <w:jc w:val="center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</w:tbl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В этом журнале пронумеровано и прошнуровано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(________) ____________________________ страниц.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(прописью)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_____________________________                                           ___________             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(должность руководителя ОМСУ)                                           (подпись)             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lastRenderedPageBreak/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М.П.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«____» ________________ 20___ г.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_____________________________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bookmarkStart w:id="5" w:name="Par112"/>
      <w:bookmarkEnd w:id="5"/>
      <w:r w:rsidRPr="004E1DE1">
        <w:rPr>
          <w:color w:val="000000"/>
          <w:sz w:val="28"/>
          <w:szCs w:val="28"/>
        </w:rPr>
        <w:t>Примечания: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* Столбец 7 заполняется при наличии документов, подтверждающих стоимость подарка.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bookmarkStart w:id="6" w:name="Par113"/>
      <w:bookmarkEnd w:id="6"/>
      <w:r w:rsidRPr="004E1DE1">
        <w:rPr>
          <w:color w:val="000000"/>
          <w:sz w:val="28"/>
          <w:szCs w:val="28"/>
        </w:rPr>
        <w:t>** Столбец 8 заполняется при принятии подарка на ответственное хранение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Приложение № 3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к Порядку сообщения </w:t>
      </w:r>
      <w:proofErr w:type="gramStart"/>
      <w:r w:rsidRPr="004E1DE1">
        <w:rPr>
          <w:color w:val="000000"/>
          <w:sz w:val="28"/>
          <w:szCs w:val="28"/>
        </w:rPr>
        <w:t>муниципальными</w:t>
      </w:r>
      <w:proofErr w:type="gramEnd"/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служащими </w:t>
      </w:r>
      <w:proofErr w:type="spellStart"/>
      <w:r w:rsidRPr="004E1DE1">
        <w:rPr>
          <w:color w:val="000000"/>
          <w:sz w:val="28"/>
          <w:szCs w:val="28"/>
        </w:rPr>
        <w:t>Камешкирского</w:t>
      </w:r>
      <w:proofErr w:type="spellEnd"/>
      <w:r w:rsidRPr="004E1DE1">
        <w:rPr>
          <w:color w:val="000000"/>
          <w:sz w:val="28"/>
          <w:szCs w:val="28"/>
        </w:rPr>
        <w:t xml:space="preserve"> района Пензенской области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о получении подарка в связи с протокольными мероприятиями,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служебными командировками и другими официальными мероприятиями,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4E1DE1">
        <w:rPr>
          <w:color w:val="000000"/>
          <w:sz w:val="28"/>
          <w:szCs w:val="28"/>
        </w:rPr>
        <w:t>участие</w:t>
      </w:r>
      <w:proofErr w:type="gramEnd"/>
      <w:r w:rsidRPr="004E1DE1">
        <w:rPr>
          <w:color w:val="000000"/>
          <w:sz w:val="28"/>
          <w:szCs w:val="28"/>
        </w:rPr>
        <w:t xml:space="preserve"> в которых связано с исполнением ими должностных обязанностей,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сдачи и оценки подарка, реализации и зачисления средств,</w:t>
      </w:r>
    </w:p>
    <w:p w:rsidR="004E1DE1" w:rsidRPr="004E1DE1" w:rsidRDefault="004E1DE1" w:rsidP="004E1DE1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4E1DE1">
        <w:rPr>
          <w:color w:val="000000"/>
          <w:sz w:val="28"/>
          <w:szCs w:val="28"/>
        </w:rPr>
        <w:t>вырученных</w:t>
      </w:r>
      <w:proofErr w:type="gramEnd"/>
      <w:r w:rsidRPr="004E1DE1">
        <w:rPr>
          <w:color w:val="000000"/>
          <w:sz w:val="28"/>
          <w:szCs w:val="28"/>
        </w:rPr>
        <w:t xml:space="preserve"> от его реализации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center"/>
        <w:outlineLvl w:val="1"/>
        <w:rPr>
          <w:b/>
          <w:bCs/>
          <w:color w:val="000000"/>
          <w:sz w:val="28"/>
          <w:szCs w:val="28"/>
        </w:rPr>
      </w:pPr>
      <w:r w:rsidRPr="004E1DE1">
        <w:rPr>
          <w:b/>
          <w:bCs/>
          <w:color w:val="000000"/>
          <w:sz w:val="28"/>
          <w:szCs w:val="28"/>
        </w:rPr>
        <w:t>Акт приема-передачи на ответственное хранение подарка, полученного муниципальным служащим в связи с официальными мероприятиями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«_____» _______________ 20_____ г.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Мы, нижеподписавшиеся, составили настоящий акт о том, что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E1DE1" w:rsidRPr="004E1DE1" w:rsidRDefault="004E1DE1" w:rsidP="004E1DE1">
      <w:pPr>
        <w:ind w:firstLine="567"/>
        <w:jc w:val="center"/>
        <w:rPr>
          <w:color w:val="000000"/>
          <w:sz w:val="28"/>
          <w:szCs w:val="28"/>
        </w:rPr>
      </w:pPr>
      <w:proofErr w:type="gramStart"/>
      <w:r w:rsidRPr="004E1DE1">
        <w:rPr>
          <w:color w:val="000000"/>
          <w:sz w:val="28"/>
          <w:szCs w:val="28"/>
        </w:rPr>
        <w:t>(наименование должности лица, сдающего подарок,</w:t>
      </w:r>
      <w:proofErr w:type="gramEnd"/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lastRenderedPageBreak/>
        <w:t>сдал (принял), а ________________________________________________________________________________________</w:t>
      </w:r>
      <w:r>
        <w:rPr>
          <w:color w:val="000000"/>
          <w:sz w:val="28"/>
          <w:szCs w:val="28"/>
        </w:rPr>
        <w:t>______________</w:t>
      </w:r>
      <w:r w:rsidRPr="004E1DE1">
        <w:rPr>
          <w:color w:val="000000"/>
          <w:sz w:val="28"/>
          <w:szCs w:val="28"/>
        </w:rPr>
        <w:t>,</w:t>
      </w:r>
    </w:p>
    <w:p w:rsidR="004E1DE1" w:rsidRPr="004E1DE1" w:rsidRDefault="004E1DE1" w:rsidP="004E1DE1">
      <w:pPr>
        <w:ind w:firstLine="567"/>
        <w:jc w:val="center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должность уполномоченного лица, принимающего подарки) принял (передал) следующи</w:t>
      </w:r>
      <w:proofErr w:type="gramStart"/>
      <w:r w:rsidRPr="004E1DE1">
        <w:rPr>
          <w:color w:val="000000"/>
          <w:sz w:val="28"/>
          <w:szCs w:val="28"/>
        </w:rPr>
        <w:t>й(</w:t>
      </w:r>
      <w:proofErr w:type="spellStart"/>
      <w:proofErr w:type="gramEnd"/>
      <w:r w:rsidRPr="004E1DE1">
        <w:rPr>
          <w:color w:val="000000"/>
          <w:sz w:val="28"/>
          <w:szCs w:val="28"/>
        </w:rPr>
        <w:t>ие</w:t>
      </w:r>
      <w:proofErr w:type="spellEnd"/>
      <w:r w:rsidRPr="004E1DE1">
        <w:rPr>
          <w:color w:val="000000"/>
          <w:sz w:val="28"/>
          <w:szCs w:val="28"/>
        </w:rPr>
        <w:t>) подарок (подарки):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2423"/>
        <w:gridCol w:w="5514"/>
        <w:gridCol w:w="3332"/>
        <w:gridCol w:w="3063"/>
      </w:tblGrid>
      <w:tr w:rsidR="004E1DE1" w:rsidRPr="004E1DE1" w:rsidTr="00262125">
        <w:trPr>
          <w:jc w:val="center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№</w:t>
            </w:r>
            <w:proofErr w:type="gramStart"/>
            <w:r w:rsidRPr="004E1DE1">
              <w:rPr>
                <w:sz w:val="28"/>
                <w:szCs w:val="28"/>
              </w:rPr>
              <w:t>п</w:t>
            </w:r>
            <w:proofErr w:type="gramEnd"/>
            <w:r w:rsidRPr="004E1DE1">
              <w:rPr>
                <w:sz w:val="28"/>
                <w:szCs w:val="28"/>
              </w:rPr>
              <w:t>/п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Наименование</w:t>
            </w:r>
          </w:p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подарка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Стоимость в рублях*</w:t>
            </w:r>
          </w:p>
        </w:tc>
      </w:tr>
      <w:tr w:rsidR="004E1DE1" w:rsidRPr="004E1DE1" w:rsidTr="00262125">
        <w:trPr>
          <w:jc w:val="center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1.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  <w:tr w:rsidR="004E1DE1" w:rsidRPr="004E1DE1" w:rsidTr="00262125">
        <w:trPr>
          <w:jc w:val="center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2.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  <w:tr w:rsidR="004E1DE1" w:rsidRPr="004E1DE1" w:rsidTr="00262125">
        <w:trPr>
          <w:jc w:val="center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3.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  <w:tr w:rsidR="004E1DE1" w:rsidRPr="004E1DE1" w:rsidTr="00262125">
        <w:trPr>
          <w:jc w:val="center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4.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  <w:tr w:rsidR="004E1DE1" w:rsidRPr="004E1DE1" w:rsidTr="00262125">
        <w:trPr>
          <w:jc w:val="center"/>
        </w:trPr>
        <w:tc>
          <w:tcPr>
            <w:tcW w:w="1036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246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5110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Итого:</w:t>
            </w: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DE1" w:rsidRPr="004E1DE1" w:rsidRDefault="004E1DE1" w:rsidP="00262125">
            <w:pPr>
              <w:ind w:firstLine="567"/>
              <w:jc w:val="center"/>
              <w:rPr>
                <w:sz w:val="28"/>
                <w:szCs w:val="28"/>
              </w:rPr>
            </w:pPr>
            <w:r w:rsidRPr="004E1DE1">
              <w:rPr>
                <w:sz w:val="28"/>
                <w:szCs w:val="28"/>
              </w:rPr>
              <w:t> </w:t>
            </w:r>
          </w:p>
        </w:tc>
      </w:tr>
    </w:tbl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Приложение **: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1. ____________________________________________________ на ____ </w:t>
      </w:r>
      <w:proofErr w:type="gramStart"/>
      <w:r w:rsidRPr="004E1DE1">
        <w:rPr>
          <w:color w:val="000000"/>
          <w:sz w:val="28"/>
          <w:szCs w:val="28"/>
        </w:rPr>
        <w:t>л</w:t>
      </w:r>
      <w:proofErr w:type="gramEnd"/>
      <w:r w:rsidRPr="004E1DE1">
        <w:rPr>
          <w:color w:val="000000"/>
          <w:sz w:val="28"/>
          <w:szCs w:val="28"/>
        </w:rPr>
        <w:t>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2. ____________________________________________________ на ____ </w:t>
      </w:r>
      <w:proofErr w:type="gramStart"/>
      <w:r w:rsidRPr="004E1DE1">
        <w:rPr>
          <w:color w:val="000000"/>
          <w:sz w:val="28"/>
          <w:szCs w:val="28"/>
        </w:rPr>
        <w:t>л</w:t>
      </w:r>
      <w:proofErr w:type="gramEnd"/>
      <w:r w:rsidRPr="004E1DE1">
        <w:rPr>
          <w:color w:val="000000"/>
          <w:sz w:val="28"/>
          <w:szCs w:val="28"/>
        </w:rPr>
        <w:t>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 xml:space="preserve">3. ____________________________________________________ на ____ </w:t>
      </w:r>
      <w:proofErr w:type="gramStart"/>
      <w:r w:rsidRPr="004E1DE1">
        <w:rPr>
          <w:color w:val="000000"/>
          <w:sz w:val="28"/>
          <w:szCs w:val="28"/>
        </w:rPr>
        <w:t>л</w:t>
      </w:r>
      <w:proofErr w:type="gramEnd"/>
      <w:r w:rsidRPr="004E1DE1">
        <w:rPr>
          <w:color w:val="000000"/>
          <w:sz w:val="28"/>
          <w:szCs w:val="28"/>
        </w:rPr>
        <w:t>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___________________________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Примечания: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* Заполняется при наличии документов, подтверждающих стоимость подарков.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** Прилагаются технический паспорт, гарантийный талон, инструкция по эксплуатации и другие документы (при их наличии)</w:t>
      </w:r>
    </w:p>
    <w:p w:rsidR="004E1DE1" w:rsidRPr="004E1DE1" w:rsidRDefault="004E1DE1" w:rsidP="004E1DE1">
      <w:pPr>
        <w:ind w:firstLine="567"/>
        <w:jc w:val="both"/>
        <w:rPr>
          <w:color w:val="000000"/>
          <w:sz w:val="28"/>
          <w:szCs w:val="28"/>
        </w:rPr>
      </w:pPr>
      <w:r w:rsidRPr="004E1DE1">
        <w:rPr>
          <w:color w:val="000000"/>
          <w:sz w:val="28"/>
          <w:szCs w:val="28"/>
        </w:rPr>
        <w:t>».</w:t>
      </w:r>
    </w:p>
    <w:p w:rsidR="00B32434" w:rsidRPr="004E1DE1" w:rsidRDefault="004E1DE1" w:rsidP="004E1DE1">
      <w:pPr>
        <w:ind w:firstLine="567"/>
        <w:jc w:val="both"/>
        <w:rPr>
          <w:sz w:val="28"/>
          <w:szCs w:val="28"/>
        </w:rPr>
      </w:pPr>
      <w:r w:rsidRPr="004E1DE1">
        <w:rPr>
          <w:color w:val="000000"/>
          <w:sz w:val="28"/>
          <w:szCs w:val="28"/>
        </w:rPr>
        <w:t> </w:t>
      </w:r>
    </w:p>
    <w:sectPr w:rsidR="00B32434" w:rsidRPr="004E1DE1" w:rsidSect="004E1D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E1"/>
    <w:rsid w:val="00164858"/>
    <w:rsid w:val="004E1DE1"/>
    <w:rsid w:val="00B3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E1DE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1DE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4E1DE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E1D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E1DE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1DE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4E1DE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E1D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2025-03-03T07:16:00Z</dcterms:created>
  <dcterms:modified xsi:type="dcterms:W3CDTF">2025-03-04T04:54:00Z</dcterms:modified>
</cp:coreProperties>
</file>