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B9" w:rsidRDefault="004F11B9" w:rsidP="004F11B9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1B9" w:rsidRDefault="004F11B9" w:rsidP="004F11B9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1B9" w:rsidRDefault="004F11B9" w:rsidP="004F11B9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1B9" w:rsidRDefault="004F11B9" w:rsidP="004F11B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1B9" w:rsidRDefault="004F11B9" w:rsidP="004F11B9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F11B9" w:rsidTr="004F11B9">
        <w:trPr>
          <w:trHeight w:val="397"/>
        </w:trPr>
        <w:tc>
          <w:tcPr>
            <w:tcW w:w="9606" w:type="dxa"/>
          </w:tcPr>
          <w:p w:rsidR="004F11B9" w:rsidRDefault="004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1B9" w:rsidTr="004F11B9">
        <w:tc>
          <w:tcPr>
            <w:tcW w:w="9606" w:type="dxa"/>
            <w:hideMark/>
          </w:tcPr>
          <w:p w:rsidR="004F11B9" w:rsidRDefault="004F1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4F11B9" w:rsidTr="004F11B9">
        <w:trPr>
          <w:trHeight w:val="397"/>
        </w:trPr>
        <w:tc>
          <w:tcPr>
            <w:tcW w:w="9606" w:type="dxa"/>
            <w:hideMark/>
          </w:tcPr>
          <w:p w:rsidR="004F11B9" w:rsidRDefault="004F1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F11B9" w:rsidTr="004F11B9">
        <w:trPr>
          <w:trHeight w:val="314"/>
        </w:trPr>
        <w:tc>
          <w:tcPr>
            <w:tcW w:w="9606" w:type="dxa"/>
          </w:tcPr>
          <w:p w:rsidR="004F11B9" w:rsidRDefault="004F1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11B9" w:rsidTr="004F11B9">
        <w:trPr>
          <w:trHeight w:val="548"/>
        </w:trPr>
        <w:tc>
          <w:tcPr>
            <w:tcW w:w="9606" w:type="dxa"/>
            <w:vAlign w:val="center"/>
            <w:hideMark/>
          </w:tcPr>
          <w:p w:rsidR="004F11B9" w:rsidRDefault="004F1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4F11B9" w:rsidTr="004F11B9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4F11B9">
              <w:tc>
                <w:tcPr>
                  <w:tcW w:w="284" w:type="dxa"/>
                  <w:vAlign w:val="bottom"/>
                  <w:hideMark/>
                </w:tcPr>
                <w:p w:rsidR="004F11B9" w:rsidRDefault="004F11B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F11B9" w:rsidRDefault="00081A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06.03.19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  <w:hideMark/>
                </w:tcPr>
                <w:p w:rsidR="004F11B9" w:rsidRDefault="004F11B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F11B9" w:rsidRDefault="00081A2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89</w:t>
                  </w:r>
                </w:p>
              </w:tc>
            </w:tr>
            <w:tr w:rsidR="004F11B9">
              <w:tc>
                <w:tcPr>
                  <w:tcW w:w="4650" w:type="dxa"/>
                  <w:gridSpan w:val="4"/>
                  <w:hideMark/>
                </w:tcPr>
                <w:p w:rsidR="004F11B9" w:rsidRDefault="004F11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4F11B9" w:rsidRDefault="004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11B9" w:rsidRDefault="004F11B9" w:rsidP="004F11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F11B9" w:rsidRDefault="004F11B9" w:rsidP="004F11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2E1D86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и проведение аукциона на право заключить договор о развитии застроенной территории</w:t>
      </w:r>
      <w:r w:rsidRPr="00CE0725">
        <w:rPr>
          <w:b/>
        </w:rPr>
        <w:t>,</w:t>
      </w:r>
      <w:r w:rsidRPr="00CE07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заключени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Pr="00CE07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договора о развитии застроенной территории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F11B9" w:rsidRDefault="004F11B9" w:rsidP="004F11B9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11B9" w:rsidRDefault="004F11B9" w:rsidP="004F11B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25.02.2019 № 58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EF3EB5">
        <w:rPr>
          <w:rFonts w:ascii="Times New Roman" w:hAnsi="Times New Roman" w:cs="Times New Roman"/>
          <w:color w:val="000000" w:themeColor="text1"/>
          <w:sz w:val="28"/>
          <w:szCs w:val="28"/>
        </w:rPr>
        <w:t>от 05.03.19 № 62</w:t>
      </w:r>
      <w:r w:rsidR="00EF3EB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», руководствуясь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4F11B9" w:rsidRDefault="004F11B9" w:rsidP="004F11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F11B9" w:rsidRDefault="004F11B9" w:rsidP="004F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Утвердить административный регламент предоставления муниципальной услуги «</w:t>
      </w:r>
      <w:r w:rsidRPr="004F11B9">
        <w:rPr>
          <w:rFonts w:ascii="Times New Roman" w:eastAsia="Times New Roman" w:hAnsi="Times New Roman"/>
          <w:sz w:val="28"/>
          <w:szCs w:val="28"/>
          <w:lang w:eastAsia="ru-RU"/>
        </w:rPr>
        <w:t>Организация и проведение аукциона на право заключить договор о развитии застроенной территории</w:t>
      </w:r>
      <w:r w:rsidRPr="004F11B9">
        <w:t>,</w:t>
      </w:r>
      <w:r w:rsidRPr="004F11B9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заключение договора о развитии застроенной территории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 </w:t>
      </w:r>
    </w:p>
    <w:p w:rsidR="004F11B9" w:rsidRDefault="004F11B9" w:rsidP="004F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Опубликовать настоящее постановление в информационном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4F11B9" w:rsidRDefault="004F11B9" w:rsidP="004F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F11B9" w:rsidRDefault="004F11B9" w:rsidP="004F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4F11B9" w:rsidRDefault="004F11B9" w:rsidP="004F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4F11B9" w:rsidRDefault="004F11B9" w:rsidP="004F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1B9" w:rsidRDefault="004F11B9" w:rsidP="004F11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1B9" w:rsidRDefault="004F11B9" w:rsidP="004F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1B9" w:rsidRDefault="004F11B9" w:rsidP="004F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4F11B9" w:rsidRDefault="004F11B9" w:rsidP="004F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>
        <w:rPr>
          <w:rFonts w:ascii="Times New Roman" w:hAnsi="Times New Roman" w:cs="Times New Roman"/>
          <w:sz w:val="28"/>
          <w:szCs w:val="28"/>
        </w:rPr>
        <w:t>Голубев</w:t>
      </w:r>
      <w:proofErr w:type="spellEnd"/>
      <w:proofErr w:type="gramEnd"/>
    </w:p>
    <w:p w:rsidR="004F11B9" w:rsidRDefault="004F11B9" w:rsidP="004F1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1B9" w:rsidRDefault="004F11B9" w:rsidP="004F11B9">
      <w:pPr>
        <w:ind w:firstLine="709"/>
        <w:jc w:val="both"/>
        <w:rPr>
          <w:sz w:val="28"/>
          <w:szCs w:val="28"/>
        </w:rPr>
      </w:pPr>
    </w:p>
    <w:p w:rsidR="004F11B9" w:rsidRDefault="004F11B9" w:rsidP="004F11B9">
      <w:pPr>
        <w:ind w:firstLine="709"/>
        <w:jc w:val="both"/>
        <w:rPr>
          <w:sz w:val="28"/>
          <w:szCs w:val="28"/>
        </w:rPr>
      </w:pPr>
    </w:p>
    <w:p w:rsidR="008A3CB7" w:rsidRDefault="00081A26"/>
    <w:p w:rsidR="004F11B9" w:rsidRDefault="004F11B9"/>
    <w:p w:rsidR="004F11B9" w:rsidRDefault="004F11B9"/>
    <w:p w:rsidR="004F11B9" w:rsidRDefault="004F11B9"/>
    <w:p w:rsidR="004F11B9" w:rsidRDefault="004F11B9"/>
    <w:p w:rsidR="004F11B9" w:rsidRDefault="004F11B9"/>
    <w:p w:rsidR="004F11B9" w:rsidRDefault="004F11B9"/>
    <w:p w:rsidR="004F11B9" w:rsidRDefault="004F11B9"/>
    <w:p w:rsidR="004F11B9" w:rsidRDefault="004F11B9"/>
    <w:p w:rsidR="004F11B9" w:rsidRDefault="004F11B9"/>
    <w:p w:rsidR="004F11B9" w:rsidRDefault="004F11B9"/>
    <w:p w:rsidR="004F11B9" w:rsidRDefault="004F11B9"/>
    <w:p w:rsidR="004F11B9" w:rsidRDefault="004F11B9"/>
    <w:p w:rsidR="004F11B9" w:rsidRDefault="004F11B9"/>
    <w:p w:rsidR="004F11B9" w:rsidRDefault="004F11B9"/>
    <w:p w:rsidR="004F11B9" w:rsidRDefault="004F11B9"/>
    <w:p w:rsidR="004F11B9" w:rsidRDefault="004F11B9" w:rsidP="004F11B9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F11B9" w:rsidRPr="00F7453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</w:t>
      </w:r>
      <w:r w:rsidRPr="00F745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министративный регламент </w:t>
      </w:r>
    </w:p>
    <w:p w:rsidR="004F11B9" w:rsidRPr="00F7453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745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предоставления муниципальной услуги </w:t>
      </w:r>
    </w:p>
    <w:p w:rsidR="004F11B9" w:rsidRPr="00F7453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74537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2E1D86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и проведение аукциона на право заключить договор о развитии застроенной территории</w:t>
      </w:r>
      <w:r w:rsidRPr="00CE0725">
        <w:rPr>
          <w:b/>
        </w:rPr>
        <w:t>,</w:t>
      </w:r>
      <w:r w:rsidRPr="00CE07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заключени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Pr="00CE07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договора о развитии застроенной территории</w:t>
      </w:r>
      <w:r w:rsidRPr="00F74537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4F11B9" w:rsidRPr="00900DC9" w:rsidRDefault="004F11B9" w:rsidP="004F11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11B9" w:rsidRPr="001441A7" w:rsidRDefault="004F11B9" w:rsidP="004F1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1441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</w:p>
    <w:p w:rsidR="004F11B9" w:rsidRPr="001441A7" w:rsidRDefault="004F11B9" w:rsidP="004F1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4F11B9" w:rsidRPr="001441A7" w:rsidRDefault="004F11B9" w:rsidP="004F1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регулирования административного регламента</w:t>
      </w:r>
    </w:p>
    <w:p w:rsidR="004F11B9" w:rsidRPr="001441A7" w:rsidRDefault="004F11B9" w:rsidP="004F11B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 w:rsidRPr="001441A7">
        <w:t xml:space="preserve">Административный регламент </w:t>
      </w:r>
      <w:r w:rsidRPr="001441A7">
        <w:rPr>
          <w:color w:val="000000"/>
        </w:rPr>
        <w:t xml:space="preserve">предоставления муниципальной </w:t>
      </w:r>
      <w:r w:rsidRPr="001441A7">
        <w:t xml:space="preserve">услуги «Организация и проведение аукциона на право заключить договор о развитии застроенной территории, заключение договора о развитии застроенной территории» (далее, соответственно – Административный регламент, муниципальная услуга) разработан в целях повышения качества предоставления муниципальной услуги </w:t>
      </w:r>
      <w:r w:rsidRPr="001441A7">
        <w:rPr>
          <w:bCs/>
        </w:rPr>
        <w:t>и устанавливает порядок предоставления муниципальной услуги и стандарт предоставления муниципальной услуги</w:t>
      </w:r>
      <w:r w:rsidRPr="001441A7">
        <w:t>.</w:t>
      </w:r>
    </w:p>
    <w:p w:rsidR="004F11B9" w:rsidRPr="001441A7" w:rsidRDefault="004F11B9" w:rsidP="004F11B9">
      <w:pPr>
        <w:pStyle w:val="a3"/>
        <w:widowControl w:val="0"/>
        <w:autoSpaceDE w:val="0"/>
        <w:autoSpaceDN w:val="0"/>
        <w:adjustRightInd w:val="0"/>
        <w:ind w:left="0" w:firstLine="426"/>
        <w:jc w:val="both"/>
      </w:pPr>
      <w:proofErr w:type="gramStart"/>
      <w:r w:rsidRPr="001441A7">
        <w:t>Развитие застроенной территории - это осуществляемая лицом, с которым Администрацией по результатам проведенного аукциона заключен договор о развитии застроенной территории, деятельность, включающая в себя, в том числе подготовку документации по планировке территории, предоставление жилых помещений в целях расселения жителей аварийных жилых домов, уплату выкупной цены за изымаемые жилые помещения в аварийных домах и за земельные участки, а также осуществление строительства, в</w:t>
      </w:r>
      <w:proofErr w:type="gramEnd"/>
      <w:r w:rsidRPr="001441A7">
        <w:t xml:space="preserve"> том числе строительства и (или) реконструкции объектов инженерной, социальной и коммунально-бытовой инфраструктур.</w:t>
      </w:r>
    </w:p>
    <w:p w:rsidR="004F11B9" w:rsidRPr="001441A7" w:rsidRDefault="004F11B9" w:rsidP="004F11B9">
      <w:pPr>
        <w:pStyle w:val="a3"/>
        <w:widowControl w:val="0"/>
        <w:autoSpaceDE w:val="0"/>
        <w:autoSpaceDN w:val="0"/>
        <w:adjustRightInd w:val="0"/>
        <w:ind w:left="0" w:firstLine="426"/>
        <w:jc w:val="both"/>
      </w:pPr>
    </w:p>
    <w:p w:rsidR="004F11B9" w:rsidRPr="001441A7" w:rsidRDefault="004F11B9" w:rsidP="004F1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Круг заявителей</w:t>
      </w:r>
    </w:p>
    <w:p w:rsidR="004F11B9" w:rsidRPr="001441A7" w:rsidRDefault="004F11B9" w:rsidP="004F11B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2. Получатели</w:t>
      </w:r>
      <w:r w:rsidRPr="00144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муниципальной услуги:</w:t>
      </w:r>
      <w:r w:rsidRPr="001441A7">
        <w:rPr>
          <w:rFonts w:ascii="Times New Roman" w:hAnsi="Times New Roman" w:cs="Times New Roman"/>
          <w:sz w:val="24"/>
          <w:szCs w:val="24"/>
        </w:rPr>
        <w:t xml:space="preserve"> являются юридические лица, подавшие в установленном порядке заявление о предоставлении муниципальной услуги на участие в организации и проведен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кциона на право заключить договор о развитии застроенной территории, расположенной в </w:t>
      </w:r>
      <w:proofErr w:type="spellStart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Камешкирском</w:t>
      </w:r>
      <w:proofErr w:type="spellEnd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районе Пензенской области  </w:t>
      </w:r>
      <w:r w:rsidRPr="001441A7">
        <w:rPr>
          <w:rFonts w:ascii="Times New Roman" w:hAnsi="Times New Roman" w:cs="Times New Roman"/>
          <w:sz w:val="24"/>
          <w:szCs w:val="24"/>
        </w:rPr>
        <w:t>(далее – заявители).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41A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 От имени заявителей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1441A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физических лиц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могут действовать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</w:t>
      </w:r>
      <w:r w:rsidRPr="001441A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представители в силу полномочий, оговоренных в доверенности, удостоверенной в установленном порядке в соответствии с законодательством Российской Федераци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441A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</w:p>
    <w:p w:rsidR="004F11B9" w:rsidRPr="001441A7" w:rsidRDefault="004F11B9" w:rsidP="004F1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заявителей – юридических лиц могут действовать лица в соответствии с учредительными документами юридических лиц без доверенности, а также представители в силу полномочий, оговоренных в доверенности, удостоверенной в порядке, установленном законодательством Российской Федерации. В предусмотренных законом случаях от имени юридического лица могут действовать его участники.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порядку информирования о предоставлении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F11B9" w:rsidRPr="001441A7" w:rsidRDefault="004F11B9" w:rsidP="004F11B9">
      <w:pPr>
        <w:widowControl w:val="0"/>
        <w:tabs>
          <w:tab w:val="num" w:pos="720"/>
          <w:tab w:val="num" w:pos="1440"/>
        </w:tabs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4. Информацию о порядке предоставления муниципальной услуги можно получить в 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 w:rsidRPr="00144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Уполномоченный орган),</w:t>
      </w:r>
      <w:r w:rsidRPr="001441A7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proofErr w:type="spellStart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 </w:t>
      </w:r>
      <w:r w:rsidRPr="00144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информационно-телекоммуникационной сети Интернет (далее – сайт администрации </w:t>
      </w:r>
      <w:proofErr w:type="spellStart"/>
      <w:r w:rsidRPr="00144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Камешкирского</w:t>
      </w:r>
      <w:proofErr w:type="spellEnd"/>
      <w:r w:rsidRPr="00144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района),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федеральной государственной информационной системы «Единый портал государственных и муниципальных услуг (функций)» (далее – Единый портал).</w:t>
      </w:r>
      <w:r w:rsidRPr="001441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hAnsi="Times New Roman" w:cs="Times New Roman"/>
          <w:sz w:val="24"/>
          <w:szCs w:val="24"/>
        </w:rPr>
        <w:lastRenderedPageBreak/>
        <w:t>5. Сведения о месте нахождения, графике работы, контактных телефонах, адресах электронной почты Уполномоченного органа, адресе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</w:t>
      </w:r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proofErr w:type="spellStart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 w:rsidRPr="00144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указаны в приложении 1 к Административному регламенту.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Уполномоченном органе получить информацию о порядке предоставления муниципальной услуги можно при личном или письменном обращении, обращении по телефону или электронной почте, на информационных стендах в помещениях Уполномоченного органа. 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Информирование осуществляется по следующим вопросам: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источники получения информации о порядке предоставления муниципальной услуги (включая телефоны Уполномоченного органа, адрес сайта</w:t>
      </w:r>
      <w:r w:rsidRPr="001441A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proofErr w:type="spellStart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 w:rsidRPr="00144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Уполномоченного органа, адрес Единого портала);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сведения о нормативных правовых актах, регулирующих предоставление муниципальной услуги (наименование, принявший орган, номер, дата принятия);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пример заполнения заявления о предоставлении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сроки предоставления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информация о безвозмездности предоставления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время и место приема заявителей;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порядок обжалования действий (бездействия) и решений, осуществляемых и принимаемых в ходе предоставления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з) иные вопросы, имеющие отношение к порядку предоставления муниципальной услуги.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2330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Информирование ведется сотрудниками Уполномоченного органа в соответствии с графиком работы Уполномоченного органа (приложение 1 к Административному регламенту);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2329"/>
      <w:bookmarkEnd w:id="1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Сотрудник Уполномоченного органа информирует заявителя по интересующим его вопросам, а также сообщает контактную информацию, указанную в приложении 1 к Административному регламенту.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328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ответах на телефонные звонки сотрудники Уполномоченного органа подробно и в вежливой форме информируют обратившегося по интересующим его вопросам. Ответ на телефонный звонок должен начинаться с информации о наименовании органа (организации), в который (которую) поступил телефонный звонок, а также фамилии, имени, отчестве и должности сотрудника, принявшего телефонный звонок.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327"/>
      <w:bookmarkEnd w:id="3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у сотрудника, принявшего звонок, отсутствует возможность самостоятельно ответить на поставленные вопросы, телефонный звонок должен быть переадресован (переведен) на другого сотрудника органа (организации), участвующего в предоставлении муниципальной услуги, или же обратившемуся лицу должен быть сообщен телефонный номер, по которому можно получить необходимую информацию.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2326"/>
      <w:bookmarkEnd w:id="4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 информировании по вопросам предоставления муниципальной услуги по письменным запросам заявителей ответ направляется посредством почтовой связи по адресу заявителя, указанному в запросе, в срок, не превышающий 5 рабочих дней со дня регистрации письменного запроса в Уполномоченном органе.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2325"/>
      <w:bookmarkEnd w:id="5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информировании по вопросам предоставления муниципальной услуги в форме ответов по электронной почте, ответ на обращение направляется на адрес электронной почты, указанный заявителем в качестве адреса для ведения переписки, в срок, не превышающий 5 рабочих дней со дня регистрации обращения в Уполномоченном органе.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2321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При информировании по вопросам предоставления муниципальной услуги на Едином портале</w:t>
      </w:r>
      <w:hyperlink r:id="rId7" w:history="1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размещается в «личном кабинете» заявителя, обратившегося за информацией, а также направляется на адрес электронной почты, указанный заявителем в качестве адреса для ведения переписки, в срок, не превышающий 5 рабочих дней со дня регистрации обращения в Уполномоченном органе.</w:t>
      </w:r>
    </w:p>
    <w:bookmarkEnd w:id="7"/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Ответ на запрос должен содержать ответ на поставленные вопросы, фамилию, инициалы имени и отчества и номер телефона исполнителя. Письменный ответ подписывается руководителем Уполномоченного органа, ответ, направляемый в электронном виде -  электронной подписью руководителя Уполномоченного органа.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2324"/>
      <w:bookmarkEnd w:id="6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На информационных стендах в Уполномоченном органе размещается следующая информация:</w:t>
      </w:r>
    </w:p>
    <w:bookmarkEnd w:id="8"/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образец оформления заявления о предоставлении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сроки предоставления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время приема документов, необходимых для предоставления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порядок получения консультаций и записи на прием к должностным лицам Уполномоченного органа;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порядок обжалования решений и действий (бездействия) Уполномоченного органа, а также его должностных лиц, муниципальных служащих;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сведения о безвозмездности предоставления муниципальной услуги.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Бланки заявлений о предоставлении муниципальной услуги заявители могут получить непосредственно у сотрудников Уполномоченного органа, либо в электронном виде на сайте </w:t>
      </w:r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proofErr w:type="spellStart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</w:t>
      </w:r>
      <w:r w:rsidRPr="00144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на Едином портале.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17. На сайте </w:t>
      </w:r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proofErr w:type="spellStart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размещается следующая информация: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полный текст Административного регламента;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образец оформления заявления о предоставлении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форма заявления о предоставлении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сроки предоставления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ответы на часто задаваемые вопросы;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схема проезда до Уполномоченного органа;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ж) режим работы сотрудников Уполномоченного органа;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з) порядок записи на прием к должностным лицам Уполномоченного органа;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и) сведения об отсутствии платы за предоставление муниципальной услуги.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18. На Едином портале размещается следующая информация: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полное и краткое наименование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полное и краткое наименование Уполномоченного органа;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наименования регулирующих предоставление муниципальной услуги нормативных правовых актов с указанием их реквизитов;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наименование Административного регламента с указанием реквизитов утвердившего его нормативного правового акта;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сведения об информировании по вопросам предоставления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категории заявителей, которым предоставляется муниципальная услуга;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ж) требования к местам предоставления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з) максимально допустимые сроки предоставления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и) образец оформления заявления о предоставлении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к) форма заявления о предоставлении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л) сведения о безвозмездности предоставления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м) информация об административных процедурах, подлежащих выполнению Уполномоченным органом при предоставлении муниципальной услуги, в том числе информация о максимальной длительности административных процедур;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н) сведения о способах и формах обжалования решений и действий (бездействия) Уполномоченного органа, его должностных лиц, муниципальных служащих, а также сведения о должностных лицах, уполномоченных на рассмотрение жалоб, их контактные данные;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о) текст Административного регламента;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п) сведения о дате вступления в силу Административного регламента;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р) сведения о внесении изменений в Административный регламент с указанием реквизитов нормативных правовых актов, которыми такие изменения внесены;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с) дата, с которой действие Административного регламента временно приостановлено, и продолжительность такого приостановления (при наличии временного приостановления действия Административного регламента);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т) дата прекращения действия Административного регламента (признания его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силу).</w:t>
      </w:r>
      <w:bookmarkEnd w:id="2"/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II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 предоставления муниципальной услуги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4F11B9" w:rsidRPr="001441A7" w:rsidRDefault="004F11B9" w:rsidP="004F11B9">
      <w:pPr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19. Наименование муниципальной услуги – «Организация и проведение аукциона на право заключить договор о развитии застроенной территории, заключение договора о развитии застроенной территории ».</w:t>
      </w:r>
    </w:p>
    <w:p w:rsidR="004F11B9" w:rsidRPr="001441A7" w:rsidRDefault="004F11B9" w:rsidP="004F1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Муниципальная услуга предоставляется Уполномоченным органом. 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2317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bookmarkEnd w:id="9"/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Уполномоченный орган,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подведомственные государственным органам и органам местного самоуправления  организации, за исключением  получения услуг, включенных в перечень услуг, которые являются необходимыми и обязательными для предоставления органами местного самоуправления муниципальных услуг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 правовым актом представительного органа местного самоуправления.</w:t>
      </w:r>
    </w:p>
    <w:p w:rsidR="004F11B9" w:rsidRPr="001441A7" w:rsidRDefault="004F11B9" w:rsidP="004F1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Результат предоставления муниципальной услуги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22. Результатом предоставления муниципальной услуги является подготовка проекта</w:t>
      </w:r>
      <w:r w:rsidRPr="001441A7">
        <w:rPr>
          <w:rFonts w:ascii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о развитии застроенной территории, заключаемого по результатам аукциона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23. Заявители, признанные участниками аукциона, уведомляются о принятом решении не позднее следующего дня после дня оформления данного решения протоколом приема заявок на участие в аукционе. Срок представления заявителем документов не установлен.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Протокол подписывается организатором аукциона и победителем аукциона в день проведения аукциона.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25. Не допускается заключение договора ранее, чем через десять дней со дня размещения информации о результатах аукциона на официальном сайте в сети "Интернет". Единственный участник аукциона в течение тридцати дней со дня проведения аукциона вправе заключить договор, а орган местного самоуправления, по решению которого проводился аукцион, обязан заключить такой договор с единственным участником аукциона по начальной цене предмета аукциона.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Условия, порядок и срок приостановления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муниципальной услуги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26. Возможность приостановления предоставления муниципальной услуги законодательством не предусмотрена.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нормативных правовых актов, регулирующих отношения,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возникающие в связи с предоставлением муниципальной услуги</w:t>
      </w:r>
    </w:p>
    <w:p w:rsidR="004F11B9" w:rsidRPr="001441A7" w:rsidRDefault="004F11B9" w:rsidP="004F11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27. Предоставление муниципальной услуги осуществляется в соответствии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Градостроительным кодексом Российской Федерации;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Pr="001441A7">
        <w:rPr>
          <w:rFonts w:ascii="Times New Roman" w:hAnsi="Times New Roman" w:cs="Times New Roman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27.07.2010 № 210-ФЗ «Об организации предоставления государственных и муниципальных услуг» (далее – Федеральный закон № 210-ФЗ);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Федеральным законом от 06.04.2011 № 63-ФЗ «Об электронной подписи»;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Постановлением Правительства Российской Федерации от 30.04.2014 № 403 «Об исчерпывающем перечне процедур в сфере жилищного строительства»;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Уставом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Камешкирского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документов, необходимых в соответствии с </w:t>
      </w:r>
      <w:proofErr w:type="gramStart"/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нормативными</w:t>
      </w:r>
      <w:proofErr w:type="gramEnd"/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правовыми актами для предоставления муниципальной услуги и услуг,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которые являются необходимыми и обязательными для предоставления муниципальной услуги, подлежащих представлению заявителем</w:t>
      </w:r>
      <w:proofErr w:type="gramEnd"/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28. Для получения муниципальной услуги заявитель должен представить: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Письменное заявление (далее – заявление) в Уполномоченный орган по установленной форме. Форма заявления приведена в приложении 2 к Административному регламенту.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указываются: фамилия, имя, отчество физического лица или наименование и реквизиты юридического лица, почтовый (юридический) адрес и контактные телефоны. Заявление от юридического лица подписывается руководителем или уполномоченным представителем и скрепляется печатью юридического лица.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документ, удостоверяющий личность (паспорт гражданина Российской Федерации или иной документ, признаваемый в соответствии с законодательством Российской Федерации документом, удостоверяющим личность);</w:t>
      </w:r>
    </w:p>
    <w:p w:rsidR="004F11B9" w:rsidRPr="001441A7" w:rsidRDefault="004F11B9" w:rsidP="004F11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учредительные документы юридического лица (для юридических лиц);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29. В случае подачи заявления представителем заявителя, указанное лицо также представляет: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документ, удостоверяющий личность (паспорт гражданина Российской Федерации или иной документ, признаваемый в соответствии с законодательством Российской Федерации документом, удостоверяющим личность);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документ, подтверждающий полномочия, в том числе: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доверенность (в простой письменной форме – для сотрудников заявителя – юридического лица, в нотариальной форме – для иных представителей);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Устава юридического лица, копию решения о назначении или об избрании физического лица на должность, в соответствии с которым такое физическое лицо обладает правом действовать от имени юридического лица без доверенности, а также копию приказа о его назначении.   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30. Заявители могут представить заявление непосредственно в Уполномоченный орган на бумажном носителе, направить в адрес Уполномоченного органа заказным почтовым отправлением с уведомлением о вручении либо направить в Уполномоченный орган в форме электронного документа, заверенного электронной подписью, через Единый портал.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31. Заявления, подаваемые через Единый портал, заверяются: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электронной подписью руководителя постоянно действующего исполнительного органа юридического лица или иного лица, имеющего право действовать от имени юридического лица, либо электронной подписью нотариуса;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электронной подписью заявителя – гражданина либо электронной подписью нотариуса.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Средства </w:t>
      </w:r>
      <w:hyperlink r:id="rId8" w:history="1">
        <w:r w:rsidRPr="001441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подписи</w:t>
        </w:r>
      </w:hyperlink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применяемые при подаче заявления, должны быть сертифицированы в соответствии с законодательством Российской Федерации и совместимы со средствами электронной подписи, применяемыми Уполномоченным органом.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Информация о требованиях к совместимости, сертификату ключа подписи, обеспечению возможности подтверждения подлинности </w:t>
      </w:r>
      <w:hyperlink r:id="rId9" w:history="1">
        <w:r w:rsidRPr="001441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подписи</w:t>
        </w:r>
      </w:hyperlink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размещается на </w:t>
      </w:r>
      <w:hyperlink r:id="rId10" w:history="1">
        <w:r w:rsidRPr="001441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сайте</w:t>
        </w:r>
      </w:hyperlink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proofErr w:type="spellStart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</w:t>
      </w:r>
      <w:r w:rsidRPr="001441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</w:t>
      </w:r>
      <w:hyperlink r:id="rId11" w:history="1">
        <w:r w:rsidRPr="001441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Едином портале</w:t>
        </w:r>
      </w:hyperlink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33. Уполномоченный орган не вправе требовать от заявителя: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Уполномоченного органа, государственных органов, органов местного самоуправления,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за исключением документов, указанных в части 6 статьи 7 Федерального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№ 210-ФЗ.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pStyle w:val="ConsPlusNormal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41A7">
        <w:rPr>
          <w:rFonts w:ascii="Times New Roman" w:hAnsi="Times New Roman" w:cs="Times New Roman"/>
          <w:b/>
          <w:bCs/>
          <w:iCs/>
          <w:sz w:val="24"/>
          <w:szCs w:val="24"/>
        </w:rPr>
        <w:t>Перечень документов, необходимых в соответствии</w:t>
      </w:r>
    </w:p>
    <w:p w:rsidR="004F11B9" w:rsidRPr="001441A7" w:rsidRDefault="004F11B9" w:rsidP="004F11B9">
      <w:pPr>
        <w:pStyle w:val="ConsPlusNormal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41A7">
        <w:rPr>
          <w:rFonts w:ascii="Times New Roman" w:hAnsi="Times New Roman" w:cs="Times New Roman"/>
          <w:b/>
          <w:bCs/>
          <w:iCs/>
          <w:sz w:val="24"/>
          <w:szCs w:val="24"/>
        </w:rPr>
        <w:t>с нормативными правовыми актами для предоставления</w:t>
      </w:r>
    </w:p>
    <w:p w:rsidR="004F11B9" w:rsidRPr="001441A7" w:rsidRDefault="004F11B9" w:rsidP="004F11B9">
      <w:pPr>
        <w:pStyle w:val="ConsPlusNormal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441A7"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муниципальной услуги, которые находятся в распоряжении государственных органов, органов местного самоуправления, подведомственных государственным органам и органам местного самоуправления организаций, и которые заявитель вправе представить самостоятельно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pStyle w:val="a5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34. </w:t>
      </w:r>
      <w:r w:rsidRPr="001441A7">
        <w:rPr>
          <w:rFonts w:ascii="Times New Roman" w:hAnsi="Times New Roman" w:cs="Times New Roman"/>
          <w:color w:val="auto"/>
          <w:sz w:val="24"/>
          <w:szCs w:val="24"/>
        </w:rPr>
        <w:t xml:space="preserve"> Заявитель вправе самостоятельно </w:t>
      </w:r>
      <w:proofErr w:type="gramStart"/>
      <w:r w:rsidRPr="001441A7">
        <w:rPr>
          <w:rFonts w:ascii="Times New Roman" w:hAnsi="Times New Roman" w:cs="Times New Roman"/>
          <w:color w:val="auto"/>
          <w:sz w:val="24"/>
          <w:szCs w:val="24"/>
        </w:rPr>
        <w:t>предоставить следующие документы</w:t>
      </w:r>
      <w:proofErr w:type="gramEnd"/>
      <w:r w:rsidRPr="001441A7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выписка из единого государственного реестра юридических лиц (для юридических лиц);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выписка из единого государственного реестра индивидуальных предпринимателей (для индивидуальных предпринимателей);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документы, подтверждающие внесение задатка (если требование о внесении задатка для участия в аукционе установлено органом местного самоуправления);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документы об отсутствии у заявителя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протокол о результатах аукциона (если аукцион состоялся);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соглашение об обеспечении исполнения договора развития застроенных территорий (если предоставление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исполнения договора развития застроенных территорий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существенным условием договора о развитии застроенных территорий).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оснований для отказа в приеме документов, необходимых для предоставления муниципальной услуги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35. Оснований для отказа в приеме документов, необходимых для предоставления муниципальной услуги, законодательством не предусмотрено.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оснований для отказа в предоставлении муниципальной услуги</w:t>
      </w:r>
    </w:p>
    <w:p w:rsidR="004F11B9" w:rsidRPr="001441A7" w:rsidRDefault="004F11B9" w:rsidP="004F11B9">
      <w:pPr>
        <w:pStyle w:val="a5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36. </w:t>
      </w:r>
      <w:r w:rsidRPr="001441A7">
        <w:rPr>
          <w:rFonts w:ascii="Times New Roman" w:hAnsi="Times New Roman" w:cs="Times New Roman"/>
          <w:color w:val="auto"/>
          <w:sz w:val="24"/>
          <w:szCs w:val="24"/>
        </w:rPr>
        <w:t xml:space="preserve"> Заявитель не допускается к участию в аукционе по следующим основаниям:</w:t>
      </w:r>
    </w:p>
    <w:p w:rsidR="004F11B9" w:rsidRPr="001441A7" w:rsidRDefault="004F11B9" w:rsidP="004F11B9">
      <w:pPr>
        <w:pStyle w:val="a5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41A7">
        <w:rPr>
          <w:rFonts w:ascii="Times New Roman" w:hAnsi="Times New Roman" w:cs="Times New Roman"/>
          <w:color w:val="auto"/>
          <w:sz w:val="24"/>
          <w:szCs w:val="24"/>
        </w:rPr>
        <w:t>а) непредставление необходимых для участия в аукционе документов или предоставление недостоверных сведений;</w:t>
      </w:r>
    </w:p>
    <w:p w:rsidR="004F11B9" w:rsidRPr="001441A7" w:rsidRDefault="004F11B9" w:rsidP="004F11B9">
      <w:pPr>
        <w:pStyle w:val="a5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color w:val="auto"/>
          <w:sz w:val="24"/>
          <w:szCs w:val="24"/>
        </w:rPr>
        <w:lastRenderedPageBreak/>
        <w:t>б</w:t>
      </w:r>
      <w:proofErr w:type="gramEnd"/>
      <w:r w:rsidRPr="001441A7">
        <w:rPr>
          <w:rFonts w:ascii="Times New Roman" w:hAnsi="Times New Roman" w:cs="Times New Roman"/>
          <w:color w:val="auto"/>
          <w:sz w:val="24"/>
          <w:szCs w:val="24"/>
        </w:rPr>
        <w:t xml:space="preserve"> не поступление задатка на счет, указанный в извещении о проведении аукциона, до дня окончания приема документов для участия в аукционе в случае установления органом местного самоуправления требования о внесении задатка для участия в аукционе;</w:t>
      </w:r>
    </w:p>
    <w:p w:rsidR="004F11B9" w:rsidRPr="001441A7" w:rsidRDefault="004F11B9" w:rsidP="004F11B9">
      <w:pPr>
        <w:pStyle w:val="a5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41A7">
        <w:rPr>
          <w:rFonts w:ascii="Times New Roman" w:hAnsi="Times New Roman" w:cs="Times New Roman"/>
          <w:color w:val="auto"/>
          <w:sz w:val="24"/>
          <w:szCs w:val="24"/>
        </w:rPr>
        <w:t>в) несоответствие заявки на участие в аукционе требованиям, указанным в извещении о проведен</w:t>
      </w:r>
      <w:proofErr w:type="gramStart"/>
      <w:r w:rsidRPr="001441A7">
        <w:rPr>
          <w:rFonts w:ascii="Times New Roman" w:hAnsi="Times New Roman" w:cs="Times New Roman"/>
          <w:color w:val="auto"/>
          <w:sz w:val="24"/>
          <w:szCs w:val="24"/>
        </w:rPr>
        <w:t>ии ау</w:t>
      </w:r>
      <w:proofErr w:type="gramEnd"/>
      <w:r w:rsidRPr="001441A7">
        <w:rPr>
          <w:rFonts w:ascii="Times New Roman" w:hAnsi="Times New Roman" w:cs="Times New Roman"/>
          <w:color w:val="auto"/>
          <w:sz w:val="24"/>
          <w:szCs w:val="24"/>
        </w:rPr>
        <w:t>кциона.</w:t>
      </w:r>
    </w:p>
    <w:p w:rsidR="004F11B9" w:rsidRPr="001441A7" w:rsidRDefault="004F11B9" w:rsidP="004F11B9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color w:val="auto"/>
          <w:sz w:val="24"/>
          <w:szCs w:val="24"/>
        </w:rPr>
        <w:t>Мотивированный отказ в предоставлении муниципальной услуги направляется заявителю в случае</w:t>
      </w:r>
      <w:r w:rsidRPr="001441A7">
        <w:rPr>
          <w:rFonts w:ascii="Times New Roman" w:hAnsi="Times New Roman" w:cs="Times New Roman"/>
          <w:sz w:val="24"/>
          <w:szCs w:val="24"/>
        </w:rPr>
        <w:t xml:space="preserve"> наличия оснований, установленных законодательством Российской Федерации. 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37. Услуги, которые являются необходимыми и обязательными для предоставления муниципальной услуги, отсутствуют.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38. Предоставление муниципальной услуги осуществляется на безвозмездной основе.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39. В связи с отсутствием услуг, которые являются необходимыми и обязательными для предоставления муниципальной услуги, порядок, размер и основания взимания платы за предоставление таких услуг не установлены.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Максимальный срок ожидания в очереди при подаче запроса (заявления)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dstrike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40. Максимальный срок ожидания в очереди при получении информации о порядке предоставления муниципальной услуги, подаче заявления и при получении документов, являющихся результатом предоставления муниципальной услуги, не должен превышать 15 минут.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и порядок регистрации запроса (заявления) о предоставлении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 и услуги, предоставляемой организацией, участвующей в предоставлении муниципальной услуги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41. Заявление о предоставлении муниципальной услуги подлежит обязательной регистрации в следующие сроки: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поданное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заявителем непосредственно в Уполномоченный орган - в день обращения заявителя в его присутствии. Регистрация заявления в Уполномоченном органе осуществляется организационным сектором (далее – сотрудник, ответственный за прием документов) в журнале регистрации входящей корреспонденции Уполномоченного органа.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2280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поступившее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почтовый адрес Уполномоченного органа - в день поступления в Уполномоченный орган. Регистрация заявления в Уполномоченном органе осуществляется </w:t>
      </w:r>
      <w:bookmarkStart w:id="11" w:name="sub_2279"/>
      <w:bookmarkEnd w:id="10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сотрудником, ответственным за прием документов, в журнале регистрации входящей корреспонденции Уполномоченного органа;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поступившее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документа в электронной форме через Единый портал – в день поступления в Уполномоченный орган. Регистрация заявления </w:t>
      </w:r>
      <w:bookmarkEnd w:id="11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сотрудником, ответственным за прием документов, в журнале регистрации электронных запросов, поступивших в Уполномоченный орган.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pStyle w:val="1"/>
        <w:spacing w:before="0"/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к помещениям, в которых предоставляется </w:t>
      </w:r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муниципальная услуга, услуга предоставляемая организацией,  участвующей в предоставлении муниципальной  услуги,  к месту ожидания и приема заявителей, размещению и оформлению визуальной, текстовой и мультимедийной информации о порядке предоставления таких услуг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42. Требования к зданию (помещению) Уполномоченного органа: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центральный вход в здание должен быть оборудован вывеской, содержащей информацию о наименовании, месте нахождения и режиме работы Уполномоченного органа;</w:t>
      </w:r>
    </w:p>
    <w:p w:rsidR="004F11B9" w:rsidRPr="001441A7" w:rsidRDefault="004F11B9" w:rsidP="004F11B9">
      <w:pPr>
        <w:pStyle w:val="a5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б) </w:t>
      </w:r>
      <w:r w:rsidRPr="001441A7">
        <w:rPr>
          <w:rFonts w:ascii="Times New Roman" w:hAnsi="Times New Roman" w:cs="Times New Roman"/>
          <w:color w:val="auto"/>
          <w:sz w:val="24"/>
          <w:szCs w:val="24"/>
        </w:rPr>
        <w:t xml:space="preserve">помещения, в которых предоставляется муниципальная услуга, должны отвечать требованиям к обеспечению доступности для инвалидов, установленным Федеральным законом от 24.11.1995 № 181-ФЗ «О социальной защите инвалидов в Российской Федерации»; 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43. Уполномоченным органом обеспечивается оказание помощи инвалидам, связанной с разъяснением в доступной для них форме порядка предоставления муниципальной услуги, оформлением необходимых для ее предоставления документов, последовательностью действий, необходимых для получения муниципальной услуги.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44. Сотрудниками Уполномоченного органа оказывается иная необходимая инвалидам помощь в преодолении барьеров, мешающих получению ими муниципальной услуги наравне с другими лицами.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45. При наличии соответствующей возможности возле здания Уполномоченного органа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46. Для парковки специальных автотранспортных средств инвалидов на стоянке (парковке) выделяется не менее 10 % мест (но не менее одного места), которые не должны занимать иные транспортные средства.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 Для удобства заявителей помещения, в которых осуществляется непосредственное взаимодействие заявителей с сотрудниками Уполномоченного органа, предоставляющими муниципальную услугу, размещаются по возможности на первом этаже здания. 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48. Помещение Уполномоченного органа должно соответствовать санитарно-эпидемиологическим требованиям, предусмотренным для общественных помещений. 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49. Места ожидания приема для предоставления муниципальной услуги должны быть оборудованы сидячими местами для посетителей. Количество мест ожидания определяется исходя из фактической нагрузки и возможностей для их размещения в здании Уполномоченного органа.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50. В местах ожидания и непосредственного предоставления муниципальной услуги должны быть соблюдены требования по освещенности и вентиляции, для посетителей должен быть обеспечен свободный доступ в санитарно-бытовые помещения.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51. Места, предназначенные для ознакомления заявителей с информационными материалами, оборудуются информационными стендами, стульями и столами. На столах должны быть ручки, бумага для оформления документов, на информационных стендах - образцы и бланки заявлений.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52.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Кабинеты сотрудников Уполномоченного органа, непосредственно предоставляющих муниципальную услугу, должны быть оборудованы информационными табличками (вывесками) с указанием: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номера кабинета;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фамилии, имени, отчества и должности сотрудника, осуществляющего прием заявителей;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времени приема заявителей.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53. Рабочее место сотрудника Уполномоченного органа, осуществляющего прием заявителей, оснащается настенной вывеской или настольной табличкой с указанием его фамилии, имени, отчества и должности.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54. Уполномоченный орган должен быть оснащен рабочими местами для сотрудников, непосредственно предоставляющих муниципальную услугу, с доступом к автоматизированным информационным системам, обеспечивающим: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регистрацию и обработку запросов, поступивших через Единый портал;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ведение и хранение дела заявителя в электронной форме;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предоставление по запросу заявителя сведений о ходе предоставления муниципальной услуги.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55. Уполномоченный орган обязан обеспечить защиту сведений о фактах, событиях и обстоятельствах жизни заявителя, позволяющих идентифицировать его личность, в том числе путем обеспечения конфиденциальности информации на всех этапах взаимодействия с заявителем. Сведения о факте обращения за получением муниципальной услуги, содержании представленных данных и полученного результата могут быть предоставлены заявителю, его представителю либо правопреемнику при предъявлении документов, подтверждающих их полномочия.</w:t>
      </w:r>
    </w:p>
    <w:p w:rsidR="004F11B9" w:rsidRPr="001441A7" w:rsidRDefault="004F11B9" w:rsidP="004F11B9">
      <w:pPr>
        <w:pStyle w:val="1"/>
        <w:spacing w:before="0"/>
        <w:jc w:val="center"/>
        <w:rPr>
          <w:rFonts w:ascii="Times New Roman" w:hAnsi="Times New Roman" w:cs="Times New Roman"/>
          <w:b w:val="0"/>
          <w:iCs/>
          <w:color w:val="000000" w:themeColor="text1"/>
          <w:sz w:val="24"/>
          <w:szCs w:val="24"/>
        </w:rPr>
      </w:pPr>
      <w:bookmarkStart w:id="12" w:name="sub_2150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Показатели доступности и качества муниципальной услуги</w:t>
      </w:r>
      <w:bookmarkEnd w:id="12"/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2263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56. Показатели доступности муниципальной услуги:</w:t>
      </w:r>
    </w:p>
    <w:bookmarkEnd w:id="13"/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расширение источников получения информации о порядке предоставления муниципальной услуги (получение информации о муниципальной услуге на сайте </w:t>
      </w:r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proofErr w:type="spellStart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Едином портале);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снижение количества взаимодействий заявителя с сотрудниками Уполномоченного органа при предоставлении муниципальной услуги до одного взаимодействия. 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57. Показатели качества муниципальной услуги: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соблюдение стандарта предоставления муниципальной услуги;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отсутствие обоснованных жалоб заявителей на действия (бездействие) сотрудников Уполномоченного органа при предоставлении муниципальной услуги;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увеличение доли получателей муниципальной услуги, удовлетворенных качеством ее предоставления.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2160"/>
    </w:p>
    <w:p w:rsidR="004F11B9" w:rsidRPr="001441A7" w:rsidRDefault="004F11B9" w:rsidP="004F11B9">
      <w:pPr>
        <w:pStyle w:val="1"/>
        <w:spacing w:before="0"/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1441A7">
        <w:rPr>
          <w:rFonts w:ascii="Times New Roman" w:hAnsi="Times New Roman" w:cs="Times New Roman"/>
          <w:color w:val="000000" w:themeColor="text1"/>
          <w:sz w:val="24"/>
          <w:szCs w:val="24"/>
        </w:rPr>
        <w:t>Иные требования к предоставлению муниципальной услуги</w:t>
      </w:r>
      <w:bookmarkEnd w:id="14"/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58. Получатели муниципальной услуги помимо подачи заявления непосредственно в Уполномоченный орган, могут обратиться за получением муниципальной услуги путем направления заявления в адрес Уполномоченного органа посредством почтовой связи, подачи заявления через Единый портал. 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59. При предоставлении муниципальной услуги в электронной форме с использованием Единого портала заявителю предоставляется возможность: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ознакомления с формой заявления и обеспечение доступа к ней для копирования и заполнения в электронном виде;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представлять заявление в электронном виде; 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осуществлять мониторинг хода предоставления услуги.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III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Состав, последовательность и сроки выполнения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60. Предоставление муниципальной услуги включает в себя следующие административные процедуры:</w:t>
      </w:r>
    </w:p>
    <w:p w:rsidR="004F11B9" w:rsidRPr="001441A7" w:rsidRDefault="004F11B9" w:rsidP="004F11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сбор и анализ документации в отношении застроенной территории;</w:t>
      </w:r>
    </w:p>
    <w:p w:rsidR="004F11B9" w:rsidRPr="001441A7" w:rsidRDefault="004F11B9" w:rsidP="004F11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принятие решения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на право заключить договор о развитии застроенной территории (далее - аукцион);</w:t>
      </w:r>
    </w:p>
    <w:p w:rsidR="004F11B9" w:rsidRPr="001441A7" w:rsidRDefault="004F11B9" w:rsidP="004F11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подготовка, опубликование в официальном печатном издании и размещение на официальном сайте извещения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кциона;</w:t>
      </w:r>
    </w:p>
    <w:p w:rsidR="004F11B9" w:rsidRPr="001441A7" w:rsidRDefault="004F11B9" w:rsidP="004F11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заключение соглашения о задатке;</w:t>
      </w:r>
    </w:p>
    <w:p w:rsidR="004F11B9" w:rsidRPr="001441A7" w:rsidRDefault="004F11B9" w:rsidP="004F11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прием и регистрация заявок на участие в аукционе;</w:t>
      </w:r>
    </w:p>
    <w:p w:rsidR="004F11B9" w:rsidRPr="001441A7" w:rsidRDefault="004F11B9" w:rsidP="004F11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рассмотрение заявок на участие в аукционе;</w:t>
      </w:r>
    </w:p>
    <w:p w:rsidR="004F11B9" w:rsidRPr="001441A7" w:rsidRDefault="004F11B9" w:rsidP="004F11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проведение аукциона;</w:t>
      </w:r>
    </w:p>
    <w:p w:rsidR="004F11B9" w:rsidRPr="001441A7" w:rsidRDefault="004F11B9" w:rsidP="004F11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подписание протокола о результатах проведения аукциона;</w:t>
      </w:r>
    </w:p>
    <w:p w:rsidR="004F11B9" w:rsidRPr="001441A7" w:rsidRDefault="004F11B9" w:rsidP="004F11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заключение договора о развитии застроенной территории.</w:t>
      </w:r>
    </w:p>
    <w:p w:rsidR="004F11B9" w:rsidRPr="001441A7" w:rsidRDefault="004F11B9" w:rsidP="004F11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61. Блок-схема предоставления муниципальной услуги приведена в приложении 2 к настоящему Административному регламенту.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Подраздел </w:t>
      </w:r>
      <w:r w:rsidRPr="001441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Прием, регистрация и рассмотрение заявления</w:t>
      </w:r>
    </w:p>
    <w:p w:rsidR="004F11B9" w:rsidRPr="001441A7" w:rsidRDefault="004F11B9" w:rsidP="004F11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62. Прием и регистрация заявления осуществляется Уполномоченным органом.</w:t>
      </w:r>
    </w:p>
    <w:p w:rsidR="004F11B9" w:rsidRPr="001441A7" w:rsidRDefault="004F11B9" w:rsidP="004F11B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2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63. Основанием для начала выполнения административной процедуры является: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обращение заявителя (представителя заявителя) в Уполномоченный орган с заявлением о предоставлении муниципальной услуги;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поступление заявления в Уполномоченный орган посредством почтовой связи;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поступление заявления в Уполномоченный орган в электронном виде через Единый портал.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64. При обращении заявителя (представителя заявителя) непосредственно в Уполномоченный орган сотрудник, ответственный за прием документов: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удостоверяет личность заявителя (личность и полномочия представителя заявителя);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осуществляет прием заявления;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регистрирует заявление в журнале регистрации входящей корреспонденции Уполномоченного органа;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проставляет на заявлении отметку о регистрации, снимает с заявления копию, которую передает заявителю (представителю заявителя); 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информирует заявителя (представителя заявителя) о сроке оказания муниципальной услуги, порядке и месте получения результата предоставления муниципальной услуги;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оригинал заявления передает руководителю Уполномоченного органа для назначения сотрудника Уполномоченного органа, ответственного за рассмотрение заявления (далее – сотрудник, ответственный за рассмотрение заявления).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действий – 15 минут.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65. При поступлении заявления в Уполномоченный орган посредством почтовой связи сотрудник, ответственный за прием документов: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регистрирует заявление в журнале регистрации входящей корреспонденции Уполномоченного органа;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проставляет на заявлении отметку о регистрации, снимает с заявления копию, которую направляет в адрес заявителя посредством почтовой связи;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оригинал заявления передает руководителю Уполномоченного органа для назначения сотрудника, ответственного за рассмотрение заявления.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действий –15 минут.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66. При поступлении заявления в Уполномоченный орган через Единый портал сотрудник, ответственный за прием документов: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выводит заявление на бумажный носитель;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регистрирует заявление в журнале регистрации входящей корреспонденции Уполномоченного органа;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проставляет на заявлении отметку о регистрации, делает скан-копию заявления, которую размещает в «личном кабинете» заявителя на Едином портале, а сообщение о размещении в «личном кабинете» указанного документа направляет на адрес электронной почты, указанный заявителем в качестве адреса для ведения переписки;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заявление передает руководителю Уполномоченного органа для назначения сотрудника, ответственного за рассмотрение заявления.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действий –15 минут.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67. Руководитель Уполномоченного органа определяет сотрудника, ответственного за рассмотрение заявления, который: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целях подтверждения сведений, содержащихся в заявлении, направляет запросы в органы власти (организации), располагающие соответствующими сведениями;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готовит запросы и получает сведения о застроенной территории;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запрашивает в порядке межведомственного информационного взаимодействия в Управлении Федеральной службы государственной регистрации, кадастра и картографии следующие документы: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кадастровый план территории;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выписку из единого государственного реестра недвижимости, содержащую сведения о земельном участке;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справку о содержании правоустанавливающих документов.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 основании полученных сведений определяет границы застроенной территории;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заказывает и получает в установленном порядке схему расположения земельного участка на кадастровом плане.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готовит проект постановления Администрации о развитии застроенной территории и осуществляет его согласование.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при получении ответов на запросы (либо истечении срока выполнения административного действия) переходит к выполнению действий, указанных в подразделе </w:t>
      </w:r>
      <w:r w:rsidRPr="001441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раздела. 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68. Срок исполнения административной процедуры составляет не более одного месяца.</w:t>
      </w: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69. Результатом исполнения административной процедуры является принятие постановления Администрации о развитии застроенной территории.</w:t>
      </w:r>
    </w:p>
    <w:p w:rsidR="004F11B9" w:rsidRPr="001441A7" w:rsidRDefault="004F11B9" w:rsidP="004F11B9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Принятие решения о проведен</w:t>
      </w:r>
      <w:proofErr w:type="gramStart"/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кциона</w:t>
      </w:r>
    </w:p>
    <w:p w:rsidR="004F11B9" w:rsidRPr="001441A7" w:rsidRDefault="004F11B9" w:rsidP="004F11B9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70. Основанием для начала исполнения административной процедуры является наличие принятого в отношении застроенной территории постановления Администрации о развитии.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71. Администрации организует определение начальной цены предмета аукциона, для чего заключает в соответствии с требованиями гражданского законодательства договор или муниципальный контракт на оказание услуг по определению начальной цены предмета аукциона с независимым оценщиком.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72. Сотрудник, ответственный за рассмотрение заявления в течение 5 дней с момента получения отчета об оценке предмета аукциона готовит проект постановления Администрации о проведен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ии  ау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кциона и осуществляет его согласование.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 постановлении Администрации о проведен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ии  ау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кциона включаются следующие сведения: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• предмет аукциона;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• начальная цена предмета аукциона;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• порядок и условия проведения аукциона;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lastRenderedPageBreak/>
        <w:t>• «шаг аукциона»;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• сумма задатка;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• срок внесения денежных сре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азмере окончательной цены предмета аукциона победителем аукциона;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• срок договора о развитии застроенной территории.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73. Результатом исполнения административной процедуры является принятие постановления Администрации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Подготовка, опубликование в официальном печатном издании и размещение на официальном сайте извещения о проведен</w:t>
      </w:r>
      <w:proofErr w:type="gramStart"/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74. Основанием для начала исполнения административной процедуры является постановление Администрации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75. Извещение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кциона, подлежит опубликованию на официальном сайте Администрации, и должно содержать следующие сведения: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наименование, место нахождения, почтовый адрес и адрес электронной почты, номер контактного телефона Администрации;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адрес официального сайта, на котором размещено извещение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и дополнительная информация к нему;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место, дата, время проведения аукциона;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адрес места приема и порядок подачи заявок на участие в аукционе;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реквизиты постановления Администрации о развитии застроенной территории;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местоположение, площадь застроенной территории, в отношении которой принято решение о развитии;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начальная цена права на заключение договора.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Извещение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кциона, размещаемое на официальном сайте, наряду с вышеперечисленными сведениями должно содержать следующую информацию: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требования к содержанию и форме заявки на участие в аукционе;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порядок и срок отзыва заявок на участие в аукционе, порядок внесения изменений в такие заявки;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об обременениях прав на земельные участки, находящиеся в муниципальной собственности и расположенные в границах такой территории, и ограничениях их использования, об обременениях прав на объекты недвижимого имущества, находящиеся в муниципальной собственности и расположенные на такой территории;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сведения о градостроительном регламенте, установленном для земельных участков, расположенных в пределах застроенной территории, в отношении которой принято решение о развитии;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местные нормативы градостроительного проектирования (при их отсутствии - утвержденные органом местного самоуправления расчетные показатели обеспечения застроенной территории, в отношении которой принято решение о развитии, объектами социального и коммунально-бытового назначения, объектами инженерной инфраструктуры);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«шаг аукциона»;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размер задатка, срок и порядок его внесения, реквизиты счета для перечисления задатка;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существенные условия договора, установленные в соответствии с частями 3 и 4 статьи 46.2 Градостроительного кодекса Российской Федерации;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проект договора.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76. Сотрудник Администрации организует опубликование извещения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в официальном печатном издании, а также размещение извещения на официальном сайте Администрации.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77. Организатор аукциона вправе отказаться от проведения аукциона не позднее, чем за 15 дней до дня проведения аукциона.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78. Сотрудник Администрации организует размещение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извещения об отказе в проведении аукциона в течение трех дней с момента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принятия решения об отказе в проведении аукциона.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79. Извещение об изменениях, вносимых в порядок и условия проведения аукциона, подлежат опубликованию и размещению в информационно-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телекоммуникационной сети Интернет в порядке, установленном настоящим Административным регламентом для опубликования извещений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и размещения их на официальном сайте.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80. Срок подготовки извещения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- не более пяти рабочих дней.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81. Результатом исполнения административной процедуры является опубликование в официальном печатном издании и размещение на официальном сайте извещения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 соглашения о задатке.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82. Основанием для начала исполнения административной процедуры является намерение лица, заинтересованного в заключение договора о развитии застроенной территории, подать заявку на участие в аукционе.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83. До подачи заявки на участие в аукционе лицо, заинтересованное в заключение договора о развитии застроенной территории, должно заключить с Администрацией соглашение о задатке и внести задаток (реквизиты счета для перечисления задатка указываются в извещении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кциона).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84. Проект соглашения о задатке публикуется одновременно с извещением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в официальном печатном издании, а также размещается на официальном сайте одновременно с извещением о проведении аукциона.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85. Для заключения соглашения о задатке лицо, заинтересованное в заключени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о развитии застроенной территории, представляет   специалисту Администрации два подписанных им экземпляра соглашения о задатке. Один экземпляр соглашения о задатке, подписанный уполномоченным со стороны Администрации должностным лицом, должен быть возвращен лицу, заинтересованному в заключени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о развитии застроенной территории, по истечении трех рабочих дней с момента представления соглашения о задатке   специалисту Администрации.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86. Результатом исполнения административной процедуры является заключение соглашения о задатке.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 и регистрация заявок на участие в аукционе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87. Основанием для начала исполнения административной процедуры является обращение лица, заинтересованного в заключени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о развитии застроенной территории (далее - заявитель), либо обращение его уполномоченного представителя с заявкой на участие в аукционе.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88. Сотрудник Уполномоченного органа выполняет следующие действия: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проверяет документы, удостоверяющие личность заявителя либо его уполномоченного представителя;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проверяет полномочия представителя заявителя в случае обращения представителя заявителя;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проверяет представленную заявителем заявку на предмет соответствия ее формы и содержания требованиям, указанным в извещении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проверку наличия всех необходимых документов и правильность их оформления, удостоверяясь в том, что: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фамилия, имя и отчество физического лица, зарегистрированного в качестве индивидуального предпринимателя, адрес его места жительства написаны полностью;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указано полное наименование юридического лица, его местонахождение, основной государственный регистрационный номер;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указаны реквизиты счета для возврата задатка;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документы не содержат серьезных повреждений, исправлений, наличие которых не позволяет однозначно истолковать их содержание;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срок действия доверенности уполномоченного представителя заявителя не истек.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случае необходимости помогает заявителю оформить заявку на участие в аукционе;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консультирует заявителя о порядке и сроках исполнения муниципальной функции;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принимает заявку и приложенные к ней документы;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з) регистрирует заявку в день ее поступления с использованием автоматизированной системы документационного обеспечения управления Администрации, указывает на бланке заявки ее номер, дату и время поступления;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и) выдает заявителю экземпляр зарегистрированной заявки с указанием даты получения уведомления о допуске либо об отказе в допуске к участию в аукционе.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89. Внесение каких-либо изменений и дополнений в представленную заявку и прилагаемые к ней документы после подачи заявки не допускаются.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90.Заявитель не допускается к участию в аукционе по следующим основаниям: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непредставление указанных в извещении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необходимых для участия в аукционе документов или предоставление недостоверных сведений;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подтверждение поступления задатка на счет, реквизиты которого указаны в извещении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кциона, до дня окончания приема документов для участия в аукционе;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несоответствие заявки на участие в аукционе требованиям, указанным в извещении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91. Заявитель имеет право отозвать принятую сотрудником Администрации заявку до дня окончания срока приема заявок. Для этого необходимо подать письменное заявление в порядке, предусмотренном для подачи заявки.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92.  Прием заявок прекращается не ранее чем за пять дней до дня проведения аукциона.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93. Результатом исполнения административной процедуры приема и регистрации заявок на участие в аукционе являются зарегистрированные заявки на участие в аукционе.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Рассмотрение заявок на участие в аукционе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94. Основанием для начала исполнения административной процедуры является окончание срока приема заявок.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заявок на участие в аукционе начинается после даты окончания приема заявок, указанной в извещении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95. Сотрудник Администрации проводит проверку заявки и приложенных к ней документов на отсутствие оснований, предусмотренных настоящим Административным регламентом, и обеспечивает рассмотрение заявки на заседании комиссии по организации и проведению торгов (конкурсов, аукционов) (далее - комиссия).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96. Заседания комиссии проводятся в дни, устанавливаемые в соответствии с извещением о проведен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97. Комиссия большинством голосов с учетом оснований для отказа, принимает в отношении каждого из заявителей одно из следующих решений: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 признании заявителя участником аукциона;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 отказе в допуске заявителя к участию в аукционе (при наличии оснований, предусмотренных настоящим Административным регламентом).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Отказ в допуске к участию в аукционе по иным основаниям, кроме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Административном регламенте, не допускается.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98. В ходе заседания комиссии секретарь ведет протокол приема заявок на участие в аукционе, который должен содержать сведения о заявителях, о датах подачи заявок, о внесенных задатках, а также сведения о заявителях, не допущенных к участию в аукционе, с указанием причин отказа.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99. Протокол подписывают председатель и секретарь комиссии в течение одного дня со дня окончания срока приема заявок. Заявитель становится участником аукциона с момента подписания протокола.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100. Сотрудник Администрации не позднее следующего дня после дня оформления данного решения протоколом приема заявок на участие в аукционе уведомляет заявителей, признанных участниками аукциона, и заявителей, не допущенных к участию в аукционе, о принятом решении путем вручения им соответствующих уведомлений.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101. В случае отзыва заявителем заявки позднее дня окончания срока приема заявок задаток возвращается в порядке, установленном для участников аукциона. Сумма задатка перечисляется на счет, реквизиты которого указаны в заявке.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102. Результатом исполнения административной процедуры рассмотрения заявок на участие в аукционе является подписание протокола приема заявок.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аукциона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103. Основанием для начала исполнения административной процедуры является наступление даты и времени,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извещении о проведении аукциона.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104. Проведение аукциона осуществляет комиссия.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разъясняет участникам аукциона правила проведения аукциона, объясняет, что победителем аукциона становится участник, номер билета которого был назван последним; информирует, что уплатить цену предмета аукциона за вычетом суммы задатка победитель аукциона должен в течение пяти дней с момента подписания протокола о результатах аукциона.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105. На аукционе могут присутствовать не более двух представителей участника аукциона, имеющих доверенности, подтверждающие их право присутствовать на аукционе, один из которых наделен полномочиями участника аукциона с правом подачи предложений о цене предмета аукциона и правом подписи документов.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106. Участникам аукциона выдаются пронумерованные билеты, которые они поднимают после оглашения начальной цены предмета аукциона и каждой очередной цены, в случае если готовы заключить договор о развитии застроенной территории в соответствии с этой ценой. Каждая последующая цена назначается путем увеличения текущей цены на «шаг аукциона». После объявления очередной цены называется номер билета участника аукциона, который первым поднял билет, и указывается на этого участника аукциона. Затем объявляется следующая цена в соответствии с «шагом аукциона».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107. При отсутствии участников аукциона, готовых заключить договор о развитии застроенной территории в соответствии с названной ценой, цена повторяется три раза. Если после троекратного объявления очередной цены ни один из участников аукциона не поднял билет, аукцион завершается.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108. Победителем аукциона признается участник аукциона, предложивший наибольшую цену предмета аукциона, номер билета которого был назван последним.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109. Результаты аукциона фиксируются в протоколе, который подписывают Председатель комиссии, ее секретарь и победитель аукциона в день проведения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 В протоколе также указываются: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предмет аукциона, в том числе сведения о местоположении, площади, границах застроенной территории;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победитель аукциона;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участник аукциона, который сделал предпоследнее предложение о цене предмета аукциона;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цена предмета аукциона.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110. Информация о результатах аукциона в течение трех дней со дня подписания протокола о результатах аукциона размещается на официальном сайте Администрации.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111. Результатом исполнения административной процедуры является подписание протокола о результатах аукциона.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 договора о развитии застроенной территории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112. Основанием для начала исполнения административной процедуры является протокол о результатах аукциона.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113. Подготовка проекта договора о развитии застроенной территории осуществляется специалистом Администрации в течение пяти дней с момента подписания протокола о результатах аукциона.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114. Договор о развитии застроенной территории подписывают уполномоченное должностное лицо со стороны Администрации и победитель либо единственный участник аукциона в срок не позднее тридцати дней с момента подписания протокола о результатах аукциона, но не ранее чем через десять дней со дня размещения информации о результатах аукциона на официальном сайте. Сроки подписания сторонами договора указываются в протоколе о результатах аукциона.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115. В случае если победитель аукциона уклонился от заключения договора, Администрация обращается в суд с требованием о возмещении убытков, причиненных уклонением победителя аукциона от заключения такого договора, или заключает договор о развитии застроенной территории с участником аукциона, который сделал предпоследнее предложение о цене предмета аукциона.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116. В случае отказа победителя аукциона от оплаты полной стоимости права на заключение договора о развитии застроенной территории задаток победителю аукциона не возвращается.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117. Результатом исполнения административной процедуры является заключение договора о развитии застроенной территории.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1441A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</w:p>
    <w:p w:rsidR="004F11B9" w:rsidRPr="001441A7" w:rsidRDefault="004F11B9" w:rsidP="004F11B9">
      <w:pPr>
        <w:pStyle w:val="ConsPlusNormal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441A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Формы </w:t>
      </w:r>
      <w:proofErr w:type="gramStart"/>
      <w:r w:rsidRPr="001441A7">
        <w:rPr>
          <w:rFonts w:ascii="Times New Roman" w:hAnsi="Times New Roman" w:cs="Times New Roman"/>
          <w:b/>
          <w:color w:val="auto"/>
          <w:sz w:val="24"/>
          <w:szCs w:val="24"/>
        </w:rPr>
        <w:t>контроля за</w:t>
      </w:r>
      <w:proofErr w:type="gramEnd"/>
      <w:r w:rsidRPr="001441A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исполнением Административного</w:t>
      </w:r>
    </w:p>
    <w:p w:rsidR="004F11B9" w:rsidRPr="001441A7" w:rsidRDefault="004F11B9" w:rsidP="004F11B9">
      <w:pPr>
        <w:pStyle w:val="ConsPlusNormal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41A7"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:rsidR="004F11B9" w:rsidRPr="001441A7" w:rsidRDefault="004F11B9" w:rsidP="004F11B9">
      <w:pPr>
        <w:spacing w:after="0" w:line="10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902523">
        <w:rPr>
          <w:rFonts w:ascii="Times New Roman" w:hAnsi="Times New Roman" w:cs="Times New Roman"/>
          <w:sz w:val="24"/>
          <w:szCs w:val="24"/>
        </w:rPr>
        <w:t xml:space="preserve"> первым </w:t>
      </w:r>
      <w:r w:rsidRPr="001441A7">
        <w:rPr>
          <w:rFonts w:ascii="Times New Roman" w:hAnsi="Times New Roman" w:cs="Times New Roman"/>
          <w:sz w:val="24"/>
          <w:szCs w:val="24"/>
        </w:rPr>
        <w:t xml:space="preserve">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1441A7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1441A7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 xml:space="preserve">При проведении плановой проверки рассматриваются все вопросы, связанные с предоставлением муниципальной услуги (комплексные проверки), или вопросы, </w:t>
      </w:r>
      <w:r w:rsidRPr="001441A7">
        <w:rPr>
          <w:rFonts w:ascii="Times New Roman" w:hAnsi="Times New Roman" w:cs="Times New Roman"/>
          <w:sz w:val="24"/>
          <w:szCs w:val="24"/>
        </w:rPr>
        <w:lastRenderedPageBreak/>
        <w:t>связанные с исполнением той или иной административной процедуры (тематические проверки).</w:t>
      </w:r>
      <w:proofErr w:type="gramEnd"/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:</w:t>
      </w:r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1A7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1441A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1A7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Pr="001441A7">
        <w:rPr>
          <w:rFonts w:ascii="Times New Roman" w:hAnsi="Times New Roman" w:cs="Times New Roman"/>
          <w:b/>
          <w:sz w:val="24"/>
          <w:szCs w:val="24"/>
        </w:rPr>
        <w:t>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4F11B9" w:rsidRPr="001441A7" w:rsidRDefault="004F11B9" w:rsidP="004F11B9">
      <w:pPr>
        <w:spacing w:after="1" w:line="280" w:lineRule="atLeas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5.4.5. </w:t>
      </w:r>
      <w:r w:rsidRPr="001441A7">
        <w:rPr>
          <w:rFonts w:ascii="Times New Roman" w:hAnsi="Times New Roman" w:cs="Times New Roman"/>
          <w:color w:val="auto"/>
          <w:sz w:val="24"/>
          <w:szCs w:val="24"/>
        </w:rPr>
        <w:t xml:space="preserve">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1441A7">
        <w:rPr>
          <w:rFonts w:ascii="Times New Roman" w:hAnsi="Times New Roman" w:cs="Times New Roman"/>
          <w:color w:val="auto"/>
          <w:sz w:val="24"/>
          <w:szCs w:val="24"/>
        </w:rPr>
        <w:t>контроля за</w:t>
      </w:r>
      <w:proofErr w:type="gramEnd"/>
      <w:r w:rsidRPr="001441A7">
        <w:rPr>
          <w:rFonts w:ascii="Times New Roman" w:hAnsi="Times New Roman" w:cs="Times New Roman"/>
          <w:color w:val="auto"/>
          <w:sz w:val="24"/>
          <w:szCs w:val="24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4F11B9" w:rsidRPr="001441A7" w:rsidRDefault="004F11B9" w:rsidP="004F11B9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 РФ, может быть подана такими лицами в порядке, установленном статьей 11.2 ФЗ № 210-ФЗ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144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41A7">
        <w:rPr>
          <w:rFonts w:ascii="Times New Roman" w:hAnsi="Times New Roman" w:cs="Times New Roman"/>
          <w:sz w:val="24"/>
          <w:szCs w:val="24"/>
        </w:rPr>
        <w:t xml:space="preserve">и их должностных лиц, муниципальных служащих и Порядка подачи и рассмотрения жалоб на решения и действия (бездействие) многофункционального центра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1441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41A7">
        <w:rPr>
          <w:rFonts w:ascii="Times New Roman" w:hAnsi="Times New Roman" w:cs="Times New Roman"/>
          <w:sz w:val="24"/>
          <w:szCs w:val="24"/>
        </w:rPr>
        <w:t>и его работников при предоставлении муниципальных услуг.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5.4.8. В электронном виде жалоба может быть подана заявителем посредством: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а) официального сайта Администрации;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б) электронной почты Администрации;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в) Единого портала;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г) Регионального портала;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5.4.9. Подача жалобы и документов, предусмотренных подпунктами 5.4.5 и 5.4.6. настоящего пункта,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5.4.11. Жалоба может быть подана заявителем через МФЦ.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4F11B9" w:rsidRPr="001441A7" w:rsidRDefault="004F11B9" w:rsidP="004F11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lastRenderedPageBreak/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5.10.1. В случае признания жалобы подлежащей удовлетворению в ответе заявителю, указанном в пункте 5.10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5.10.2. В случае признания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F11B9" w:rsidRPr="001441A7" w:rsidRDefault="004F11B9" w:rsidP="004F11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F11B9" w:rsidRPr="001441A7" w:rsidRDefault="004F11B9" w:rsidP="004F11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hAnsi="Times New Roman" w:cs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Приложение 1 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11B9" w:rsidRPr="001441A7" w:rsidRDefault="004F11B9" w:rsidP="004F11B9">
      <w:pPr>
        <w:spacing w:after="0" w:line="240" w:lineRule="auto"/>
        <w:ind w:left="34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административному регламенту </w:t>
      </w:r>
    </w:p>
    <w:p w:rsidR="004F11B9" w:rsidRPr="001441A7" w:rsidRDefault="004F11B9" w:rsidP="004F11B9">
      <w:pPr>
        <w:spacing w:after="0" w:line="240" w:lineRule="auto"/>
        <w:ind w:left="34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предоставления муниципальной услуги </w:t>
      </w:r>
    </w:p>
    <w:p w:rsidR="004F11B9" w:rsidRPr="001441A7" w:rsidRDefault="004F11B9" w:rsidP="004F11B9">
      <w:pPr>
        <w:spacing w:after="0" w:line="240" w:lineRule="auto"/>
        <w:ind w:left="3402" w:firstLine="1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«Организация и проведение аукциона на право заключить договор о развитии застроенной территории, заключение договора о развитии застроенной территории»  </w:t>
      </w:r>
    </w:p>
    <w:p w:rsidR="004F11B9" w:rsidRPr="001441A7" w:rsidRDefault="004F11B9" w:rsidP="004F11B9">
      <w:pPr>
        <w:spacing w:after="0" w:line="240" w:lineRule="auto"/>
        <w:ind w:left="34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pStyle w:val="2"/>
        <w:keepNext w:val="0"/>
        <w:suppressLineNumbers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1A7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 xml:space="preserve">Сведения об Администрации </w:t>
      </w:r>
      <w:proofErr w:type="spellStart"/>
      <w:r w:rsidRPr="001441A7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>Камешкирского</w:t>
      </w:r>
      <w:proofErr w:type="spellEnd"/>
      <w:r w:rsidRPr="001441A7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 xml:space="preserve"> района Пензенской области,</w:t>
      </w:r>
    </w:p>
    <w:p w:rsidR="004F11B9" w:rsidRPr="001441A7" w:rsidRDefault="004F11B9" w:rsidP="004F11B9">
      <w:pPr>
        <w:pStyle w:val="2"/>
        <w:keepNext w:val="0"/>
        <w:suppressLineNumbers/>
        <w:jc w:val="center"/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</w:pPr>
      <w:proofErr w:type="gramStart"/>
      <w:r w:rsidRPr="001441A7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>предоставляющей</w:t>
      </w:r>
      <w:proofErr w:type="gramEnd"/>
      <w:r w:rsidRPr="001441A7">
        <w:rPr>
          <w:rFonts w:ascii="Times New Roman" w:hAnsi="Times New Roman" w:cs="Times New Roman"/>
          <w:b w:val="0"/>
          <w:bCs w:val="0"/>
          <w:iCs/>
          <w:color w:val="000000" w:themeColor="text1"/>
          <w:sz w:val="24"/>
          <w:szCs w:val="24"/>
        </w:rPr>
        <w:t xml:space="preserve"> муниципальную услугу (далее - Уполномоченный орган)</w:t>
      </w:r>
    </w:p>
    <w:p w:rsidR="004F11B9" w:rsidRPr="001441A7" w:rsidRDefault="004F11B9" w:rsidP="004F11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1441A7" w:rsidRDefault="004F11B9" w:rsidP="004F11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Место нахождения: Пензенская область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 xml:space="preserve"> район,  с. Русский Камешкир, </w:t>
      </w:r>
      <w:proofErr w:type="spellStart"/>
      <w:r w:rsidRPr="001441A7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1441A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441A7">
        <w:rPr>
          <w:rFonts w:ascii="Times New Roman" w:hAnsi="Times New Roman" w:cs="Times New Roman"/>
          <w:sz w:val="24"/>
          <w:szCs w:val="24"/>
        </w:rPr>
        <w:t>адищева</w:t>
      </w:r>
      <w:proofErr w:type="spellEnd"/>
      <w:r w:rsidRPr="001441A7">
        <w:rPr>
          <w:rFonts w:ascii="Times New Roman" w:hAnsi="Times New Roman" w:cs="Times New Roman"/>
          <w:sz w:val="24"/>
          <w:szCs w:val="24"/>
        </w:rPr>
        <w:t>, д.15</w:t>
      </w:r>
    </w:p>
    <w:p w:rsidR="004F11B9" w:rsidRPr="001441A7" w:rsidRDefault="004F11B9" w:rsidP="004F11B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 (местонахождение) Администрации: 442450, Пензенская область,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Камешкирский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Русский Камешкир, 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gramStart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адищева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д.15</w:t>
      </w:r>
    </w:p>
    <w:p w:rsidR="004F11B9" w:rsidRPr="001441A7" w:rsidRDefault="004F11B9" w:rsidP="004F11B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телефоны: 8(841-45) 2-19-95.</w:t>
      </w:r>
    </w:p>
    <w:p w:rsidR="004F11B9" w:rsidRPr="001441A7" w:rsidRDefault="004F11B9" w:rsidP="004F11B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Телефон/факс: (8-84145) 2-11-52.</w:t>
      </w:r>
    </w:p>
    <w:p w:rsidR="004F11B9" w:rsidRPr="001441A7" w:rsidRDefault="004F11B9" w:rsidP="004F11B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hyperlink r:id="rId12" w:history="1">
        <w:r w:rsidRPr="001441A7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kamesh_adm@sura.ru</w:t>
        </w:r>
      </w:hyperlink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11B9" w:rsidRPr="001441A7" w:rsidRDefault="004F11B9" w:rsidP="004F11B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официального сайта Администрации в информационно-телекоммуникационной сети «Интернет»: http://kam</w:t>
      </w:r>
      <w:proofErr w:type="spellStart"/>
      <w:r w:rsidRPr="001441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eshkir</w:t>
      </w:r>
      <w:proofErr w:type="spellEnd"/>
      <w:r w:rsidRPr="001441A7">
        <w:rPr>
          <w:rFonts w:ascii="Times New Roman" w:eastAsia="Times New Roman" w:hAnsi="Times New Roman" w:cs="Times New Roman"/>
          <w:sz w:val="24"/>
          <w:szCs w:val="24"/>
          <w:lang w:eastAsia="ru-RU"/>
        </w:rPr>
        <w:t>.pnzreg.ru/ (далее  - официальный сайт Администрации).</w:t>
      </w:r>
    </w:p>
    <w:p w:rsidR="004F11B9" w:rsidRPr="001441A7" w:rsidRDefault="004F11B9" w:rsidP="004F11B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41A7">
        <w:rPr>
          <w:rFonts w:ascii="Times New Roman" w:hAnsi="Times New Roman" w:cs="Times New Roman"/>
          <w:sz w:val="24"/>
          <w:szCs w:val="24"/>
        </w:rPr>
        <w:t xml:space="preserve">Адрес Единого портала государственных и муниципальных услуг (функций): </w:t>
      </w:r>
      <w:hyperlink r:id="rId13" w:history="1">
        <w:r w:rsidRPr="001441A7">
          <w:rPr>
            <w:rStyle w:val="a4"/>
            <w:rFonts w:ascii="Times New Roman" w:hAnsi="Times New Roman" w:cs="Times New Roman"/>
            <w:sz w:val="24"/>
            <w:szCs w:val="24"/>
          </w:rPr>
          <w:t>www.gosuslugi.ru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7"/>
        <w:gridCol w:w="3048"/>
        <w:gridCol w:w="1711"/>
        <w:gridCol w:w="3075"/>
      </w:tblGrid>
      <w:tr w:rsidR="004F11B9" w:rsidRPr="001441A7" w:rsidTr="00616C45">
        <w:tc>
          <w:tcPr>
            <w:tcW w:w="5120" w:type="dxa"/>
            <w:gridSpan w:val="2"/>
            <w:shd w:val="clear" w:color="auto" w:fill="auto"/>
          </w:tcPr>
          <w:p w:rsidR="004F11B9" w:rsidRPr="001441A7" w:rsidRDefault="004F11B9" w:rsidP="00616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 работы Администрации: </w:t>
            </w:r>
          </w:p>
          <w:p w:rsidR="004F11B9" w:rsidRPr="001441A7" w:rsidRDefault="004F11B9" w:rsidP="00616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1" w:type="dxa"/>
            <w:gridSpan w:val="2"/>
            <w:shd w:val="clear" w:color="auto" w:fill="auto"/>
          </w:tcPr>
          <w:p w:rsidR="004F11B9" w:rsidRPr="001441A7" w:rsidRDefault="004F11B9" w:rsidP="00616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1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приема посетителей в рамках предоставляемой муниципальной услуги в Администрации:</w:t>
            </w:r>
          </w:p>
          <w:p w:rsidR="004F11B9" w:rsidRPr="001441A7" w:rsidRDefault="004F11B9" w:rsidP="00616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11B9" w:rsidRPr="00D80122" w:rsidTr="00616C45">
        <w:tc>
          <w:tcPr>
            <w:tcW w:w="178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понедельник</w:t>
            </w:r>
          </w:p>
        </w:tc>
        <w:tc>
          <w:tcPr>
            <w:tcW w:w="333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08:00-12:00   13:00–17:00</w:t>
            </w:r>
          </w:p>
        </w:tc>
        <w:tc>
          <w:tcPr>
            <w:tcW w:w="175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понедельник</w:t>
            </w:r>
          </w:p>
        </w:tc>
        <w:tc>
          <w:tcPr>
            <w:tcW w:w="3366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08:00-12:00   13:00–17:00</w:t>
            </w:r>
          </w:p>
        </w:tc>
      </w:tr>
      <w:tr w:rsidR="004F11B9" w:rsidRPr="00D80122" w:rsidTr="00616C45">
        <w:tc>
          <w:tcPr>
            <w:tcW w:w="178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вторник</w:t>
            </w:r>
          </w:p>
        </w:tc>
        <w:tc>
          <w:tcPr>
            <w:tcW w:w="333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08:00-12:00   13:00–17:00</w:t>
            </w:r>
          </w:p>
        </w:tc>
        <w:tc>
          <w:tcPr>
            <w:tcW w:w="175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вторник</w:t>
            </w:r>
          </w:p>
        </w:tc>
        <w:tc>
          <w:tcPr>
            <w:tcW w:w="3366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08:00-12:00   13:00–17:00</w:t>
            </w:r>
          </w:p>
        </w:tc>
      </w:tr>
      <w:tr w:rsidR="004F11B9" w:rsidRPr="00D80122" w:rsidTr="00616C45">
        <w:tc>
          <w:tcPr>
            <w:tcW w:w="178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среда</w:t>
            </w:r>
          </w:p>
        </w:tc>
        <w:tc>
          <w:tcPr>
            <w:tcW w:w="333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08:00-12:00   13:00–17:00</w:t>
            </w:r>
          </w:p>
        </w:tc>
        <w:tc>
          <w:tcPr>
            <w:tcW w:w="175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среда</w:t>
            </w:r>
          </w:p>
        </w:tc>
        <w:tc>
          <w:tcPr>
            <w:tcW w:w="3366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08:00-12:00   13:00–17:00</w:t>
            </w:r>
          </w:p>
        </w:tc>
      </w:tr>
      <w:tr w:rsidR="004F11B9" w:rsidRPr="00D80122" w:rsidTr="00616C45">
        <w:tc>
          <w:tcPr>
            <w:tcW w:w="178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четверг</w:t>
            </w:r>
          </w:p>
        </w:tc>
        <w:tc>
          <w:tcPr>
            <w:tcW w:w="333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08:00-12:00   13:00–17:00</w:t>
            </w:r>
          </w:p>
        </w:tc>
        <w:tc>
          <w:tcPr>
            <w:tcW w:w="175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четверг</w:t>
            </w:r>
          </w:p>
        </w:tc>
        <w:tc>
          <w:tcPr>
            <w:tcW w:w="3366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08:00-12:00   13:00–17:00</w:t>
            </w:r>
          </w:p>
        </w:tc>
      </w:tr>
      <w:tr w:rsidR="004F11B9" w:rsidRPr="00D80122" w:rsidTr="00616C45">
        <w:tc>
          <w:tcPr>
            <w:tcW w:w="178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пятница</w:t>
            </w:r>
          </w:p>
        </w:tc>
        <w:tc>
          <w:tcPr>
            <w:tcW w:w="333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08:00-12:00   13:00–17:00</w:t>
            </w:r>
          </w:p>
        </w:tc>
        <w:tc>
          <w:tcPr>
            <w:tcW w:w="175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пятница</w:t>
            </w:r>
          </w:p>
        </w:tc>
        <w:tc>
          <w:tcPr>
            <w:tcW w:w="3366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08:00-12:00   13:00–17:00</w:t>
            </w:r>
          </w:p>
        </w:tc>
      </w:tr>
      <w:tr w:rsidR="004F11B9" w:rsidRPr="00D80122" w:rsidTr="00616C45">
        <w:tc>
          <w:tcPr>
            <w:tcW w:w="178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суббота</w:t>
            </w:r>
          </w:p>
        </w:tc>
        <w:tc>
          <w:tcPr>
            <w:tcW w:w="333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выходной день</w:t>
            </w:r>
          </w:p>
        </w:tc>
        <w:tc>
          <w:tcPr>
            <w:tcW w:w="175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суббота</w:t>
            </w:r>
          </w:p>
        </w:tc>
        <w:tc>
          <w:tcPr>
            <w:tcW w:w="3366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выходной день</w:t>
            </w:r>
          </w:p>
        </w:tc>
      </w:tr>
      <w:tr w:rsidR="004F11B9" w:rsidRPr="00D80122" w:rsidTr="00616C45">
        <w:tc>
          <w:tcPr>
            <w:tcW w:w="178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воскресенье</w:t>
            </w:r>
          </w:p>
        </w:tc>
        <w:tc>
          <w:tcPr>
            <w:tcW w:w="333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выходной день</w:t>
            </w:r>
          </w:p>
        </w:tc>
        <w:tc>
          <w:tcPr>
            <w:tcW w:w="175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воскресенье</w:t>
            </w:r>
          </w:p>
        </w:tc>
        <w:tc>
          <w:tcPr>
            <w:tcW w:w="3366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выходной день</w:t>
            </w:r>
          </w:p>
        </w:tc>
      </w:tr>
      <w:tr w:rsidR="004F11B9" w:rsidRPr="00D80122" w:rsidTr="00616C45">
        <w:tc>
          <w:tcPr>
            <w:tcW w:w="178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понедельник</w:t>
            </w:r>
          </w:p>
        </w:tc>
        <w:tc>
          <w:tcPr>
            <w:tcW w:w="333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12:00-13:00</w:t>
            </w:r>
          </w:p>
        </w:tc>
        <w:tc>
          <w:tcPr>
            <w:tcW w:w="175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понедельник</w:t>
            </w:r>
          </w:p>
        </w:tc>
        <w:tc>
          <w:tcPr>
            <w:tcW w:w="3366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12:00-13:00</w:t>
            </w:r>
          </w:p>
        </w:tc>
      </w:tr>
      <w:tr w:rsidR="004F11B9" w:rsidRPr="00D80122" w:rsidTr="00616C45">
        <w:tc>
          <w:tcPr>
            <w:tcW w:w="178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5587">
              <w:rPr>
                <w:rFonts w:ascii="Times New Roman" w:eastAsia="Times New Roman" w:hAnsi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333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08:00-12:00   13:00–17:00</w:t>
            </w:r>
          </w:p>
        </w:tc>
        <w:tc>
          <w:tcPr>
            <w:tcW w:w="1755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Перерыв на обед</w:t>
            </w:r>
          </w:p>
        </w:tc>
        <w:tc>
          <w:tcPr>
            <w:tcW w:w="3366" w:type="dxa"/>
            <w:shd w:val="clear" w:color="auto" w:fill="auto"/>
          </w:tcPr>
          <w:p w:rsidR="004F11B9" w:rsidRPr="00D80122" w:rsidRDefault="004F11B9" w:rsidP="00616C4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D80122">
              <w:rPr>
                <w:rFonts w:ascii="Times New Roman" w:eastAsia="Times New Roman" w:hAnsi="Times New Roman"/>
              </w:rPr>
              <w:t>08:00-12:00   13:00–17:00</w:t>
            </w:r>
          </w:p>
        </w:tc>
      </w:tr>
    </w:tbl>
    <w:p w:rsidR="004F11B9" w:rsidRDefault="004F11B9" w:rsidP="004F11B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F11B9" w:rsidRDefault="004F11B9" w:rsidP="004F11B9">
      <w:pPr>
        <w:spacing w:after="0" w:line="240" w:lineRule="auto"/>
        <w:ind w:left="34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11B9" w:rsidRDefault="004F11B9" w:rsidP="004F11B9">
      <w:pPr>
        <w:spacing w:after="0" w:line="240" w:lineRule="auto"/>
        <w:ind w:left="34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11B9" w:rsidRDefault="004F11B9" w:rsidP="004F11B9">
      <w:pPr>
        <w:spacing w:after="0" w:line="240" w:lineRule="auto"/>
        <w:ind w:left="342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</w:t>
      </w:r>
    </w:p>
    <w:p w:rsidR="004F11B9" w:rsidRDefault="004F11B9" w:rsidP="004F11B9">
      <w:pPr>
        <w:spacing w:after="0" w:line="240" w:lineRule="auto"/>
        <w:ind w:left="3420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</w:t>
      </w:r>
      <w:r w:rsidRPr="00462005">
        <w:rPr>
          <w:rFonts w:ascii="Times New Roman" w:eastAsia="Times New Roman" w:hAnsi="Times New Roman"/>
          <w:lang w:eastAsia="ru-RU"/>
        </w:rPr>
        <w:t xml:space="preserve">Приложение </w:t>
      </w:r>
      <w:r>
        <w:rPr>
          <w:rFonts w:ascii="Times New Roman" w:eastAsia="Times New Roman" w:hAnsi="Times New Roman"/>
          <w:lang w:eastAsia="ru-RU"/>
        </w:rPr>
        <w:t xml:space="preserve">2 </w:t>
      </w:r>
    </w:p>
    <w:p w:rsidR="004F11B9" w:rsidRPr="00462005" w:rsidRDefault="004F11B9" w:rsidP="004F11B9">
      <w:pPr>
        <w:spacing w:after="0" w:line="240" w:lineRule="auto"/>
        <w:ind w:left="3420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к </w:t>
      </w:r>
      <w:r w:rsidRPr="00462005">
        <w:rPr>
          <w:rFonts w:ascii="Times New Roman" w:eastAsia="Times New Roman" w:hAnsi="Times New Roman"/>
          <w:lang w:eastAsia="ru-RU"/>
        </w:rPr>
        <w:t xml:space="preserve">административному регламенту </w:t>
      </w:r>
    </w:p>
    <w:p w:rsidR="004F11B9" w:rsidRDefault="004F11B9" w:rsidP="004F11B9">
      <w:pPr>
        <w:spacing w:after="0" w:line="240" w:lineRule="auto"/>
        <w:ind w:left="3420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</w:t>
      </w:r>
      <w:r w:rsidRPr="00462005">
        <w:rPr>
          <w:rFonts w:ascii="Times New Roman" w:eastAsia="Times New Roman" w:hAnsi="Times New Roman"/>
          <w:lang w:eastAsia="ru-RU"/>
        </w:rPr>
        <w:t xml:space="preserve">предоставления муниципальной услуги </w:t>
      </w:r>
    </w:p>
    <w:p w:rsidR="004F11B9" w:rsidRDefault="004F11B9" w:rsidP="004F11B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EE2BFD">
        <w:rPr>
          <w:rFonts w:ascii="Times New Roman" w:eastAsia="Times New Roman" w:hAnsi="Times New Roman"/>
          <w:lang w:eastAsia="ru-RU"/>
        </w:rPr>
        <w:t>«</w:t>
      </w:r>
      <w:r w:rsidRPr="009A1C83">
        <w:rPr>
          <w:rFonts w:ascii="Times New Roman" w:eastAsia="Times New Roman" w:hAnsi="Times New Roman"/>
          <w:lang w:eastAsia="ru-RU"/>
        </w:rPr>
        <w:t xml:space="preserve">Организация и проведение аукциона на право заключить </w:t>
      </w:r>
    </w:p>
    <w:p w:rsidR="004F11B9" w:rsidRDefault="004F11B9" w:rsidP="004F11B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9A1C83">
        <w:rPr>
          <w:rFonts w:ascii="Times New Roman" w:eastAsia="Times New Roman" w:hAnsi="Times New Roman"/>
          <w:lang w:eastAsia="ru-RU"/>
        </w:rPr>
        <w:t xml:space="preserve">договор о развитии застроенной территории, </w:t>
      </w:r>
    </w:p>
    <w:p w:rsidR="004F11B9" w:rsidRDefault="004F11B9" w:rsidP="004F11B9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9A1C83">
        <w:rPr>
          <w:rFonts w:ascii="Times New Roman" w:eastAsia="Times New Roman" w:hAnsi="Times New Roman"/>
          <w:lang w:eastAsia="ru-RU"/>
        </w:rPr>
        <w:t>заключение договора о развитии застроенной территории</w:t>
      </w:r>
      <w:r w:rsidRPr="00EE2BFD">
        <w:rPr>
          <w:rFonts w:ascii="Times New Roman" w:eastAsia="Times New Roman" w:hAnsi="Times New Roman"/>
          <w:lang w:eastAsia="ru-RU"/>
        </w:rPr>
        <w:t>»</w:t>
      </w:r>
    </w:p>
    <w:p w:rsidR="004F11B9" w:rsidRDefault="004F11B9" w:rsidP="004F11B9">
      <w:pPr>
        <w:spacing w:line="240" w:lineRule="exac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11B9" w:rsidRPr="00400CFC" w:rsidRDefault="004F11B9" w:rsidP="004F11B9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11B9" w:rsidRPr="00400CFC" w:rsidRDefault="004F11B9" w:rsidP="004F11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F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БЛОК-СХЕМА</w:t>
      </w:r>
    </w:p>
    <w:p w:rsidR="004F11B9" w:rsidRPr="00400CFC" w:rsidRDefault="004F11B9" w:rsidP="004F11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C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400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проведение аукциона </w:t>
      </w:r>
    </w:p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C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право заключить договор о развитии застроенной территории</w:t>
      </w:r>
      <w:r w:rsidRPr="00400C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4F11B9" w:rsidRPr="00400CFC" w:rsidRDefault="004F11B9" w:rsidP="004F11B9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</w:tblGrid>
      <w:tr w:rsidR="004F11B9" w:rsidRPr="00400CFC" w:rsidTr="00616C45">
        <w:trPr>
          <w:trHeight w:val="720"/>
        </w:trPr>
        <w:tc>
          <w:tcPr>
            <w:tcW w:w="7200" w:type="dxa"/>
          </w:tcPr>
          <w:p w:rsidR="004F11B9" w:rsidRPr="00400CFC" w:rsidRDefault="004F11B9" w:rsidP="00616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2"/>
                <w:sz w:val="24"/>
                <w:szCs w:val="24"/>
                <w:lang w:eastAsia="ru-RU"/>
              </w:rPr>
            </w:pPr>
            <w:r w:rsidRPr="00400CFC">
              <w:rPr>
                <w:rFonts w:ascii="Times New Roman" w:eastAsia="Times New Roman" w:hAnsi="Times New Roman" w:cs="Times New Roman"/>
                <w:color w:val="2D2D2D"/>
                <w:spacing w:val="1"/>
                <w:sz w:val="24"/>
                <w:szCs w:val="24"/>
                <w:lang w:eastAsia="ru-RU"/>
              </w:rPr>
              <w:t>Опубликование извещения о проведен</w:t>
            </w:r>
            <w:proofErr w:type="gramStart"/>
            <w:r w:rsidRPr="00400CFC">
              <w:rPr>
                <w:rFonts w:ascii="Times New Roman" w:eastAsia="Times New Roman" w:hAnsi="Times New Roman" w:cs="Times New Roman"/>
                <w:color w:val="2D2D2D"/>
                <w:spacing w:val="1"/>
                <w:sz w:val="24"/>
                <w:szCs w:val="24"/>
                <w:lang w:eastAsia="ru-RU"/>
              </w:rPr>
              <w:t>ии ау</w:t>
            </w:r>
            <w:proofErr w:type="gramEnd"/>
            <w:r w:rsidRPr="00400CFC">
              <w:rPr>
                <w:rFonts w:ascii="Times New Roman" w:eastAsia="Times New Roman" w:hAnsi="Times New Roman" w:cs="Times New Roman"/>
                <w:color w:val="2D2D2D"/>
                <w:spacing w:val="1"/>
                <w:sz w:val="24"/>
                <w:szCs w:val="24"/>
                <w:lang w:eastAsia="ru-RU"/>
              </w:rPr>
              <w:t>кциона на право заключения договора о развитии застроенной территории </w:t>
            </w:r>
          </w:p>
        </w:tc>
      </w:tr>
    </w:tbl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100" w:lineRule="atLeast"/>
        <w:ind w:left="2835"/>
        <w:jc w:val="both"/>
        <w:rPr>
          <w:rFonts w:ascii="Times New Roman" w:eastAsia="Times New Roman" w:hAnsi="Times New Roman" w:cs="Times New Roman"/>
          <w:lang w:eastAsia="ru-RU"/>
        </w:rPr>
      </w:pPr>
      <w:r w:rsidRPr="00400C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A35682" wp14:editId="353A84FB">
                <wp:simplePos x="0" y="0"/>
                <wp:positionH relativeFrom="column">
                  <wp:posOffset>2971800</wp:posOffset>
                </wp:positionH>
                <wp:positionV relativeFrom="paragraph">
                  <wp:posOffset>17145</wp:posOffset>
                </wp:positionV>
                <wp:extent cx="0" cy="342900"/>
                <wp:effectExtent l="53340" t="8890" r="6096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.35pt" to="234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">
                <v:stroke endarrow="block"/>
              </v:line>
            </w:pict>
          </mc:Fallback>
        </mc:AlternateContent>
      </w:r>
    </w:p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100" w:lineRule="atLeast"/>
        <w:ind w:left="2835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</w:tblGrid>
      <w:tr w:rsidR="004F11B9" w:rsidRPr="00400CFC" w:rsidTr="00616C45">
        <w:trPr>
          <w:trHeight w:val="481"/>
        </w:trPr>
        <w:tc>
          <w:tcPr>
            <w:tcW w:w="7200" w:type="dxa"/>
          </w:tcPr>
          <w:p w:rsidR="004F11B9" w:rsidRPr="00400CFC" w:rsidRDefault="004F11B9" w:rsidP="00616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2"/>
                <w:sz w:val="24"/>
                <w:szCs w:val="24"/>
                <w:lang w:eastAsia="ru-RU"/>
              </w:rPr>
            </w:pPr>
            <w:r w:rsidRPr="00400CFC">
              <w:rPr>
                <w:rFonts w:ascii="Times New Roman" w:eastAsia="Times New Roman" w:hAnsi="Times New Roman" w:cs="Times New Roman"/>
                <w:color w:val="000002"/>
                <w:sz w:val="24"/>
                <w:szCs w:val="24"/>
                <w:lang w:eastAsia="ru-RU"/>
              </w:rPr>
              <w:t>Прием и регистрации заявления и документов</w:t>
            </w:r>
          </w:p>
        </w:tc>
      </w:tr>
    </w:tbl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100" w:lineRule="atLeast"/>
        <w:ind w:left="2835"/>
        <w:jc w:val="both"/>
        <w:rPr>
          <w:rFonts w:ascii="Times New Roman" w:eastAsia="Times New Roman" w:hAnsi="Times New Roman" w:cs="Times New Roman"/>
          <w:lang w:eastAsia="ru-RU"/>
        </w:rPr>
      </w:pPr>
      <w:r w:rsidRPr="00400CF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B7555" wp14:editId="06A117DF">
                <wp:simplePos x="0" y="0"/>
                <wp:positionH relativeFrom="column">
                  <wp:posOffset>2971800</wp:posOffset>
                </wp:positionH>
                <wp:positionV relativeFrom="paragraph">
                  <wp:posOffset>63500</wp:posOffset>
                </wp:positionV>
                <wp:extent cx="0" cy="296545"/>
                <wp:effectExtent l="53340" t="8890" r="60960" b="1841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6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5pt" to="234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">
                <v:stroke endarrow="block"/>
              </v:line>
            </w:pict>
          </mc:Fallback>
        </mc:AlternateContent>
      </w:r>
    </w:p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100" w:lineRule="atLeast"/>
        <w:ind w:left="2835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</w:tblGrid>
      <w:tr w:rsidR="004F11B9" w:rsidRPr="00400CFC" w:rsidTr="00616C45">
        <w:trPr>
          <w:trHeight w:val="797"/>
        </w:trPr>
        <w:tc>
          <w:tcPr>
            <w:tcW w:w="7020" w:type="dxa"/>
          </w:tcPr>
          <w:p w:rsidR="004F11B9" w:rsidRPr="00400CFC" w:rsidRDefault="004F11B9" w:rsidP="00616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400C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Рассмотрение документов заявителя и принятие решения о предоставлении муниципальной услуги или об отказе в ее предоставлении</w:t>
            </w:r>
          </w:p>
        </w:tc>
      </w:tr>
    </w:tbl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100" w:lineRule="atLeast"/>
        <w:ind w:left="28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E1A9CE" wp14:editId="0C3BF897">
                <wp:simplePos x="0" y="0"/>
                <wp:positionH relativeFrom="column">
                  <wp:posOffset>4000500</wp:posOffset>
                </wp:positionH>
                <wp:positionV relativeFrom="paragraph">
                  <wp:posOffset>5080</wp:posOffset>
                </wp:positionV>
                <wp:extent cx="0" cy="571500"/>
                <wp:effectExtent l="53340" t="10160" r="60960" b="1841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.4pt" to="315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">
                <v:stroke endarrow="block"/>
              </v:line>
            </w:pict>
          </mc:Fallback>
        </mc:AlternateContent>
      </w:r>
      <w:r w:rsidRPr="00400C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BC6788" wp14:editId="1DDCD2D4">
                <wp:simplePos x="0" y="0"/>
                <wp:positionH relativeFrom="column">
                  <wp:posOffset>1600200</wp:posOffset>
                </wp:positionH>
                <wp:positionV relativeFrom="paragraph">
                  <wp:posOffset>5080</wp:posOffset>
                </wp:positionV>
                <wp:extent cx="0" cy="571500"/>
                <wp:effectExtent l="53340" t="10160" r="60960" b="1841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4pt" to="126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">
                <v:stroke endarrow="block"/>
              </v:line>
            </w:pict>
          </mc:Fallback>
        </mc:AlternateContent>
      </w:r>
    </w:p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100" w:lineRule="atLeast"/>
        <w:ind w:left="28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100" w:lineRule="atLeast"/>
        <w:ind w:left="28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  <w:gridCol w:w="720"/>
        <w:gridCol w:w="4500"/>
      </w:tblGrid>
      <w:tr w:rsidR="004F11B9" w:rsidRPr="00400CFC" w:rsidTr="00616C45">
        <w:trPr>
          <w:trHeight w:val="557"/>
        </w:trPr>
        <w:tc>
          <w:tcPr>
            <w:tcW w:w="4860" w:type="dxa"/>
          </w:tcPr>
          <w:p w:rsidR="004F11B9" w:rsidRPr="00400CFC" w:rsidRDefault="004F11B9" w:rsidP="00616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2"/>
                <w:sz w:val="24"/>
                <w:szCs w:val="24"/>
                <w:lang w:eastAsia="ru-RU"/>
              </w:rPr>
            </w:pPr>
            <w:r w:rsidRPr="00400CFC">
              <w:rPr>
                <w:rFonts w:ascii="Times New Roman" w:eastAsia="Times New Roman" w:hAnsi="Times New Roman" w:cs="Times New Roman"/>
                <w:color w:val="2D2D2D"/>
                <w:spacing w:val="1"/>
                <w:sz w:val="24"/>
                <w:szCs w:val="24"/>
                <w:lang w:eastAsia="ru-RU"/>
              </w:rPr>
              <w:t>Выдача заявителю результата предоставления муниципальной услуги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</w:tcPr>
          <w:p w:rsidR="004F11B9" w:rsidRPr="00400CFC" w:rsidRDefault="004F11B9" w:rsidP="00616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0" w:type="dxa"/>
            <w:shd w:val="clear" w:color="auto" w:fill="auto"/>
          </w:tcPr>
          <w:p w:rsidR="004F11B9" w:rsidRPr="00400CFC" w:rsidRDefault="004F11B9" w:rsidP="00616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2"/>
                <w:lang w:eastAsia="ru-RU"/>
              </w:rPr>
            </w:pPr>
            <w:r w:rsidRPr="00400CFC">
              <w:rPr>
                <w:rFonts w:ascii="Times New Roman" w:eastAsia="Times New Roman" w:hAnsi="Times New Roman" w:cs="Times New Roman"/>
                <w:color w:val="000002"/>
                <w:lang w:eastAsia="ru-RU"/>
              </w:rPr>
              <w:t>Аукцион</w:t>
            </w:r>
          </w:p>
        </w:tc>
      </w:tr>
    </w:tbl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100" w:lineRule="atLeast"/>
        <w:ind w:left="28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C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490AB2" wp14:editId="5D2BFDA5">
                <wp:simplePos x="0" y="0"/>
                <wp:positionH relativeFrom="column">
                  <wp:posOffset>4114800</wp:posOffset>
                </wp:positionH>
                <wp:positionV relativeFrom="paragraph">
                  <wp:posOffset>-1270</wp:posOffset>
                </wp:positionV>
                <wp:extent cx="0" cy="342900"/>
                <wp:effectExtent l="53340" t="10160" r="60960" b="1841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-.1pt" to="324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">
                <v:stroke endarrow="block"/>
              </v:line>
            </w:pict>
          </mc:Fallback>
        </mc:AlternateContent>
      </w:r>
    </w:p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</w:tblGrid>
      <w:tr w:rsidR="004F11B9" w:rsidRPr="00400CFC" w:rsidTr="00616C45">
        <w:trPr>
          <w:trHeight w:val="619"/>
        </w:trPr>
        <w:tc>
          <w:tcPr>
            <w:tcW w:w="4500" w:type="dxa"/>
          </w:tcPr>
          <w:p w:rsidR="004F11B9" w:rsidRPr="00400CFC" w:rsidRDefault="004F11B9" w:rsidP="00616C4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100" w:lineRule="atLeast"/>
              <w:ind w:lef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заявителя о принятом решении</w:t>
            </w:r>
          </w:p>
        </w:tc>
      </w:tr>
    </w:tbl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100" w:lineRule="atLeast"/>
        <w:ind w:left="3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C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D46F3" wp14:editId="58E7B869">
                <wp:simplePos x="0" y="0"/>
                <wp:positionH relativeFrom="column">
                  <wp:posOffset>4114800</wp:posOffset>
                </wp:positionH>
                <wp:positionV relativeFrom="paragraph">
                  <wp:posOffset>1905</wp:posOffset>
                </wp:positionV>
                <wp:extent cx="0" cy="342900"/>
                <wp:effectExtent l="53340" t="7620" r="60960" b="2095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.15pt" to="324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">
                <v:stroke endarrow="block"/>
              </v:line>
            </w:pict>
          </mc:Fallback>
        </mc:AlternateContent>
      </w:r>
    </w:p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100" w:lineRule="atLeast"/>
        <w:ind w:left="3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</w:tblGrid>
      <w:tr w:rsidR="004F11B9" w:rsidRPr="00400CFC" w:rsidTr="00616C45">
        <w:trPr>
          <w:trHeight w:val="675"/>
        </w:trPr>
        <w:tc>
          <w:tcPr>
            <w:tcW w:w="4500" w:type="dxa"/>
          </w:tcPr>
          <w:p w:rsidR="004F11B9" w:rsidRPr="00400CFC" w:rsidRDefault="004F11B9" w:rsidP="00616C4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 w:line="100" w:lineRule="atLeast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0C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задатка заявителям, принявшим участие в аукционе</w:t>
            </w:r>
          </w:p>
        </w:tc>
      </w:tr>
    </w:tbl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100" w:lineRule="atLeast"/>
        <w:ind w:left="3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1B9" w:rsidRPr="00400CFC" w:rsidRDefault="004F11B9" w:rsidP="004F11B9">
      <w:pPr>
        <w:tabs>
          <w:tab w:val="left" w:pos="708"/>
        </w:tabs>
        <w:autoSpaceDE w:val="0"/>
        <w:autoSpaceDN w:val="0"/>
        <w:adjustRightInd w:val="0"/>
        <w:spacing w:after="0" w:line="100" w:lineRule="atLeast"/>
        <w:ind w:left="3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1B9" w:rsidRPr="00400CFC" w:rsidRDefault="004F11B9" w:rsidP="004F11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4F11B9" w:rsidRPr="00400CFC" w:rsidRDefault="004F11B9" w:rsidP="004F11B9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F11B9" w:rsidRPr="00400CFC" w:rsidRDefault="004F11B9" w:rsidP="004F11B9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F11B9" w:rsidRDefault="004F11B9" w:rsidP="004F11B9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F11B9" w:rsidRDefault="004F11B9" w:rsidP="004F11B9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F11B9" w:rsidRDefault="004F11B9"/>
    <w:sectPr w:rsidR="004F1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B2190"/>
    <w:multiLevelType w:val="hybridMultilevel"/>
    <w:tmpl w:val="CD7213A2"/>
    <w:lvl w:ilvl="0" w:tplc="16A2B5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1B9"/>
    <w:rsid w:val="00081A26"/>
    <w:rsid w:val="004F11B9"/>
    <w:rsid w:val="00902523"/>
    <w:rsid w:val="00A33187"/>
    <w:rsid w:val="00AA7DD7"/>
    <w:rsid w:val="00E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B9"/>
    <w:pPr>
      <w:suppressAutoHyphens/>
    </w:pPr>
    <w:rPr>
      <w:rFonts w:ascii="Calibri" w:eastAsia="Calibri" w:hAnsi="Calibri" w:cs="Calibri"/>
      <w:color w:val="00000A"/>
    </w:rPr>
  </w:style>
  <w:style w:type="paragraph" w:styleId="1">
    <w:name w:val="heading 1"/>
    <w:basedOn w:val="a"/>
    <w:next w:val="a"/>
    <w:link w:val="10"/>
    <w:qFormat/>
    <w:rsid w:val="004F11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F1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1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4F1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F11B9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4F11B9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4F11B9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character" w:styleId="a4">
    <w:name w:val="Hyperlink"/>
    <w:uiPriority w:val="99"/>
    <w:unhideWhenUsed/>
    <w:rsid w:val="004F11B9"/>
    <w:rPr>
      <w:color w:val="0000FF"/>
      <w:u w:val="single"/>
    </w:rPr>
  </w:style>
  <w:style w:type="paragraph" w:styleId="a5">
    <w:name w:val="Normal (Web)"/>
    <w:basedOn w:val="a"/>
    <w:rsid w:val="004F11B9"/>
    <w:pPr>
      <w:suppressAutoHyphens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B9"/>
    <w:pPr>
      <w:suppressAutoHyphens/>
    </w:pPr>
    <w:rPr>
      <w:rFonts w:ascii="Calibri" w:eastAsia="Calibri" w:hAnsi="Calibri" w:cs="Calibri"/>
      <w:color w:val="00000A"/>
    </w:rPr>
  </w:style>
  <w:style w:type="paragraph" w:styleId="1">
    <w:name w:val="heading 1"/>
    <w:basedOn w:val="a"/>
    <w:next w:val="a"/>
    <w:link w:val="10"/>
    <w:qFormat/>
    <w:rsid w:val="004F11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F1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1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4F1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F11B9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4F11B9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4F11B9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character" w:styleId="a4">
    <w:name w:val="Hyperlink"/>
    <w:uiPriority w:val="99"/>
    <w:unhideWhenUsed/>
    <w:rsid w:val="004F11B9"/>
    <w:rPr>
      <w:color w:val="0000FF"/>
      <w:u w:val="single"/>
    </w:rPr>
  </w:style>
  <w:style w:type="paragraph" w:styleId="a5">
    <w:name w:val="Normal (Web)"/>
    <w:basedOn w:val="a"/>
    <w:rsid w:val="004F11B9"/>
    <w:pPr>
      <w:suppressAutoHyphens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6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4522.21" TargetMode="External"/><Relationship Id="rId13" Type="http://schemas.openxmlformats.org/officeDocument/2006/relationships/hyperlink" Target="http://www.gosuslug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6235574.0" TargetMode="External"/><Relationship Id="rId12" Type="http://schemas.openxmlformats.org/officeDocument/2006/relationships/hyperlink" Target="mailto:kamesh_adm@sur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garantF1://16235574.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6214446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84522.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9869</Words>
  <Characters>56257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2019-02-28T08:12:00Z</dcterms:created>
  <dcterms:modified xsi:type="dcterms:W3CDTF">2019-03-06T08:27:00Z</dcterms:modified>
</cp:coreProperties>
</file>