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B284FF" wp14:editId="71A4D08C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83DC1" w:rsidRPr="00983DC1" w:rsidTr="008C09F7">
        <w:tc>
          <w:tcPr>
            <w:tcW w:w="9606" w:type="dxa"/>
          </w:tcPr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983DC1" w:rsidRPr="00983DC1" w:rsidTr="008C09F7">
        <w:trPr>
          <w:trHeight w:hRule="exact" w:val="397"/>
        </w:trPr>
        <w:tc>
          <w:tcPr>
            <w:tcW w:w="9606" w:type="dxa"/>
          </w:tcPr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983DC1" w:rsidRPr="00983DC1" w:rsidTr="008C09F7">
        <w:trPr>
          <w:trHeight w:val="314"/>
        </w:trPr>
        <w:tc>
          <w:tcPr>
            <w:tcW w:w="9606" w:type="dxa"/>
          </w:tcPr>
          <w:p w:rsidR="00983DC1" w:rsidRPr="00983DC1" w:rsidRDefault="00983DC1" w:rsidP="008C09F7">
            <w:pPr>
              <w:pStyle w:val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3DC1" w:rsidRPr="00983DC1" w:rsidTr="008C09F7">
        <w:trPr>
          <w:trHeight w:hRule="exact" w:val="548"/>
        </w:trPr>
        <w:tc>
          <w:tcPr>
            <w:tcW w:w="9606" w:type="dxa"/>
            <w:vAlign w:val="center"/>
          </w:tcPr>
          <w:p w:rsidR="00983DC1" w:rsidRPr="00983DC1" w:rsidRDefault="00983DC1" w:rsidP="008C09F7">
            <w:pPr>
              <w:pStyle w:val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983DC1" w:rsidRPr="00983DC1" w:rsidTr="008C09F7">
        <w:trPr>
          <w:trHeight w:hRule="exact" w:val="212"/>
        </w:trPr>
        <w:tc>
          <w:tcPr>
            <w:tcW w:w="9606" w:type="dxa"/>
            <w:vAlign w:val="center"/>
          </w:tcPr>
          <w:p w:rsidR="00983DC1" w:rsidRPr="00983DC1" w:rsidRDefault="00983DC1" w:rsidP="008C09F7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3DC1" w:rsidRPr="00983DC1" w:rsidRDefault="00983DC1" w:rsidP="00983DC1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83DC1" w:rsidRPr="00983DC1" w:rsidTr="008C09F7">
        <w:tc>
          <w:tcPr>
            <w:tcW w:w="284" w:type="dxa"/>
            <w:vAlign w:val="bottom"/>
          </w:tcPr>
          <w:p w:rsidR="00983DC1" w:rsidRPr="00983DC1" w:rsidRDefault="00983DC1" w:rsidP="008C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83DC1" w:rsidRPr="00983DC1" w:rsidRDefault="00715F21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83DC1" w:rsidRPr="00983DC1" w:rsidRDefault="00715F21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983DC1" w:rsidRPr="00983DC1" w:rsidTr="008C09F7">
        <w:tc>
          <w:tcPr>
            <w:tcW w:w="4650" w:type="dxa"/>
            <w:gridSpan w:val="4"/>
          </w:tcPr>
          <w:p w:rsidR="00983DC1" w:rsidRPr="00983DC1" w:rsidRDefault="00983DC1" w:rsidP="008C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983DC1" w:rsidRPr="00983DC1" w:rsidRDefault="00983DC1" w:rsidP="00983DC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3DC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Камешкирского района 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01.11.2013№33</w:t>
      </w:r>
      <w:r w:rsidR="00504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«Об утверждении муниципальной программы «</w:t>
      </w:r>
      <w:r w:rsidR="00504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физической культуры и спорта в Камешкирском районе Пензенской области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В связи с уточнением программных мероприятий, руководствуясь Уставом Камешкирского района Пензенской области, администрация Камешкирского района Пензенской области 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DC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   1.Внести следующие изменения в постановление администрации Камешкирского района </w:t>
      </w:r>
      <w:r w:rsidR="00504AD4" w:rsidRPr="00504A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 01.11.2013 № 332 «Об утверждении муниципальной программы «Развитие физической культуры и спорта в Камешкирском районе Пензенской области»</w:t>
      </w:r>
      <w:r w:rsidRPr="00983DC1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1.1. </w:t>
      </w:r>
      <w:r w:rsidRPr="00983DC1">
        <w:rPr>
          <w:rFonts w:ascii="Times New Roman" w:hAnsi="Times New Roman" w:cs="Times New Roman"/>
          <w:spacing w:val="-2"/>
          <w:sz w:val="28"/>
          <w:szCs w:val="28"/>
        </w:rPr>
        <w:t xml:space="preserve"> Изложить программу </w:t>
      </w:r>
      <w:r w:rsidRPr="00983DC1">
        <w:rPr>
          <w:rFonts w:ascii="Times New Roman" w:hAnsi="Times New Roman" w:cs="Times New Roman"/>
          <w:sz w:val="28"/>
          <w:szCs w:val="28"/>
        </w:rPr>
        <w:t>«</w:t>
      </w:r>
      <w:r w:rsidR="00504AD4" w:rsidRPr="00504A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физической культуры и спорта в Камешкирском районе Пензенской области</w:t>
      </w:r>
      <w:r w:rsidRPr="00983DC1">
        <w:rPr>
          <w:rFonts w:ascii="Times New Roman" w:hAnsi="Times New Roman" w:cs="Times New Roman"/>
          <w:sz w:val="28"/>
          <w:szCs w:val="28"/>
        </w:rPr>
        <w:t xml:space="preserve">» в новой редакции, согласно приложения к настоящему постановлению. </w:t>
      </w:r>
    </w:p>
    <w:p w:rsidR="00983DC1" w:rsidRPr="00983DC1" w:rsidRDefault="00983DC1" w:rsidP="00983DC1">
      <w:pPr>
        <w:tabs>
          <w:tab w:val="left" w:pos="3138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информационном бюллетене «Камешкирский вестник».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83D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3DC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="00755970">
        <w:rPr>
          <w:rFonts w:ascii="Times New Roman" w:hAnsi="Times New Roman" w:cs="Times New Roman"/>
          <w:sz w:val="28"/>
          <w:szCs w:val="28"/>
        </w:rPr>
        <w:t xml:space="preserve"> местной</w:t>
      </w:r>
      <w:r w:rsidRPr="00983D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983DC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3DC1">
        <w:rPr>
          <w:rFonts w:ascii="Times New Roman" w:hAnsi="Times New Roman" w:cs="Times New Roman"/>
          <w:sz w:val="28"/>
          <w:szCs w:val="28"/>
        </w:rPr>
        <w:t xml:space="preserve"> района Пензенской области, курирующего вопросы социальной сферы.</w:t>
      </w: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Pr="00983DC1" w:rsidRDefault="00AE0E64" w:rsidP="00983D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DC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3DC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3DC1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МУНИЦИПАЛЬНАЯ ПРОГРАММА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296"/>
        <w:gridCol w:w="6834"/>
      </w:tblGrid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Камешкирском районе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района», отдел образования 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 Пензенской области».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области».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Камешкирского района Пензенской области на областной и всероссийской спортивной арене, а также успешное проведение районных, межрайонных и областных соревнований.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успешного выступления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камешкирских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 Камешкирского района Пензенской области, систематически занимающихся физической культурой и спортом, в общей численности населения; количество завоеванных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камешкирскими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спортсменами призовых мест в областных соревнованиях и количество участников всероссийских соревнованиях;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тренеров и тренеров-преподавателей МБОУ ДО «ДЮСШ Камешкирского района», работающих по специальности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DF3AF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2014-2027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Объемы бюджетных ассигнований 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объем финансирования Программы за счет средств бюджета Камешкирского района Пензенской области составляет</w:t>
            </w:r>
          </w:p>
          <w:p w:rsidR="006003B1" w:rsidRPr="00983DC1" w:rsidRDefault="00506C2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3599,3</w:t>
            </w:r>
            <w:r w:rsidR="00554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2014 году – 160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2015 году – 160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2016 году – 187,2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2017 году – 177,5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2018 году – 173,7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– 127,3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2020 году – 57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 году – 195 тыс. рублей;</w:t>
            </w:r>
          </w:p>
          <w:p w:rsidR="006003B1" w:rsidRPr="00983DC1" w:rsidRDefault="007A2DE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 году – 245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AE0E64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E0E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 2023 году – </w:t>
            </w:r>
            <w:r w:rsidR="000608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463,3</w:t>
            </w:r>
            <w:r w:rsidR="007A2DE2" w:rsidRPr="00AE0E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E0E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983DC1" w:rsidRDefault="00DF3AF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2024 году – </w:t>
            </w:r>
            <w:r w:rsidR="007A2DE2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413,3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F1794" w:rsidRPr="00983DC1" w:rsidRDefault="00CF1794" w:rsidP="00CF17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413,3 тыс. рублей;</w:t>
            </w:r>
          </w:p>
          <w:p w:rsidR="00CF1794" w:rsidRPr="00983DC1" w:rsidRDefault="00CF1794" w:rsidP="00CF17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413,3  тыс. рублей;</w:t>
            </w:r>
          </w:p>
          <w:p w:rsidR="00CF1794" w:rsidRPr="00983DC1" w:rsidRDefault="00CF1794" w:rsidP="00CF17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413,3  тыс. рублей;</w:t>
            </w:r>
          </w:p>
          <w:p w:rsidR="006003B1" w:rsidRPr="00983DC1" w:rsidRDefault="006003B1" w:rsidP="0045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Программы носят прогнозный характер и подлежат ежегодному уточнению на соответствующий финансовый год и последующий плановый период исходя из возможностей бюджета Камешкирского района Пензенской области</w:t>
            </w:r>
          </w:p>
        </w:tc>
      </w:tr>
    </w:tbl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Описание приоритетов муниципальной под</w:t>
      </w:r>
      <w:r w:rsidR="00983DC1"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рограммы, целей, задач, основные мероприятий, обоснование включения в муниципальную программу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Цели муниципальной политики в сфере физической культуры и спорта определены в Концепции долгосрочного социально-экономического развития Российской Федерации на период до 202</w:t>
      </w:r>
      <w:r w:rsidR="00E32A9B"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</w:t>
      </w:r>
      <w:r w:rsidR="00AE0E64"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года, ут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вержденной распоряжением Правительства Российской Федерации от 17 ноября 2008 г. № 1662-р., а также в Законе Пензенской области от 04.09.2007 N 1367-ЗПО "О стратегии социально-экономического развития Пензенской области на долгосрочную перспективу (до 2021 года)" (с последующими изменениями).</w:t>
      </w:r>
      <w:proofErr w:type="gramEnd"/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 районной политики в сфере физической культуры и спорта - создание условий для ведения здорового образа жизни, занятия физической культурой и спортом граждан, достижение высоких результатов спортсменов Камешкирского района.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Реализация этой цели будет осуществляться по следующим направлениям.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Первое направление - развитие системы массовой физической культуры и спорта, физического воспитания, в том числе: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развитие сети и эффективное использование спортивных сооружений для массового занятия физической культурой и спортом;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развитие детской спортивной школы, секций и спортивных клубов;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- укрепление материально-технической базы и кадрового потенциала образовательных организаций, физкультурно-спортивных организаций;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пропаганда здорового образа жизни, повышение интереса граждан к занятиям физической культурой и спортом;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внедрение новых технологий и методик здоровье сберегающего обучения в образовательные организации, обеспечивающие формирование заинтересованного отношения к собственному здоровью, здоровому образу жизни всех участников образовательного процесса;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системы проведения массовых физкультурных и спортивных соревнований;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большего числа лиц с ограниченными возможностями здоровья и инвалидов в систематические занятия физической культурой и спортом.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Второе направление - достижение высоких спортивных результатов на российских и международных соревнованиях за счет: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создания условий для развития системы подготовки спортивного резерва, педагогических кадров в сфере спорта;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отбора и поддержки талантливых спортсменов;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указанных задач обеспечивается через систему мероприятий, предусмотренных в следующих подпрограммах: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 1 "Развитие физической культуры и массового спорта в Камешкирском районе Пензенской области";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 2 " Развитие детско-юношеского спорта и системы подготовки спортивного резерва в Камешкирском районе Пензенской области";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приоритетов муниципальной политики Камешкирского района Пензенской области </w:t>
      </w:r>
      <w:proofErr w:type="gramStart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2016 года настоящей муниципальной программой запланированы следующие основные</w:t>
      </w:r>
      <w:proofErr w:type="gramEnd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физической культуры и массового спорта в Камешкирском районе Пензенской области: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воспитание и обеспечение организации и проведения физкультурных мероприятий и массовых спортивных мероприятий;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мероприятия по поэтапному внедрению и реализации Всероссийского физкультурно-спортивного комплекса "Готов к труду и обороне" (ГТО)".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развития детско-юношеского спорта и системы подготовки спортивного резерва в Камешкирском районе Пензенской области: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 мер по развитию системы подготовки спортивного резерва и спорта высших достижений.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развития отрасли физической культуры и спорта в Камешкирском районе Пензенской области: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эффективного и качественного развития отрасли физической культуры и спорта в Камешкирском районе Пензенской области.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оценки хода реализации Программы и характеристики состояния установленной сферы деятельности предусмотрена система целевых </w:t>
      </w:r>
      <w:proofErr w:type="gramStart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</w:t>
      </w:r>
      <w:proofErr w:type="gramEnd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для Программы, так и для подпрограмм Программы.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Основным ожидаемым конечным результатом реализации Программы является устойчивое развитие физической культуры и спорта, что характеризуется ростом количественных показателей и качественной оценкой изменений, происходящих в сфере физической культуры и спорта.</w:t>
      </w:r>
      <w:bookmarkStart w:id="1" w:name="sub_1200"/>
      <w:bookmarkEnd w:id="1"/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Сроки и этапы реализации Муниципальной 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 программу предполагается р</w:t>
      </w:r>
      <w:r w:rsidR="00E32A9B"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еализовать в течение 2014 – 2027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годов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Объем финансовых ресурсов, необходимых для реализации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Прогнозируемый объем финансирования Программы за счет средств бюджета Камешкирского района Пензенской области составляет</w:t>
      </w:r>
    </w:p>
    <w:p w:rsidR="006003B1" w:rsidRPr="00D077FF" w:rsidRDefault="00506C20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3599,3 </w:t>
      </w:r>
      <w:r w:rsidR="00E32A9B" w:rsidRPr="00D077F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="006003B1"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рублей, в том числе: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2014 году – 160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2015 году – 160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2016 году – 187,2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2017 году – 177,5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 году – 173,7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 году – 127,3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 году – 57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 году – 195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– </w:t>
      </w:r>
      <w:r w:rsidR="00347E17"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245</w:t>
      </w:r>
      <w:r w:rsidR="000F2614"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1 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2023 году – </w:t>
      </w:r>
      <w:r w:rsidR="00506C20" w:rsidRPr="00D077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463,3</w:t>
      </w:r>
      <w:r w:rsidR="00347E17" w:rsidRPr="00D077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D077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тыс. рублей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2024 году – </w:t>
      </w:r>
      <w:r w:rsidR="00347E17" w:rsidRPr="00D0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413,3  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</w:t>
      </w:r>
    </w:p>
    <w:p w:rsidR="00E32A9B" w:rsidRPr="00D077FF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– 413,3 тыс. рублей;</w:t>
      </w:r>
    </w:p>
    <w:p w:rsidR="00E32A9B" w:rsidRPr="00D077FF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 – 413,3  тыс. рублей;</w:t>
      </w:r>
    </w:p>
    <w:p w:rsidR="00E32A9B" w:rsidRPr="00D077FF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2027 году – 413,3  тыс. рублей.</w:t>
      </w:r>
    </w:p>
    <w:p w:rsidR="00E32A9B" w:rsidRPr="00D077FF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A9B" w:rsidRPr="00D077FF" w:rsidRDefault="00E32A9B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финансирования Программы носят прогнозный характер и подлежат ежегодному уточнению на соответствующий финансовый год и последующий плановый период исходя из возможностей бюджета Камешкирского района Пензенской области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ПОДПРОГРАММА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массового спорта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ПОДПРОГРАММЫ 1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136"/>
        <w:gridCol w:w="6023"/>
      </w:tblGrid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массового спорта в Камешкирском районе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«ДЮСШ Камешкирского района», отдел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возможностей гражданам систематически заниматься физической культурой и массовым спортом и вести здоровый образ жизни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физического воспитания различных категорий и групп населения, в том числе в образовательных учреждениях;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спорта, в том числе для лиц с ограниченными возможностями здоровья и инвалидов;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 по развитию студенческого спорта на базе образовательных учреждений среднего профессионального образования;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пропаганды физической культуры и спорта, включая меры по популяризации нравственных ценностей спорта и олимпизма в средствах массовой информации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жителей Камешкирского района Пензенской области, занимающихся физической культурой и спортом по месту работы, в общей численности населения, занятого в экономике;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физкультурно-спортивных мероприятий среди учащихся и студентов, включенных в календарный план спортивно-массовых мероприятий, в общем количестве мероприятий, включенных в календарный план спортивно-массовых мероприятий;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2014 - 2027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Прогнозируемый объем финансирования Подпрограммы за счет средств бюджета Камешкирского района Пензенской области составляет </w:t>
            </w:r>
            <w:r w:rsidR="00554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380,56 </w:t>
            </w:r>
            <w:r w:rsidR="00E32A9B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2014 году – 30 тыс. рублей,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2015 году – 30 тыс. рублей,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2016 году – 25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2017 году – 25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2018 году – 24,3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– 18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2020 году – 25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 году – 25 тыс. рублей;</w:t>
            </w:r>
          </w:p>
          <w:p w:rsidR="006003B1" w:rsidRPr="00983DC1" w:rsidRDefault="000F2614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2022 году – 16,76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2023 году – </w:t>
            </w:r>
            <w:r w:rsidR="00347E17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32,30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2024 году – </w:t>
            </w:r>
            <w:r w:rsidR="00347E17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32,30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E32A9B" w:rsidRPr="00983DC1" w:rsidRDefault="00E32A9B" w:rsidP="00E32A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32,30 тыс. рублей;</w:t>
            </w:r>
          </w:p>
          <w:p w:rsidR="00E32A9B" w:rsidRPr="00983DC1" w:rsidRDefault="00E32A9B" w:rsidP="00E32A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32,30 тыс. рублей;</w:t>
            </w:r>
          </w:p>
          <w:p w:rsidR="00E32A9B" w:rsidRPr="00983DC1" w:rsidRDefault="00E32A9B" w:rsidP="00E32A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32,30 тыс. рублей.</w:t>
            </w:r>
          </w:p>
          <w:p w:rsidR="006003B1" w:rsidRPr="00983DC1" w:rsidRDefault="006003B1" w:rsidP="0045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Подпрограммы носят прогнозный характер и подлежат ежегодному уточнению в порядке, установленном решением Собрания представителей Камешкирского района Пензенской области о бюджете Камешкирском районе Пензенской области на соответствующий финансовый год и последующий плановый период, исходя из возможностей бюджета Камешкирского района Пензенской области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важнейших целей подпрограммы является обеспечение возможностей гражданам систематически заниматься физической культурой и массовым спортом и вести здоровый образ жизни. Целью программы является: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доли граждан Камешкирского района, занимающихся физической культурой и спортом по месту работы, в общей численности населения, занятого в экономике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доля обучающихся и студентов, систематически занимающихся физической культурой и спортом, в общей численности обучающихся и студентов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увеличению единовременной пропускной способности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спортивно-массовых физкультурных и спортивных мероприятий и реализации Всероссийского физкультурно-спортивного комплекса «Готов к труду и обороне» (ГТО)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Сроки реализации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Подпрограмму предусматривается р</w:t>
      </w:r>
      <w:r w:rsidR="00E32A9B"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еализовать в течение 2014 – 2027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годов.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Характеристика основных мероприятий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достижения целей и решения задач подпрограммы необходимо реализовать ряд мероприятий.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Объем финансовых ресурсов, необходимых для реализации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6003B1" w:rsidRPr="00D077FF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</w:t>
      </w:r>
    </w:p>
    <w:p w:rsidR="006003B1" w:rsidRPr="00D077FF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детско-юношеского спорта и системы подготовки спортивного резерва в Камешкирском районе Пензенской области</w:t>
      </w: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32A9B" w:rsidRPr="00983DC1" w:rsidRDefault="00E32A9B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A9B" w:rsidRPr="00983DC1" w:rsidRDefault="00E32A9B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A9B" w:rsidRPr="00983DC1" w:rsidRDefault="00E32A9B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ПОДПРОГРАММЫ 2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296"/>
        <w:gridCol w:w="6932"/>
      </w:tblGrid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района», отдел образования 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высокой конкурентоспособности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на областной и всероссийской спортивной арене</w:t>
            </w:r>
          </w:p>
        </w:tc>
      </w:tr>
      <w:tr w:rsidR="006003B1" w:rsidRPr="00983DC1" w:rsidTr="00E32A9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доля граждан, занимающихся в специализированных спортивных учреждениях, в общей численности детей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6 - 15 лет;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003B1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– 2027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6003B1" w:rsidRPr="00983DC1" w:rsidTr="00E32A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Прогнозируемый объем финансирования Подпрограммы за счет средств бюджета Камешкирского района Пензенской области составляет </w:t>
            </w:r>
            <w:r w:rsidR="001F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3207,05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год-130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год- 130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162,2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год- 152,5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год- 149,4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 год-</w:t>
            </w:r>
            <w:r w:rsidR="00F2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год- 32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170 тыс. рублей;</w:t>
            </w:r>
          </w:p>
          <w:p w:rsidR="006003B1" w:rsidRPr="00983DC1" w:rsidRDefault="00A330B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228</w:t>
            </w:r>
            <w:r w:rsidR="00F2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 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</w:t>
            </w:r>
            <w:r w:rsidR="00A330B5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6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419,3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A330B5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0F348D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 w:rsidR="000F348D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0F348D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Подпрограммы носят прогнозный характер и подлежат ежегодному уточнению в порядке, установленном законом Пензенской области о бюджете Пензенской области на соответствующий финансовый год и последующий плановый период, исходя из возможностей бюджета Камешкирского района Пензенской области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программы является Обеспечение высокой конкурентоспособности </w:t>
      </w:r>
      <w:proofErr w:type="spellStart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спорта на областной и всероссийской спортивной арене.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целями является: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увеличение представителей </w:t>
      </w:r>
      <w:proofErr w:type="spellStart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камешкирских</w:t>
      </w:r>
      <w:proofErr w:type="spellEnd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спортсменов в основных и резервных составах сборных команд России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доли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доли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доли граждан, занимающихся в спортивных организациях, в общей численности детей и молодежи в возрасте 6 - 15 лет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- 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Сроки реализации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Подпрограмму предусматривается р</w:t>
      </w:r>
      <w:r w:rsidR="000628CE"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еализовать в течение 2014 – 2027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годов.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Характеристика основных мероприятий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Объем финансовых ресурсов, необходимых для реализации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right="36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6003B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83D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3DC1" w:rsidRP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целевых показателей муниципальной программы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 Пензенской области «Развитие физической культуры и спорта в Камешкирском районе Пензенской области»</w:t>
      </w:r>
    </w:p>
    <w:tbl>
      <w:tblPr>
        <w:tblW w:w="5284" w:type="pct"/>
        <w:tblInd w:w="-7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303"/>
        <w:gridCol w:w="216"/>
        <w:gridCol w:w="2760"/>
        <w:gridCol w:w="1084"/>
        <w:gridCol w:w="725"/>
        <w:gridCol w:w="703"/>
        <w:gridCol w:w="703"/>
        <w:gridCol w:w="703"/>
        <w:gridCol w:w="709"/>
        <w:gridCol w:w="709"/>
        <w:gridCol w:w="844"/>
        <w:gridCol w:w="844"/>
        <w:gridCol w:w="844"/>
        <w:gridCol w:w="844"/>
        <w:gridCol w:w="822"/>
        <w:gridCol w:w="47"/>
        <w:gridCol w:w="34"/>
        <w:gridCol w:w="44"/>
        <w:gridCol w:w="522"/>
        <w:gridCol w:w="28"/>
        <w:gridCol w:w="141"/>
        <w:gridCol w:w="25"/>
        <w:gridCol w:w="31"/>
        <w:gridCol w:w="488"/>
        <w:gridCol w:w="31"/>
        <w:gridCol w:w="6"/>
        <w:gridCol w:w="806"/>
      </w:tblGrid>
      <w:tr w:rsidR="00FE034F" w:rsidRPr="00983DC1" w:rsidTr="00983DC1">
        <w:tc>
          <w:tcPr>
            <w:tcW w:w="12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756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FE034F" w:rsidRPr="00983DC1" w:rsidTr="00983DC1"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034F">
            <w:pPr>
              <w:spacing w:after="0" w:line="240" w:lineRule="auto"/>
              <w:ind w:left="-58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п\п</w:t>
            </w:r>
          </w:p>
        </w:tc>
        <w:tc>
          <w:tcPr>
            <w:tcW w:w="95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целевого показателя</w:t>
            </w:r>
          </w:p>
        </w:tc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9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FE034F" w:rsidRPr="00983DC1" w:rsidTr="00983DC1">
        <w:trPr>
          <w:cantSplit/>
          <w:trHeight w:val="1134"/>
        </w:trPr>
        <w:tc>
          <w:tcPr>
            <w:tcW w:w="2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FE034F" w:rsidRPr="00983DC1" w:rsidTr="00FE034F">
        <w:tc>
          <w:tcPr>
            <w:tcW w:w="5000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Камешкирском районе Пензенской области»</w:t>
            </w: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 Пензенской области,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1F302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населения Камешкирского района Пензенской области, выполнившего нормативы Всероссийского физкультурно-спортивного комплекса "Готов к труду и обороне"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(ГТО) в общей численности населения, принявшего участие в сдаче нормативов ГТО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учащихся и студентов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Представительство пензенских спортсменов в основных и резервных составах сборных команд России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4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FE034F">
        <w:tc>
          <w:tcPr>
            <w:tcW w:w="5000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 Пензенской области»</w:t>
            </w: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261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и студентов, систематически занимающихся физической культурой и спортом, в общей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обучающихся и студентов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61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24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4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FE034F">
        <w:tc>
          <w:tcPr>
            <w:tcW w:w="5000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 системы подготовки спортивного резерва в Камешкирском районе Пензенской области»</w:t>
            </w: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Представительство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камешкирских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спортсменов в основных и резервных составах сборных команд России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занимающихся в спортивных организациях, в общей численности детей и молодежи в возрасте 6 - 15 лет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195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gridSpan w:val="13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034F" w:rsidRPr="00983DC1" w:rsidRDefault="00FE034F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34F" w:rsidRPr="00983DC1" w:rsidRDefault="00FE034F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E034F" w:rsidRPr="00983DC1" w:rsidSect="00FE034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4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целевых показателях в разрезе муниципальных образований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Ответственный исполнитель Администрация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490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390"/>
        <w:gridCol w:w="749"/>
        <w:gridCol w:w="749"/>
        <w:gridCol w:w="749"/>
        <w:gridCol w:w="749"/>
        <w:gridCol w:w="688"/>
        <w:gridCol w:w="60"/>
        <w:gridCol w:w="755"/>
        <w:gridCol w:w="749"/>
        <w:gridCol w:w="818"/>
        <w:gridCol w:w="827"/>
        <w:gridCol w:w="818"/>
        <w:gridCol w:w="818"/>
        <w:gridCol w:w="657"/>
        <w:gridCol w:w="9"/>
        <w:gridCol w:w="35"/>
        <w:gridCol w:w="590"/>
        <w:gridCol w:w="60"/>
        <w:gridCol w:w="588"/>
      </w:tblGrid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29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67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trHeight w:val="768"/>
          <w:jc w:val="center"/>
        </w:trPr>
        <w:tc>
          <w:tcPr>
            <w:tcW w:w="1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623" w:rsidRPr="00983DC1" w:rsidRDefault="00850623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D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0623" w:rsidRPr="00983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623" w:rsidRPr="00983DC1" w:rsidTr="00850623">
        <w:trPr>
          <w:jc w:val="center"/>
        </w:trPr>
        <w:tc>
          <w:tcPr>
            <w:tcW w:w="375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и студентов, систематически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4326" w:type="pct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Представительство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камешкирских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спортсменов в основных и резервных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составах сборных команд России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граждан, занимающихся в спортивных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организациях, в общей численности детей и молодежи в возрасте 6 - 15 лет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623" w:rsidRPr="00983DC1" w:rsidRDefault="00850623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0623" w:rsidRPr="00983DC1" w:rsidRDefault="00850623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5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основных мерах правового регулирования в сфере реализации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2934"/>
        <w:gridCol w:w="4790"/>
        <w:gridCol w:w="4725"/>
        <w:gridCol w:w="1727"/>
      </w:tblGrid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№463 от 13.11.2014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по поэтапному внедрению Всероссийского физкультурно-спортивного комплекса "Готов к труду и обороне" (ГТО)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20.09.2013 №291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«Об утверждении Порядка разработки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программ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Камешкирского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отменено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от12.10.2016г №211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24.09.18 № 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07.10.20 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20.09.2013 №291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программ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отменено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от12.10.2016г №211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24.09.18 № 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07.10.20 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6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2F798D">
      <w:pPr>
        <w:tabs>
          <w:tab w:val="left" w:pos="1898"/>
          <w:tab w:val="right" w:pos="1457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ОБЛАСТИ»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сводных показателей муниципальных заданий на оказание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услуг (выполнение работ) муниципальными бюджетными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учреждениями Камешкирского района Пензенской области по 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области» на 2014 и 2015 годы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350"/>
        <w:gridCol w:w="2466"/>
        <w:gridCol w:w="981"/>
        <w:gridCol w:w="978"/>
        <w:gridCol w:w="1704"/>
        <w:gridCol w:w="348"/>
        <w:gridCol w:w="348"/>
        <w:gridCol w:w="1574"/>
        <w:gridCol w:w="1497"/>
      </w:tblGrid>
      <w:tr w:rsidR="006003B1" w:rsidRPr="00983DC1" w:rsidTr="00DD02F0">
        <w:trPr>
          <w:jc w:val="center"/>
        </w:trPr>
        <w:tc>
          <w:tcPr>
            <w:tcW w:w="282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8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6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1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2B3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спортивно-массовых физкультурных и спортивных мероприятий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2B3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участия спортсменов Камешкирского района в спортивных соревнованиях в соответствии с ЕКП областных, межобластных и Всероссийских физкультурных мероприятий; в соответствии с положениями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физкультурных мероприятиях и спортивных мероприятиях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6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2B3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6.1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сводных показателей муниципальных заданий на оказание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услуг (выполнение работ) муниципальными бюджетными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учреждениями Камешкирского района Пензенской области по 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</w:t>
      </w:r>
      <w:r w:rsidR="008D279E"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ласти» на 2016 и 2027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499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520"/>
        <w:gridCol w:w="559"/>
        <w:gridCol w:w="494"/>
        <w:gridCol w:w="387"/>
        <w:gridCol w:w="387"/>
        <w:gridCol w:w="390"/>
        <w:gridCol w:w="390"/>
        <w:gridCol w:w="390"/>
        <w:gridCol w:w="334"/>
        <w:gridCol w:w="340"/>
        <w:gridCol w:w="334"/>
        <w:gridCol w:w="334"/>
        <w:gridCol w:w="343"/>
        <w:gridCol w:w="343"/>
        <w:gridCol w:w="322"/>
        <w:gridCol w:w="115"/>
        <w:gridCol w:w="396"/>
        <w:gridCol w:w="313"/>
        <w:gridCol w:w="186"/>
        <w:gridCol w:w="236"/>
        <w:gridCol w:w="281"/>
        <w:gridCol w:w="130"/>
        <w:gridCol w:w="384"/>
        <w:gridCol w:w="287"/>
        <w:gridCol w:w="50"/>
        <w:gridCol w:w="426"/>
        <w:gridCol w:w="219"/>
        <w:gridCol w:w="65"/>
        <w:gridCol w:w="426"/>
        <w:gridCol w:w="210"/>
        <w:gridCol w:w="74"/>
        <w:gridCol w:w="426"/>
        <w:gridCol w:w="210"/>
        <w:gridCol w:w="77"/>
        <w:gridCol w:w="420"/>
        <w:gridCol w:w="284"/>
        <w:gridCol w:w="15"/>
        <w:gridCol w:w="553"/>
        <w:gridCol w:w="27"/>
        <w:gridCol w:w="133"/>
        <w:gridCol w:w="665"/>
        <w:gridCol w:w="576"/>
        <w:gridCol w:w="15"/>
        <w:gridCol w:w="21"/>
        <w:gridCol w:w="585"/>
        <w:gridCol w:w="9"/>
        <w:gridCol w:w="41"/>
        <w:gridCol w:w="18"/>
        <w:gridCol w:w="677"/>
      </w:tblGrid>
      <w:tr w:rsidR="00DD02F0" w:rsidRPr="00983DC1" w:rsidTr="002B327B">
        <w:trPr>
          <w:jc w:val="center"/>
        </w:trPr>
        <w:tc>
          <w:tcPr>
            <w:tcW w:w="4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2" w:type="pct"/>
            <w:gridSpan w:val="4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DD02F0" w:rsidRPr="00983DC1" w:rsidTr="002B327B">
        <w:trPr>
          <w:jc w:val="center"/>
        </w:trPr>
        <w:tc>
          <w:tcPr>
            <w:tcW w:w="1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(работы)</w:t>
            </w:r>
          </w:p>
        </w:tc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показателя, характе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ризующего объем услуги (работы)</w:t>
            </w:r>
          </w:p>
        </w:tc>
        <w:tc>
          <w:tcPr>
            <w:tcW w:w="1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</w:t>
            </w:r>
          </w:p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 объема муни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ципальной услуги</w:t>
            </w:r>
          </w:p>
        </w:tc>
        <w:tc>
          <w:tcPr>
            <w:tcW w:w="134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муниципальной услуги</w:t>
            </w:r>
          </w:p>
        </w:tc>
        <w:tc>
          <w:tcPr>
            <w:tcW w:w="300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840183" w:rsidRPr="00983DC1" w:rsidTr="00221482">
        <w:trPr>
          <w:jc w:val="center"/>
        </w:trPr>
        <w:tc>
          <w:tcPr>
            <w:tcW w:w="1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27B" w:rsidRDefault="002B327B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83" w:rsidRDefault="00840183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1F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D02F0"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1F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D02F0"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1F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D02F0" w:rsidRPr="00983DC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40183" w:rsidRPr="00983DC1" w:rsidTr="00221482">
        <w:trPr>
          <w:jc w:val="center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998" w:rsidRPr="00983DC1" w:rsidTr="00162998">
        <w:trPr>
          <w:trHeight w:val="3066"/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162998" w:rsidRPr="00983DC1" w:rsidRDefault="0016299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  <w:p w:rsidR="00162998" w:rsidRPr="00983DC1" w:rsidRDefault="0016299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  <w:p w:rsidR="00162998" w:rsidRPr="00983DC1" w:rsidRDefault="00162998" w:rsidP="0067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</w:tc>
      </w:tr>
      <w:tr w:rsidR="002B327B" w:rsidRPr="00983DC1" w:rsidTr="00840183">
        <w:trPr>
          <w:jc w:val="center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 и проведение спортивно-массовых физкультурных и спортивных мероприя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тий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Спортивно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–массовые физкультурные и спортивные мероприятия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998" w:rsidRPr="00983DC1" w:rsidTr="00162998">
        <w:trPr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162998" w:rsidRPr="00983DC1" w:rsidTr="00162998">
        <w:trPr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162998" w:rsidRPr="00983DC1" w:rsidTr="00162998">
        <w:trPr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</w:tr>
      <w:tr w:rsidR="00DD02F0" w:rsidRPr="00983DC1" w:rsidTr="00840183">
        <w:trPr>
          <w:jc w:val="center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участия спортсменов Каме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шкирского района в спортивных соревнованиях в соответствии с ЕКП обла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стных, межобластных и Всероссийских физкультурных мероприятий; в соот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ветствии с положениями</w:t>
            </w:r>
          </w:p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физкультурных мероприятиях и спортивных меропр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иятиях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физ. лица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3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2F0" w:rsidRPr="00983DC1" w:rsidRDefault="00DD02F0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02F0" w:rsidRPr="00983DC1" w:rsidRDefault="00DD02F0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7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счет всех источников финансирования на 2014-2015 </w:t>
      </w:r>
      <w:proofErr w:type="spellStart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г.г</w:t>
      </w:r>
      <w:proofErr w:type="spellEnd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33"/>
        <w:gridCol w:w="6330"/>
        <w:gridCol w:w="4591"/>
        <w:gridCol w:w="696"/>
        <w:gridCol w:w="696"/>
      </w:tblGrid>
      <w:tr w:rsidR="006003B1" w:rsidRPr="00983DC1" w:rsidTr="002F798D">
        <w:trPr>
          <w:jc w:val="center"/>
        </w:trPr>
        <w:tc>
          <w:tcPr>
            <w:tcW w:w="29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0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</w:tr>
      <w:tr w:rsidR="006003B1" w:rsidRPr="00983DC1" w:rsidTr="00D12CA2">
        <w:trPr>
          <w:trHeight w:val="531"/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Камешкирском районе Пензенской области на 2014-2022 годы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фонд обязательного медицинского страхования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7.1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2F798D" w:rsidRPr="00983DC1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2F798D" w:rsidRPr="00983DC1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2F798D" w:rsidRPr="00983DC1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счет всех источников финансирования на 2016-2027 </w:t>
      </w:r>
      <w:proofErr w:type="spellStart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г.г</w:t>
      </w:r>
      <w:proofErr w:type="spellEnd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F798D" w:rsidRDefault="002F798D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98D" w:rsidRPr="00983DC1" w:rsidRDefault="002F798D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273" w:tblpY="165"/>
        <w:tblOverlap w:val="never"/>
        <w:tblW w:w="540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20"/>
        <w:gridCol w:w="1928"/>
        <w:gridCol w:w="2206"/>
        <w:gridCol w:w="774"/>
        <w:gridCol w:w="758"/>
        <w:gridCol w:w="812"/>
        <w:gridCol w:w="758"/>
        <w:gridCol w:w="981"/>
        <w:gridCol w:w="710"/>
        <w:gridCol w:w="710"/>
        <w:gridCol w:w="697"/>
        <w:gridCol w:w="697"/>
        <w:gridCol w:w="793"/>
        <w:gridCol w:w="850"/>
        <w:gridCol w:w="850"/>
      </w:tblGrid>
      <w:tr w:rsidR="002F798D" w:rsidRPr="00983DC1" w:rsidTr="002F798D">
        <w:tc>
          <w:tcPr>
            <w:tcW w:w="20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93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6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93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расходов, тыс. рублей</w:t>
            </w: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2F798D" w:rsidRPr="00983DC1" w:rsidRDefault="002F798D" w:rsidP="002F79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98D" w:rsidRPr="00983DC1" w:rsidRDefault="002F798D" w:rsidP="002F79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ind w:left="-358" w:firstLine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2F798D" w:rsidRPr="00983DC1" w:rsidTr="002F798D"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Камешкирском районе Пензенской области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фонд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обязательного медицинского страхования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3B1" w:rsidRPr="00983DC1" w:rsidRDefault="006003B1" w:rsidP="007378D9">
      <w:pPr>
        <w:tabs>
          <w:tab w:val="left" w:pos="4820"/>
          <w:tab w:val="left" w:pos="63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78D9" w:rsidRPr="00983DC1" w:rsidRDefault="007378D9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8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счет средств бюджета Камешкирского района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2014 и 2015 </w:t>
      </w:r>
      <w:proofErr w:type="spellStart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г.г</w:t>
      </w:r>
      <w:proofErr w:type="spellEnd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54"/>
        <w:gridCol w:w="2017"/>
        <w:gridCol w:w="2017"/>
        <w:gridCol w:w="2517"/>
        <w:gridCol w:w="787"/>
        <w:gridCol w:w="445"/>
        <w:gridCol w:w="510"/>
        <w:gridCol w:w="683"/>
        <w:gridCol w:w="510"/>
        <w:gridCol w:w="1254"/>
        <w:gridCol w:w="1252"/>
      </w:tblGrid>
      <w:tr w:rsidR="006003B1" w:rsidRPr="00983DC1" w:rsidTr="00251D49">
        <w:trPr>
          <w:jc w:val="center"/>
        </w:trPr>
        <w:tc>
          <w:tcPr>
            <w:tcW w:w="16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35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8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8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8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2015г.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 в Камешкирском районе Пензенской области»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1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«Развитие физической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8.1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счет средств бюджета Камешкирского района Пензенской области</w:t>
      </w:r>
    </w:p>
    <w:p w:rsidR="006003B1" w:rsidRPr="00983DC1" w:rsidRDefault="00251D49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2016 - 2027</w:t>
      </w:r>
      <w:r w:rsidR="006003B1"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574"/>
        <w:gridCol w:w="795"/>
        <w:gridCol w:w="795"/>
        <w:gridCol w:w="1559"/>
        <w:gridCol w:w="703"/>
        <w:gridCol w:w="414"/>
        <w:gridCol w:w="469"/>
        <w:gridCol w:w="319"/>
        <w:gridCol w:w="319"/>
        <w:gridCol w:w="457"/>
        <w:gridCol w:w="659"/>
        <w:gridCol w:w="659"/>
        <w:gridCol w:w="659"/>
        <w:gridCol w:w="659"/>
        <w:gridCol w:w="610"/>
        <w:gridCol w:w="610"/>
        <w:gridCol w:w="610"/>
        <w:gridCol w:w="610"/>
        <w:gridCol w:w="610"/>
        <w:gridCol w:w="407"/>
        <w:gridCol w:w="404"/>
        <w:gridCol w:w="404"/>
      </w:tblGrid>
      <w:tr w:rsidR="00251D49" w:rsidRPr="00983DC1" w:rsidTr="00725888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D49" w:rsidRPr="00983DC1" w:rsidTr="00725888">
        <w:trPr>
          <w:trHeight w:val="189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  <w:p w:rsidR="00251D49" w:rsidRPr="00983DC1" w:rsidRDefault="00251D49" w:rsidP="00251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251D49">
            <w:pPr>
              <w:tabs>
                <w:tab w:val="left" w:pos="152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области,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B77DB3" w:rsidP="00B7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1D49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725888" w:rsidRPr="00983DC1" w:rsidTr="0072588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88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D49" w:rsidRPr="00983DC1" w:rsidRDefault="00251D49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="-2156" w:tblpY="-80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</w:tblGrid>
      <w:tr w:rsidR="00251D49" w:rsidRPr="00983DC1" w:rsidTr="00251D49">
        <w:trPr>
          <w:trHeight w:val="7763"/>
        </w:trPr>
        <w:tc>
          <w:tcPr>
            <w:tcW w:w="1492" w:type="dxa"/>
          </w:tcPr>
          <w:p w:rsidR="00251D49" w:rsidRPr="00983DC1" w:rsidRDefault="00251D49" w:rsidP="0025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9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2014 – 2015 годы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1810"/>
        <w:gridCol w:w="1803"/>
        <w:gridCol w:w="1384"/>
        <w:gridCol w:w="744"/>
        <w:gridCol w:w="1388"/>
        <w:gridCol w:w="1538"/>
        <w:gridCol w:w="1802"/>
        <w:gridCol w:w="1714"/>
        <w:gridCol w:w="2073"/>
      </w:tblGrid>
      <w:tr w:rsidR="00D077FF" w:rsidRPr="00983DC1" w:rsidTr="002F798D">
        <w:trPr>
          <w:jc w:val="center"/>
        </w:trPr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18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8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8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077FF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D077FF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 Совершенствование системы физического воспитания различных категорий и групп населения</w:t>
            </w:r>
          </w:p>
        </w:tc>
      </w:tr>
      <w:tr w:rsidR="00D077FF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подпрограммы: Создание условий для систематических занятий физической культурой и массовым спортом и ведения здорового образа жизни, в том числе для лиц с ограниченными возможностями здоровья и инвалидов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B7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D077FF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D077FF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 Обеспечение высокой конкурентоспособности Камешкирского спорта на областной и всероссийской спортивной арене</w:t>
            </w:r>
          </w:p>
        </w:tc>
      </w:tr>
      <w:tr w:rsidR="00D077FF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 подпрограммы: 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11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12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9.1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725888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2016 – 2027</w:t>
      </w:r>
      <w:r w:rsidR="006003B1"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917"/>
        <w:gridCol w:w="1756"/>
        <w:gridCol w:w="1350"/>
        <w:gridCol w:w="949"/>
        <w:gridCol w:w="1353"/>
        <w:gridCol w:w="1499"/>
        <w:gridCol w:w="1755"/>
        <w:gridCol w:w="1669"/>
        <w:gridCol w:w="2018"/>
      </w:tblGrid>
      <w:tr w:rsidR="00AA701B" w:rsidRPr="00983DC1" w:rsidTr="00AA701B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6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Исполнители</w:t>
            </w: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исполнения (год)</w:t>
            </w:r>
          </w:p>
        </w:tc>
        <w:tc>
          <w:tcPr>
            <w:tcW w:w="24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финансирования, тыс. рублей</w:t>
            </w:r>
          </w:p>
        </w:tc>
        <w:tc>
          <w:tcPr>
            <w:tcW w:w="6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 мероприятия по годам (ожидаемый непосредственный результат)</w:t>
            </w: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 Совершенствование системы физического воспитания различных категорий и групп населения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подпрограммы: Создание условий для систематических занятий физической культурой и массовым спортом и ведения здорового образа жизни, в том числе для лиц с ограниченными возможностями здоровья и инвалидов</w:t>
            </w: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занимающихся</w:t>
            </w: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занимающихся</w:t>
            </w: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73C5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73C51" w:rsidP="000F2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занимающихся</w:t>
            </w:r>
          </w:p>
        </w:tc>
      </w:tr>
      <w:tr w:rsidR="00AA701B" w:rsidRPr="00983DC1" w:rsidTr="00AA701B">
        <w:trPr>
          <w:trHeight w:val="2539"/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6003B1" w:rsidP="007258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="00725888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 занимающихся</w:t>
            </w:r>
          </w:p>
        </w:tc>
      </w:tr>
      <w:tr w:rsidR="00AA701B" w:rsidRPr="00983DC1" w:rsidTr="00AA701B">
        <w:trPr>
          <w:trHeight w:val="1443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trHeight w:val="1191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AA701B" w:rsidRDefault="00AA701B" w:rsidP="00AA70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1B" w:rsidRPr="00AA701B" w:rsidRDefault="00AA701B" w:rsidP="00AA70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Спортивная подготовка и проведение мероприятий направленных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психофизических особенностей развития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983DC1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983DC1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983DC1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983DC1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983DC1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983DC1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983DC1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983DC1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983DC1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983DC1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D12A1A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D12A1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trHeight w:val="602"/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trHeight w:val="550"/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trHeight w:val="615"/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7258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trHeight w:val="663"/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 Обеспечение высокой конкурентоспособности Камешкирского спорта на областной и всероссийской спортивной арене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 подпрограммы: 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13</w:t>
            </w: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14</w:t>
            </w: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завоеванных спортсменами Камешкирского района Пензенской области медалей в областных соревнованиях не менее 15</w:t>
            </w: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16</w:t>
            </w: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17</w:t>
            </w: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завоеванных спортсменами Камешкирского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Пензенской области медалей в областных соревнованиях не менее 18</w:t>
            </w: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301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301590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30159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20</w:t>
            </w:r>
          </w:p>
        </w:tc>
      </w:tr>
      <w:tr w:rsidR="00AA701B" w:rsidRPr="00983DC1" w:rsidTr="00AA701B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trHeight w:val="942"/>
          <w:jc w:val="center"/>
        </w:trPr>
        <w:tc>
          <w:tcPr>
            <w:tcW w:w="1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trHeight w:val="943"/>
          <w:jc w:val="center"/>
        </w:trPr>
        <w:tc>
          <w:tcPr>
            <w:tcW w:w="1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trHeight w:val="589"/>
          <w:jc w:val="center"/>
        </w:trPr>
        <w:tc>
          <w:tcPr>
            <w:tcW w:w="1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trHeight w:val="537"/>
          <w:jc w:val="center"/>
        </w:trPr>
        <w:tc>
          <w:tcPr>
            <w:tcW w:w="1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trHeight w:val="864"/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trHeight w:val="825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trHeight w:val="681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trHeight w:val="689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CC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1457,7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1457,7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01B" w:rsidRPr="00983DC1" w:rsidTr="00AA701B">
        <w:trPr>
          <w:trHeight w:val="497"/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trHeight w:val="230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trHeight w:val="602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B" w:rsidRPr="00983DC1" w:rsidTr="00AA701B">
        <w:trPr>
          <w:trHeight w:val="485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10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сбора информации и методике расчета целевых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показателей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544"/>
        <w:gridCol w:w="1053"/>
        <w:gridCol w:w="1286"/>
        <w:gridCol w:w="1518"/>
        <w:gridCol w:w="1745"/>
        <w:gridCol w:w="1529"/>
        <w:gridCol w:w="1529"/>
        <w:gridCol w:w="1205"/>
        <w:gridCol w:w="1344"/>
        <w:gridCol w:w="1538"/>
      </w:tblGrid>
      <w:tr w:rsidR="006003B1" w:rsidRPr="00983DC1" w:rsidTr="0072588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показателя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характеристики показателя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показателю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 единица наблюдения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&lt;5&gt;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единиц совокупности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&lt;6&gt;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сбор данных по показателю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&lt;7&gt;</w:t>
            </w: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 Камешкирского района Пензенской области, систематически занимающихся физической культурой и спортом, в общей численности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000E4F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 / А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численность населения систематически занимающиеся физической культурой и спортом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численности занимающихся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6003B1" w:rsidP="00000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="0000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общая численность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населения Камешкирского района Пензенской области, выполнившего нормативы Всероссийского физкультурно-спортивного комплекса "Готов к труду и обороне" (ГТО) в общей численности населения, принявшего участие в сдаче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нормативов ГТО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 / Г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 – количество человек, выполнившие нормативы ВФСК ГТО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принявших участие в сдаче норм ГТО и количества выполнивших нормативы ВФСК ГТО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E536B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центра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тестирования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Р.И.Келазева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количество человек, принявшие участие в сдаче норм ГТО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 Пензенской области,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 / В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 – численность населения систематически занимающихся физической культурой и спортом, занятого в экономике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численности </w:t>
            </w:r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систематически занимающиеся физической культурой и спортом, занятой в экономике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E536B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– численность населения, занятого в экономике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лиц с ограниченными возможностями здоровья и инвалидов, систематически занимающихся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физической культурой и спортом, в общей численности данной категории населения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 / О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О1 – численность лиц с ограниченными возможности систематически занимающихся физической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культурой и спортом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Учет лиц с ограниченными возможностями систематически занимающиеся физической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культурой и спортом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 и молодежной политики</w:t>
            </w:r>
          </w:p>
          <w:p w:rsidR="006003B1" w:rsidRPr="00983DC1" w:rsidRDefault="007356F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общая численность лиц с ограниченными возможностями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занимающихся в спортивных учреждениях, в общей численности детей 6 – 15 лет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 / Д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 – численность детей 6-15 лет, занимающихся в спортивных учреждениях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детей 6-15 лет </w:t>
            </w:r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занимающих-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спортивных учреждениях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8D5103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ого района»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центра тестирования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Р.И.Келазева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– общая численность детей 6-15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Примечание: для базовых показателей, данные по которым предоставляются Территориальным органом Федеральной службы государственной статистики по Пензенской области (Федеральной службой государственной статистики), столбцы 9 и 10 не заполняются.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 Характеристика содержания показателя.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&lt;2&gt; Указываются периодичность сбора данных и вид временной характеристики (показатель на дату, показатель за период).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&lt;3&gt;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&lt;4&gt; В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&lt;5&gt; Указываются предприятия (организации) различных секторов экономики, группы населения, домашних хозяйств и др.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&lt;6&gt; В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&lt;7&gt; Приводится наименование исполнительного органа государственной власти, ответственного за сбор данных по показателю.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 очередной финансовый 2019 год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6271"/>
        <w:gridCol w:w="3048"/>
        <w:gridCol w:w="1472"/>
        <w:gridCol w:w="808"/>
        <w:gridCol w:w="852"/>
        <w:gridCol w:w="1023"/>
        <w:gridCol w:w="735"/>
      </w:tblGrid>
      <w:tr w:rsidR="006003B1" w:rsidRPr="00983DC1" w:rsidTr="008D5103">
        <w:trPr>
          <w:jc w:val="center"/>
        </w:trPr>
        <w:tc>
          <w:tcPr>
            <w:tcW w:w="1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2329"/>
            <w:bookmarkEnd w:id="2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10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2330"/>
            <w:bookmarkEnd w:id="3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5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6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2333"/>
            <w:bookmarkEnd w:id="4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2336"/>
            <w:bookmarkEnd w:id="5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P2444"/>
      <w:bookmarkEnd w:id="6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&lt;*&gt; По графе 2 указывается наименование подпрограммы, основного мероприятия, мероприятия в соответствии с постановлением Правительства Камешкирского района об утверждении муниципальной программы Камешкирского района.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2445"/>
      <w:bookmarkEnd w:id="7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&lt;**&gt; В графе 3 указываются основные этапы выполнения мероприятия и показатели реализации мероприятия, отражающие описание планируемых к выполнению объемов работ в натуральных количественных показателях.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 графах 5 - 8 указываются, соответственно, плановые значения сроков выполнения основных этапов мероприятий и достижения показателей реализации мероприятий муниципальной программы на I квартал, первое полугодие, 9 месяцев, год (нарастающим итогом).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исполнительного органа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 самоуправления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Камешкирского района Пензенской области _______________ </w:t>
      </w:r>
      <w:proofErr w:type="spellStart"/>
      <w:r w:rsidR="00530BBB"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О.Н.Белянина</w:t>
      </w:r>
      <w:proofErr w:type="spellEnd"/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(ФИО)</w:t>
      </w:r>
    </w:p>
    <w:p w:rsidR="006003B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Pr="00983DC1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12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исполнении основных мероприятий,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2019 год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(заполняется ежеквартально нарастающим итогом с начала года)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(тыс. руб.)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229"/>
        <w:gridCol w:w="1043"/>
        <w:gridCol w:w="469"/>
        <w:gridCol w:w="707"/>
        <w:gridCol w:w="405"/>
        <w:gridCol w:w="402"/>
        <w:gridCol w:w="588"/>
        <w:gridCol w:w="409"/>
        <w:gridCol w:w="401"/>
        <w:gridCol w:w="511"/>
        <w:gridCol w:w="412"/>
        <w:gridCol w:w="398"/>
        <w:gridCol w:w="689"/>
        <w:gridCol w:w="415"/>
        <w:gridCol w:w="396"/>
        <w:gridCol w:w="804"/>
        <w:gridCol w:w="707"/>
        <w:gridCol w:w="943"/>
        <w:gridCol w:w="469"/>
        <w:gridCol w:w="811"/>
        <w:gridCol w:w="221"/>
        <w:gridCol w:w="224"/>
        <w:gridCol w:w="1065"/>
      </w:tblGrid>
      <w:tr w:rsidR="006003B1" w:rsidRPr="00983DC1" w:rsidTr="00530BBB">
        <w:trPr>
          <w:jc w:val="center"/>
        </w:trPr>
        <w:tc>
          <w:tcPr>
            <w:tcW w:w="3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основного мероприятия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4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основных мероприятий, мероприятий</w:t>
            </w:r>
          </w:p>
        </w:tc>
        <w:tc>
          <w:tcPr>
            <w:tcW w:w="3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71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отчетный период)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ходе исполнения мероприятий с отражением конкретных, достигнутых результатов (выполненных работ, оказанных услуг и т.д.) с указанием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един.изм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риски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нереализации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которые могут повлиять на выполнение целевого показателя, установленного в рамках выполнения мероприятий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5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43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5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21" w:type="pct"/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на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кассовые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 освое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 средств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 на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кассовые расхо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 на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кассовые расхо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на год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на год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кассовые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Основные этапы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мероприятия и показатели реализации мероприятия, един. Изм.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невыполнения мероприятия, объемов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амма 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 заключение контрактов, подготовка ПСД, сокращение 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13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очередной финансовый 2020 год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271"/>
        <w:gridCol w:w="3047"/>
        <w:gridCol w:w="1472"/>
        <w:gridCol w:w="808"/>
        <w:gridCol w:w="852"/>
        <w:gridCol w:w="1022"/>
        <w:gridCol w:w="738"/>
      </w:tblGrid>
      <w:tr w:rsidR="006003B1" w:rsidRPr="00983DC1" w:rsidTr="002F798D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10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4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0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302F" w:rsidRDefault="001F302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D077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14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исполнении основных мероприятий,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202</w:t>
      </w:r>
      <w:r w:rsidR="002F7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(заполняется ежеквартально нарастающим итогом с начала года)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(тыс. руб.)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1265"/>
        <w:gridCol w:w="1073"/>
        <w:gridCol w:w="478"/>
        <w:gridCol w:w="724"/>
        <w:gridCol w:w="410"/>
        <w:gridCol w:w="412"/>
        <w:gridCol w:w="479"/>
        <w:gridCol w:w="412"/>
        <w:gridCol w:w="412"/>
        <w:gridCol w:w="478"/>
        <w:gridCol w:w="412"/>
        <w:gridCol w:w="412"/>
        <w:gridCol w:w="565"/>
        <w:gridCol w:w="412"/>
        <w:gridCol w:w="421"/>
        <w:gridCol w:w="732"/>
        <w:gridCol w:w="724"/>
        <w:gridCol w:w="970"/>
        <w:gridCol w:w="478"/>
        <w:gridCol w:w="617"/>
        <w:gridCol w:w="180"/>
        <w:gridCol w:w="263"/>
        <w:gridCol w:w="265"/>
        <w:gridCol w:w="1095"/>
      </w:tblGrid>
      <w:tr w:rsidR="006003B1" w:rsidRPr="00983DC1" w:rsidTr="00881E8D">
        <w:trPr>
          <w:jc w:val="center"/>
        </w:trPr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основного мероприятия в соответствии с номером Перечня основных мероприятий, мероприятий муниципальной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4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основных мероприятий, мероприятий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609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отчетный период)</w:t>
            </w:r>
          </w:p>
        </w:tc>
        <w:tc>
          <w:tcPr>
            <w:tcW w:w="47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42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ходе исполнения мероприятий с отражением конкретных, достигнутых результатов (выполненных работ, оказанных услуг 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т.д.) с указанием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един.изм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Возможные риски не</w:t>
            </w:r>
            <w:r w:rsidR="001F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мероприятий, которые могут повлиять на выполнение целевого показателя,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установленного в рамках выполнения мероприятий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7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47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39" w:type="pct"/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освоения средств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1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ых процедур, заключение контрактов, подготовка ПСД, сокращение финансирования)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D077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15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исполнении целевых показателей муниципальной программы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</w:t>
      </w:r>
      <w:r w:rsidR="0088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ензенской области по итогам 2022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295"/>
        <w:gridCol w:w="1411"/>
        <w:gridCol w:w="1192"/>
        <w:gridCol w:w="996"/>
        <w:gridCol w:w="1704"/>
        <w:gridCol w:w="2151"/>
        <w:gridCol w:w="4461"/>
      </w:tblGrid>
      <w:tr w:rsidR="006003B1" w:rsidRPr="00983DC1" w:rsidTr="002F798D">
        <w:trPr>
          <w:jc w:val="center"/>
        </w:trPr>
        <w:tc>
          <w:tcPr>
            <w:tcW w:w="9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40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4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5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Абсолютное отклонение</w:t>
            </w:r>
          </w:p>
        </w:tc>
        <w:tc>
          <w:tcPr>
            <w:tcW w:w="7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Относительное отклонение, в %</w:t>
            </w:r>
          </w:p>
        </w:tc>
        <w:tc>
          <w:tcPr>
            <w:tcW w:w="15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Камешкирского района Пензенской области "Развитие физической культуры и спорта в Камешкирском районе Пензенской области"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BB5709" w:rsidP="000F2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0F2614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245,1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0F2614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245,1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0F2614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0F2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D4C1A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D4C1A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16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выполнении сводных показателей муниципальных заданий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 оказание муниципальных услуг (выполнение работ)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муниципальными учреждениями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972"/>
        <w:gridCol w:w="994"/>
        <w:gridCol w:w="994"/>
        <w:gridCol w:w="1603"/>
        <w:gridCol w:w="1612"/>
        <w:gridCol w:w="1464"/>
        <w:gridCol w:w="3747"/>
      </w:tblGrid>
      <w:tr w:rsidR="006003B1" w:rsidRPr="00983DC1" w:rsidTr="002F798D">
        <w:trPr>
          <w:jc w:val="center"/>
        </w:trPr>
        <w:tc>
          <w:tcPr>
            <w:tcW w:w="8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6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6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5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невыполнения 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января отчетного года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 отчетного года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881E8D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</w:tc>
        <w:tc>
          <w:tcPr>
            <w:tcW w:w="292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881E8D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услуги (работа) и ее 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содержание:</w:t>
            </w:r>
          </w:p>
        </w:tc>
        <w:tc>
          <w:tcPr>
            <w:tcW w:w="292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2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881E8D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</w:tc>
        <w:tc>
          <w:tcPr>
            <w:tcW w:w="292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D077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17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P3733"/>
      <w:bookmarkEnd w:id="8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применения мер правового регулирования в сфере реализации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75"/>
        <w:gridCol w:w="1889"/>
        <w:gridCol w:w="618"/>
        <w:gridCol w:w="618"/>
        <w:gridCol w:w="396"/>
        <w:gridCol w:w="2191"/>
        <w:gridCol w:w="5459"/>
      </w:tblGrid>
      <w:tr w:rsidR="006003B1" w:rsidRPr="00983DC1" w:rsidTr="002F798D">
        <w:trPr>
          <w:jc w:val="center"/>
        </w:trPr>
        <w:tc>
          <w:tcPr>
            <w:tcW w:w="18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13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п/п</w:t>
            </w:r>
          </w:p>
        </w:tc>
        <w:tc>
          <w:tcPr>
            <w:tcW w:w="10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меры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регулирования</w:t>
            </w: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 меры</w:t>
            </w:r>
          </w:p>
        </w:tc>
        <w:tc>
          <w:tcPr>
            <w:tcW w:w="12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Финансовая оценка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 &lt;*&gt;</w:t>
            </w:r>
          </w:p>
        </w:tc>
        <w:tc>
          <w:tcPr>
            <w:tcW w:w="18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Краткое обоснование необходимости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 меры для достижения целей муниципального программы</w:t>
            </w:r>
          </w:p>
        </w:tc>
      </w:tr>
      <w:tr w:rsidR="006003B1" w:rsidRPr="00983DC1" w:rsidTr="000751D3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завершения действия программы</w:t>
            </w:r>
          </w:p>
        </w:tc>
        <w:tc>
          <w:tcPr>
            <w:tcW w:w="18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7FF" w:rsidRDefault="006003B1" w:rsidP="00D07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  <w:bookmarkStart w:id="9" w:name="P3805"/>
      <w:bookmarkEnd w:id="9"/>
    </w:p>
    <w:p w:rsidR="006003B1" w:rsidRPr="00983DC1" w:rsidRDefault="006003B1" w:rsidP="00D07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right="36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>
      <w:pPr>
        <w:rPr>
          <w:rFonts w:ascii="Times New Roman" w:hAnsi="Times New Roman" w:cs="Times New Roman"/>
          <w:sz w:val="24"/>
          <w:szCs w:val="24"/>
        </w:rPr>
      </w:pPr>
    </w:p>
    <w:sectPr w:rsidR="006003B1" w:rsidRPr="00983DC1" w:rsidSect="007B69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B1"/>
    <w:rsid w:val="00000E4F"/>
    <w:rsid w:val="00022964"/>
    <w:rsid w:val="000608E5"/>
    <w:rsid w:val="000628CE"/>
    <w:rsid w:val="00067641"/>
    <w:rsid w:val="000751D3"/>
    <w:rsid w:val="000F2614"/>
    <w:rsid w:val="000F348D"/>
    <w:rsid w:val="00114FAC"/>
    <w:rsid w:val="001227F5"/>
    <w:rsid w:val="00162998"/>
    <w:rsid w:val="001813F5"/>
    <w:rsid w:val="001F302F"/>
    <w:rsid w:val="0021619F"/>
    <w:rsid w:val="00221482"/>
    <w:rsid w:val="00251D49"/>
    <w:rsid w:val="002B327B"/>
    <w:rsid w:val="002F798D"/>
    <w:rsid w:val="00301590"/>
    <w:rsid w:val="0032275D"/>
    <w:rsid w:val="00347E17"/>
    <w:rsid w:val="00357820"/>
    <w:rsid w:val="004537C1"/>
    <w:rsid w:val="00455A56"/>
    <w:rsid w:val="00504AD4"/>
    <w:rsid w:val="00506C20"/>
    <w:rsid w:val="005208EE"/>
    <w:rsid w:val="00530BBB"/>
    <w:rsid w:val="00554680"/>
    <w:rsid w:val="00567CD7"/>
    <w:rsid w:val="005E081B"/>
    <w:rsid w:val="006003B1"/>
    <w:rsid w:val="00673C51"/>
    <w:rsid w:val="00677117"/>
    <w:rsid w:val="006A503A"/>
    <w:rsid w:val="006B34D4"/>
    <w:rsid w:val="006C5614"/>
    <w:rsid w:val="006C7A92"/>
    <w:rsid w:val="006D4C1A"/>
    <w:rsid w:val="00715F21"/>
    <w:rsid w:val="00720185"/>
    <w:rsid w:val="00725888"/>
    <w:rsid w:val="007356F3"/>
    <w:rsid w:val="007378D9"/>
    <w:rsid w:val="00755970"/>
    <w:rsid w:val="007A2DE2"/>
    <w:rsid w:val="007B69C2"/>
    <w:rsid w:val="008017CB"/>
    <w:rsid w:val="00832920"/>
    <w:rsid w:val="00840183"/>
    <w:rsid w:val="00850623"/>
    <w:rsid w:val="00881E8D"/>
    <w:rsid w:val="008C09F7"/>
    <w:rsid w:val="008D279E"/>
    <w:rsid w:val="008D5103"/>
    <w:rsid w:val="0092240A"/>
    <w:rsid w:val="00983DC1"/>
    <w:rsid w:val="00A201B7"/>
    <w:rsid w:val="00A330B5"/>
    <w:rsid w:val="00A748B5"/>
    <w:rsid w:val="00A84F20"/>
    <w:rsid w:val="00AA701B"/>
    <w:rsid w:val="00AB3B3F"/>
    <w:rsid w:val="00AE0E64"/>
    <w:rsid w:val="00B30E64"/>
    <w:rsid w:val="00B77DB3"/>
    <w:rsid w:val="00BB5709"/>
    <w:rsid w:val="00BD0AC3"/>
    <w:rsid w:val="00C06094"/>
    <w:rsid w:val="00C74AF4"/>
    <w:rsid w:val="00CC5C11"/>
    <w:rsid w:val="00CD70F8"/>
    <w:rsid w:val="00CF1794"/>
    <w:rsid w:val="00D077FF"/>
    <w:rsid w:val="00D12A1A"/>
    <w:rsid w:val="00D12CA2"/>
    <w:rsid w:val="00D24C5C"/>
    <w:rsid w:val="00DD02F0"/>
    <w:rsid w:val="00DD6DCE"/>
    <w:rsid w:val="00DF3AFC"/>
    <w:rsid w:val="00E32A9B"/>
    <w:rsid w:val="00E536BE"/>
    <w:rsid w:val="00F002BA"/>
    <w:rsid w:val="00F20440"/>
    <w:rsid w:val="00F50D58"/>
    <w:rsid w:val="00F8098D"/>
    <w:rsid w:val="00FE034F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83DC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3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03B1"/>
    <w:rPr>
      <w:color w:val="800080"/>
      <w:u w:val="single"/>
    </w:rPr>
  </w:style>
  <w:style w:type="character" w:customStyle="1" w:styleId="10">
    <w:name w:val="Гиперссылка1"/>
    <w:basedOn w:val="a0"/>
    <w:rsid w:val="006003B1"/>
  </w:style>
  <w:style w:type="paragraph" w:styleId="a5">
    <w:name w:val="Normal (Web)"/>
    <w:basedOn w:val="a"/>
    <w:uiPriority w:val="99"/>
    <w:unhideWhenUsed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6003B1"/>
  </w:style>
  <w:style w:type="paragraph" w:customStyle="1" w:styleId="12">
    <w:name w:val="Нижний колонтитул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6003B1"/>
  </w:style>
  <w:style w:type="paragraph" w:customStyle="1" w:styleId="ConsPlusNonformat">
    <w:name w:val="ConsPlusNonformat"/>
    <w:rsid w:val="00DF3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DC1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83DC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3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03B1"/>
    <w:rPr>
      <w:color w:val="800080"/>
      <w:u w:val="single"/>
    </w:rPr>
  </w:style>
  <w:style w:type="character" w:customStyle="1" w:styleId="10">
    <w:name w:val="Гиперссылка1"/>
    <w:basedOn w:val="a0"/>
    <w:rsid w:val="006003B1"/>
  </w:style>
  <w:style w:type="paragraph" w:styleId="a5">
    <w:name w:val="Normal (Web)"/>
    <w:basedOn w:val="a"/>
    <w:uiPriority w:val="99"/>
    <w:unhideWhenUsed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6003B1"/>
  </w:style>
  <w:style w:type="paragraph" w:customStyle="1" w:styleId="12">
    <w:name w:val="Нижний колонтитул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6003B1"/>
  </w:style>
  <w:style w:type="paragraph" w:customStyle="1" w:styleId="ConsPlusNonformat">
    <w:name w:val="ConsPlusNonformat"/>
    <w:rsid w:val="00DF3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DC1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9C96-B9E0-4D71-A105-A457026C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10542</Words>
  <Characters>60093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2023-12-28T14:11:00Z</cp:lastPrinted>
  <dcterms:created xsi:type="dcterms:W3CDTF">2024-06-10T07:13:00Z</dcterms:created>
  <dcterms:modified xsi:type="dcterms:W3CDTF">2024-07-01T13:30:00Z</dcterms:modified>
</cp:coreProperties>
</file>