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00" w:rsidRDefault="00032600" w:rsidP="00032600"/>
    <w:p w:rsidR="00032600" w:rsidRDefault="00032600" w:rsidP="0003260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F76756" wp14:editId="2444477A">
            <wp:simplePos x="0" y="0"/>
            <wp:positionH relativeFrom="column">
              <wp:posOffset>2643505</wp:posOffset>
            </wp:positionH>
            <wp:positionV relativeFrom="paragraph">
              <wp:posOffset>144780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600" w:rsidRDefault="00032600" w:rsidP="00032600"/>
    <w:p w:rsidR="00032600" w:rsidRDefault="00032600" w:rsidP="00032600"/>
    <w:p w:rsidR="00032600" w:rsidRDefault="00032600" w:rsidP="00032600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032600" w:rsidTr="00032600">
        <w:trPr>
          <w:trHeight w:val="851"/>
        </w:trPr>
        <w:tc>
          <w:tcPr>
            <w:tcW w:w="9462" w:type="dxa"/>
          </w:tcPr>
          <w:p w:rsidR="00032600" w:rsidRDefault="00032600" w:rsidP="002579D1">
            <w:pPr>
              <w:jc w:val="center"/>
              <w:rPr>
                <w:b/>
                <w:sz w:val="28"/>
              </w:rPr>
            </w:pPr>
          </w:p>
        </w:tc>
      </w:tr>
      <w:tr w:rsidR="00032600" w:rsidTr="002579D1">
        <w:trPr>
          <w:trHeight w:val="772"/>
        </w:trPr>
        <w:tc>
          <w:tcPr>
            <w:tcW w:w="9462" w:type="dxa"/>
          </w:tcPr>
          <w:p w:rsidR="00032600" w:rsidRPr="00032600" w:rsidRDefault="00032600" w:rsidP="002579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60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032600" w:rsidRPr="002F0B72" w:rsidRDefault="00032600" w:rsidP="002579D1">
            <w:pPr>
              <w:jc w:val="center"/>
              <w:rPr>
                <w:b/>
                <w:sz w:val="28"/>
                <w:szCs w:val="28"/>
              </w:rPr>
            </w:pPr>
            <w:r w:rsidRPr="0003260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32600" w:rsidTr="002579D1">
        <w:trPr>
          <w:trHeight w:val="350"/>
        </w:trPr>
        <w:tc>
          <w:tcPr>
            <w:tcW w:w="9462" w:type="dxa"/>
          </w:tcPr>
          <w:p w:rsidR="00032600" w:rsidRPr="002F0B72" w:rsidRDefault="00032600" w:rsidP="00257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2600" w:rsidTr="002579D1">
        <w:trPr>
          <w:trHeight w:val="332"/>
        </w:trPr>
        <w:tc>
          <w:tcPr>
            <w:tcW w:w="9462" w:type="dxa"/>
          </w:tcPr>
          <w:p w:rsidR="00032600" w:rsidRPr="002F0B72" w:rsidRDefault="00032600" w:rsidP="002579D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32600" w:rsidTr="002579D1">
        <w:trPr>
          <w:trHeight w:val="300"/>
        </w:trPr>
        <w:tc>
          <w:tcPr>
            <w:tcW w:w="9462" w:type="dxa"/>
            <w:vAlign w:val="center"/>
          </w:tcPr>
          <w:p w:rsidR="00032600" w:rsidRPr="00207512" w:rsidRDefault="00032600" w:rsidP="002579D1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032600" w:rsidRDefault="00032600" w:rsidP="00032600"/>
    <w:p w:rsidR="00032600" w:rsidRDefault="00032600" w:rsidP="00032600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425"/>
        <w:gridCol w:w="1106"/>
      </w:tblGrid>
      <w:tr w:rsidR="00032600" w:rsidRPr="00032600" w:rsidTr="00D2234A">
        <w:trPr>
          <w:trHeight w:val="432"/>
        </w:trPr>
        <w:tc>
          <w:tcPr>
            <w:tcW w:w="284" w:type="dxa"/>
            <w:vAlign w:val="bottom"/>
          </w:tcPr>
          <w:p w:rsidR="00032600" w:rsidRPr="00032600" w:rsidRDefault="00032600" w:rsidP="002579D1">
            <w:pPr>
              <w:rPr>
                <w:rFonts w:ascii="Times New Roman" w:hAnsi="Times New Roman"/>
              </w:rPr>
            </w:pPr>
            <w:r w:rsidRPr="00032600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600" w:rsidRPr="00032600" w:rsidRDefault="00032600" w:rsidP="002579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32600" w:rsidRPr="00032600" w:rsidRDefault="00032600" w:rsidP="002579D1">
            <w:pPr>
              <w:jc w:val="center"/>
              <w:rPr>
                <w:rFonts w:ascii="Times New Roman" w:hAnsi="Times New Roman"/>
              </w:rPr>
            </w:pPr>
            <w:r w:rsidRPr="00032600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600" w:rsidRPr="00032600" w:rsidRDefault="00032600" w:rsidP="00D2234A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032600" w:rsidRPr="00032600" w:rsidTr="002579D1">
        <w:tc>
          <w:tcPr>
            <w:tcW w:w="4650" w:type="dxa"/>
            <w:gridSpan w:val="4"/>
          </w:tcPr>
          <w:p w:rsidR="00032600" w:rsidRPr="00032600" w:rsidRDefault="00032600" w:rsidP="002579D1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032600" w:rsidRPr="00032600" w:rsidRDefault="00032600" w:rsidP="002579D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32600">
              <w:rPr>
                <w:rFonts w:ascii="Times New Roman" w:hAnsi="Times New Roman"/>
              </w:rPr>
              <w:t>с.Р.Камешкир</w:t>
            </w:r>
            <w:proofErr w:type="spellEnd"/>
          </w:p>
        </w:tc>
      </w:tr>
    </w:tbl>
    <w:p w:rsidR="00032600" w:rsidRDefault="00032600" w:rsidP="0003260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32600" w:rsidRDefault="00032600" w:rsidP="00032600">
      <w:pPr>
        <w:spacing w:after="0" w:line="240" w:lineRule="auto"/>
        <w:rPr>
          <w:rFonts w:ascii="Times New Roman" w:hAnsi="Times New Roman"/>
          <w:sz w:val="24"/>
        </w:rPr>
      </w:pPr>
    </w:p>
    <w:p w:rsidR="00032600" w:rsidRDefault="00032600" w:rsidP="00032600">
      <w:pPr>
        <w:spacing w:after="0" w:line="240" w:lineRule="auto"/>
        <w:rPr>
          <w:rFonts w:ascii="Times New Roman" w:hAnsi="Times New Roman"/>
          <w:sz w:val="24"/>
        </w:rPr>
      </w:pPr>
    </w:p>
    <w:p w:rsidR="00032600" w:rsidRDefault="00032600" w:rsidP="00032600">
      <w:pPr>
        <w:spacing w:after="0" w:line="240" w:lineRule="auto"/>
        <w:rPr>
          <w:rFonts w:ascii="Times New Roman" w:hAnsi="Times New Roman"/>
          <w:sz w:val="24"/>
        </w:rPr>
      </w:pPr>
    </w:p>
    <w:p w:rsidR="00032600" w:rsidRDefault="00032600" w:rsidP="00032600">
      <w:pPr>
        <w:spacing w:after="0" w:line="240" w:lineRule="auto"/>
        <w:rPr>
          <w:rFonts w:ascii="Times New Roman" w:hAnsi="Times New Roman"/>
          <w:sz w:val="24"/>
        </w:rPr>
      </w:pPr>
    </w:p>
    <w:p w:rsidR="00032600" w:rsidRPr="003401B7" w:rsidRDefault="00032600" w:rsidP="0003260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01B7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Pr="00340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административный регламент  </w:t>
      </w:r>
      <w:r w:rsidRPr="00340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3401B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Продажа и предоставление в аренду земельных участков на торгах</w:t>
      </w:r>
      <w:r w:rsidRPr="00340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032600" w:rsidRPr="00EF64BD" w:rsidRDefault="00032600" w:rsidP="0003260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2600" w:rsidRDefault="00032600" w:rsidP="00032600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032600">
        <w:rPr>
          <w:color w:val="000000" w:themeColor="text1"/>
        </w:rPr>
        <w:t xml:space="preserve">В соответствии 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 </w:t>
      </w:r>
      <w:hyperlink r:id="rId6" w:tgtFrame="_blank" w:history="1">
        <w:r w:rsidRPr="00032600">
          <w:rPr>
            <w:rStyle w:val="1"/>
            <w:color w:val="000000" w:themeColor="text1"/>
          </w:rPr>
          <w:t>от 25.02.2019 № 58</w:t>
        </w:r>
      </w:hyperlink>
      <w:r w:rsidRPr="00032600">
        <w:rPr>
          <w:color w:val="000000" w:themeColor="text1"/>
        </w:rPr>
        <w:t xml:space="preserve"> 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области», </w:t>
      </w:r>
      <w:hyperlink r:id="rId7" w:tgtFrame="_blank" w:history="1">
        <w:r w:rsidRPr="00032600">
          <w:rPr>
            <w:rStyle w:val="1"/>
            <w:color w:val="000000" w:themeColor="text1"/>
          </w:rPr>
          <w:t>05.03.19 № 62</w:t>
        </w:r>
      </w:hyperlink>
      <w:r w:rsidRPr="00032600">
        <w:rPr>
          <w:color w:val="000000" w:themeColor="text1"/>
        </w:rPr>
        <w:t xml:space="preserve"> «Об утверждении реестра муниципальных услуг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области», руководствуясь </w:t>
      </w:r>
      <w:hyperlink r:id="rId8" w:tgtFrame="_blank" w:history="1">
        <w:r w:rsidRPr="00032600">
          <w:rPr>
            <w:rStyle w:val="1"/>
            <w:color w:val="000000" w:themeColor="text1"/>
          </w:rPr>
          <w:t>Уставом</w:t>
        </w:r>
        <w:proofErr w:type="gramEnd"/>
        <w:r w:rsidRPr="00032600">
          <w:rPr>
            <w:rStyle w:val="1"/>
            <w:color w:val="000000" w:themeColor="text1"/>
          </w:rPr>
          <w:t xml:space="preserve"> </w:t>
        </w:r>
        <w:proofErr w:type="spellStart"/>
        <w:r w:rsidRPr="00032600">
          <w:rPr>
            <w:rStyle w:val="1"/>
            <w:color w:val="000000" w:themeColor="text1"/>
          </w:rPr>
          <w:t>Камешкирского</w:t>
        </w:r>
        <w:proofErr w:type="spellEnd"/>
        <w:r w:rsidRPr="00032600">
          <w:rPr>
            <w:rStyle w:val="1"/>
            <w:color w:val="000000" w:themeColor="text1"/>
          </w:rPr>
          <w:t xml:space="preserve"> района Пензенской области</w:t>
        </w:r>
      </w:hyperlink>
      <w:r w:rsidRPr="00032600">
        <w:rPr>
          <w:color w:val="000000" w:themeColor="text1"/>
        </w:rPr>
        <w:t xml:space="preserve">, администрация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  </w:t>
      </w:r>
    </w:p>
    <w:p w:rsidR="00032600" w:rsidRPr="00032600" w:rsidRDefault="00032600" w:rsidP="00032600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32600">
        <w:rPr>
          <w:b/>
          <w:color w:val="000000" w:themeColor="text1"/>
        </w:rPr>
        <w:t>постановляет:</w:t>
      </w:r>
    </w:p>
    <w:p w:rsidR="00032600" w:rsidRPr="009B6977" w:rsidRDefault="00032600" w:rsidP="00032600">
      <w:pPr>
        <w:widowControl w:val="0"/>
        <w:tabs>
          <w:tab w:val="left" w:pos="798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97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32600" w:rsidRDefault="00032600" w:rsidP="00032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4B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</w:t>
      </w:r>
      <w:r w:rsidRPr="004E34CA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  <w:r w:rsidRPr="004E3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D869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Продажа и предоставление в аренду земельных участков на торгах</w:t>
      </w:r>
      <w:r w:rsidRPr="004E34C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утвержденный постановлением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032600">
        <w:rPr>
          <w:rFonts w:ascii="Times New Roman" w:hAnsi="Times New Roman"/>
          <w:bCs/>
          <w:color w:val="000000"/>
          <w:sz w:val="24"/>
          <w:szCs w:val="24"/>
        </w:rPr>
        <w:t>т 06.03.19 № 75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Регламент)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, 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32600" w:rsidRPr="00D8696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1.1. Пункт 1.1 раздела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 дополнить абзацем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вторым 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следующего содержания:</w:t>
      </w:r>
    </w:p>
    <w:p w:rsidR="0003260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7EE2">
        <w:rPr>
          <w:rFonts w:ascii="Times New Roman" w:eastAsia="Times New Roman" w:hAnsi="Times New Roman"/>
          <w:sz w:val="24"/>
          <w:szCs w:val="24"/>
          <w:lang w:eastAsia="ru-RU"/>
        </w:rPr>
        <w:t xml:space="preserve">«С 1 марта 2023 года и до 1 января 2026 года действие подпункта 3.1.4 пункта 3.1 и подпункта 3.2.4 пункта 3.2 Регламента распространяется на аукционы по продаже земельных </w:t>
      </w:r>
      <w:r w:rsidRPr="00697E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участков либо на право заключения договоров аренды земельных участков в соответствии со статьей 39.18 Земельного кодекса Российской Федерации, расположенных на территориях муниципальных образований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697EE2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области, определенных Правительством Пензенской области.»;</w:t>
      </w:r>
      <w:proofErr w:type="gramEnd"/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Регламента:</w:t>
      </w:r>
    </w:p>
    <w:p w:rsidR="00032600" w:rsidRPr="00F243E9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1.2.1. подпункт 3.1.4 пункта 3.1 дополнить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абзацем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«проведение аукциона по продаже земельного участка или аукциона на право заключения договора аренды земельного участка в электронной форме (электронный аукцион);»;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1.2.2. подпункт 3.2.4 пункта 3.2 дополнить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абзацем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аукциона по продаже земельного участка или аукциона на право заключения договора аренды земельного участка в электронной форме (электронный аукцион).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принятие Администрацией постановления о проведении электронного аукциона.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Критерием принятия решения является отсутствие оснований, определенных в пункте 2.8 Регламента.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аукциона является Администрация. Аукцион проводится в порядке, предусмотренном статьями 39.11 - 39.13 Земельного кодекса Российской Федерации.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Извещение о проведении электронного аукциона подписывается усиленной квалифицированной электронной подписью Главы и подлежит размещению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сайте.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Данное извещение после размещения на официальном сайте в автоматическом режиме направляется с официального сайта на сайт в информационно-телекоммуникационной сети "Интернет", на котором проводится электронный аукцион по продаже земельного участка, находящегося в государственной или муниципальной собственности, либо электронный аукцион на право заключения договора аренды такого участка (далее - электронная площадка).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указанных в подпунктах 2 - 4 пункта 1, пункте 1.1 статьи 39.12 Земельного кодекса Российской Федерации.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032600" w:rsidRPr="00F243E9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Главы администрации и размещается на электронной площадке не </w:t>
      </w: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предложения о более высокой цене предмета аукциона не поступило, электронный аукцион завершается.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2234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Главы</w:t>
      </w:r>
      <w:r w:rsidRPr="00F243E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проведения электронного аукциона не допускается заключение договора купли-продажи земельного участка либо договора аренды такого участка </w:t>
      </w: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ранее</w:t>
      </w:r>
      <w:proofErr w:type="gramEnd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обязана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подписанный проект договора купли-продажи земельного участка, находящегося</w:t>
      </w:r>
      <w:proofErr w:type="gramEnd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собственности Пензенской области, либо подписанный проект договора аренды такого участка.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административной процедуры - договор купли-продажи земельного участка, находящегося либо договор аренды </w:t>
      </w:r>
      <w:r w:rsidRPr="00C10E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земельного 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участка, заключенный в электронной форме и подписанный усиленной квалифицированной электронной подписью сторон такого договора.</w:t>
      </w:r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Максимальный срок выполнения административного действия - 60 календарных дней со дня принятия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решения о проведении аукциона</w:t>
      </w:r>
      <w:proofErr w:type="gramStart"/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.».</w:t>
      </w:r>
      <w:proofErr w:type="gramEnd"/>
    </w:p>
    <w:p w:rsidR="00032600" w:rsidRPr="00092DA0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вступает в силу</w:t>
      </w:r>
      <w:r w:rsidR="00D22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следующий день после дня его официального опубликования и распространяется на правоотношения, возникшие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1 марта 2023 года.</w:t>
      </w:r>
    </w:p>
    <w:p w:rsidR="00032600" w:rsidRPr="00F64A4C" w:rsidRDefault="00032600" w:rsidP="0003260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. Настоящее постановление опубликовать в информационном бюллетене  «</w:t>
      </w:r>
      <w:proofErr w:type="spellStart"/>
      <w:r w:rsidR="00D2234A">
        <w:rPr>
          <w:rFonts w:ascii="Times New Roman" w:eastAsia="Times New Roman" w:hAnsi="Times New Roman"/>
          <w:sz w:val="24"/>
          <w:szCs w:val="24"/>
          <w:lang w:eastAsia="ar-SA"/>
        </w:rPr>
        <w:t>Камешкирский</w:t>
      </w:r>
      <w:proofErr w:type="spellEnd"/>
      <w:r w:rsidR="00D2234A">
        <w:rPr>
          <w:rFonts w:ascii="Times New Roman" w:eastAsia="Times New Roman" w:hAnsi="Times New Roman"/>
          <w:sz w:val="24"/>
          <w:szCs w:val="24"/>
          <w:lang w:eastAsia="ar-SA"/>
        </w:rPr>
        <w:t xml:space="preserve"> вестник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032600" w:rsidRPr="00EF64BD" w:rsidRDefault="00032600" w:rsidP="0003260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постановления возложить на заместителя</w:t>
      </w:r>
      <w:r w:rsidRPr="00F64A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главы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Камешкирского</w:t>
      </w:r>
      <w:proofErr w:type="spellEnd"/>
      <w:r w:rsidR="00D2234A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Пензенской области, курирующего вопросы ЖКХ и экономики.</w:t>
      </w:r>
    </w:p>
    <w:p w:rsidR="00032600" w:rsidRDefault="00032600" w:rsidP="000326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2600" w:rsidRPr="00EF64BD" w:rsidRDefault="00032600" w:rsidP="000326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2600" w:rsidRPr="00EF64BD" w:rsidRDefault="00032600" w:rsidP="0003260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Глава</w:t>
      </w:r>
      <w:r w:rsidRPr="00EF64BD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</w:p>
    <w:p w:rsidR="00D2234A" w:rsidRDefault="00032600" w:rsidP="0003260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Камешкирского</w:t>
      </w:r>
      <w:proofErr w:type="spellEnd"/>
      <w:r w:rsidRPr="00EF64BD">
        <w:rPr>
          <w:rFonts w:ascii="Times New Roman" w:hAnsi="Times New Roman"/>
          <w:sz w:val="24"/>
          <w:szCs w:val="24"/>
          <w:lang w:eastAsia="ar-SA"/>
        </w:rPr>
        <w:t xml:space="preserve"> района </w:t>
      </w:r>
    </w:p>
    <w:p w:rsidR="00032600" w:rsidRPr="00C4592D" w:rsidRDefault="00032600" w:rsidP="0003260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64BD">
        <w:rPr>
          <w:rFonts w:ascii="Times New Roman" w:hAnsi="Times New Roman"/>
          <w:sz w:val="24"/>
          <w:szCs w:val="24"/>
          <w:lang w:eastAsia="ar-SA"/>
        </w:rPr>
        <w:t>Пензенской области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="00D2234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</w:t>
      </w:r>
      <w:proofErr w:type="spellStart"/>
      <w:r w:rsidR="00D2234A">
        <w:rPr>
          <w:rFonts w:ascii="Times New Roman" w:hAnsi="Times New Roman"/>
          <w:sz w:val="24"/>
          <w:szCs w:val="24"/>
          <w:lang w:eastAsia="ar-SA"/>
        </w:rPr>
        <w:t>О.Н.Белянина</w:t>
      </w:r>
      <w:proofErr w:type="spellEnd"/>
    </w:p>
    <w:p w:rsidR="00AA2D08" w:rsidRDefault="00AA2D08"/>
    <w:sectPr w:rsidR="00AA2D08" w:rsidSect="0011588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00"/>
    <w:rsid w:val="00032600"/>
    <w:rsid w:val="002D3274"/>
    <w:rsid w:val="00891156"/>
    <w:rsid w:val="00AA2D08"/>
    <w:rsid w:val="00D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0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0326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260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3260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Normal (Web)"/>
    <w:basedOn w:val="a"/>
    <w:uiPriority w:val="99"/>
    <w:unhideWhenUsed/>
    <w:rsid w:val="00032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32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0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0326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260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3260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Normal (Web)"/>
    <w:basedOn w:val="a"/>
    <w:uiPriority w:val="99"/>
    <w:unhideWhenUsed/>
    <w:rsid w:val="00032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3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69229DB-6938-4ECF-964D-20577560A5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1FD9669-33FB-465B-A242-889FA851B7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2023-04-04T11:00:00Z</dcterms:created>
  <dcterms:modified xsi:type="dcterms:W3CDTF">2023-04-18T06:13:00Z</dcterms:modified>
</cp:coreProperties>
</file>