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AD8" w:rsidRDefault="00B72AD8" w:rsidP="00B72AD8">
      <w:pPr>
        <w:spacing w:after="0" w:line="240" w:lineRule="auto"/>
        <w:rPr>
          <w:rFonts w:ascii="Arial" w:eastAsia="Times New Roman" w:hAnsi="Arial"/>
          <w:color w:val="000000"/>
          <w:sz w:val="24"/>
          <w:szCs w:val="24"/>
          <w:lang w:eastAsia="ru-RU"/>
        </w:rPr>
      </w:pPr>
      <w:r w:rsidRPr="00B72AD8">
        <w:rPr>
          <w:rFonts w:ascii="Arial" w:eastAsia="Times New Roman" w:hAnsi="Arial"/>
          <w:color w:val="000000"/>
          <w:sz w:val="24"/>
          <w:szCs w:val="24"/>
          <w:lang w:eastAsia="ru-RU"/>
        </w:rPr>
        <w:t>﻿</w:t>
      </w:r>
    </w:p>
    <w:p w:rsidR="00EF2959" w:rsidRDefault="00EF2959" w:rsidP="00EF2959">
      <w:pPr>
        <w:spacing w:after="0" w:line="240" w:lineRule="auto"/>
        <w:jc w:val="center"/>
        <w:rPr>
          <w:rFonts w:ascii="Arial" w:eastAsia="Times New Roman" w:hAnsi="Arial"/>
          <w:color w:val="000000"/>
          <w:sz w:val="24"/>
          <w:szCs w:val="24"/>
          <w:lang w:eastAsia="ru-RU"/>
        </w:rPr>
      </w:pPr>
      <w:r w:rsidRPr="00EF2959">
        <w:rPr>
          <w:rFonts w:ascii="Arial" w:eastAsia="Times New Roman" w:hAnsi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23900" cy="914400"/>
            <wp:effectExtent l="19050" t="0" r="0" b="0"/>
            <wp:docPr id="2" name="Рисунок 1" descr="ГербРусскогоКамешкир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2959" w:rsidRPr="00B72AD8" w:rsidRDefault="00EF2959" w:rsidP="00B72AD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72AD8" w:rsidRPr="00B72AD8" w:rsidRDefault="00B72AD8" w:rsidP="00B72AD8">
      <w:pPr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B72A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АДМИНИСТРАЦИЯ </w:t>
      </w:r>
    </w:p>
    <w:p w:rsidR="00B72AD8" w:rsidRPr="00B72AD8" w:rsidRDefault="00EF2959" w:rsidP="00B72AD8">
      <w:pPr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РУССКО-КАМЕШКИРСКОГО</w:t>
      </w:r>
      <w:r w:rsidR="00B72AD8" w:rsidRPr="00B72A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 </w:t>
      </w:r>
    </w:p>
    <w:p w:rsidR="00B72AD8" w:rsidRPr="00B72AD8" w:rsidRDefault="00B72AD8" w:rsidP="00B72AD8">
      <w:pPr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B72A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КАМЕШКИРСКОГО РАЙОНА</w:t>
      </w:r>
    </w:p>
    <w:p w:rsidR="00B72AD8" w:rsidRPr="00B72AD8" w:rsidRDefault="00B72AD8" w:rsidP="00B72AD8">
      <w:pPr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B72A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p w:rsidR="00B72AD8" w:rsidRPr="00B72AD8" w:rsidRDefault="00B72AD8" w:rsidP="00B72AD8">
      <w:pPr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B72A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ПОСТАНОВЛЕНИЕ</w:t>
      </w:r>
    </w:p>
    <w:p w:rsidR="00B72AD8" w:rsidRPr="00B72AD8" w:rsidRDefault="00950B70" w:rsidP="00B72AD8">
      <w:pPr>
        <w:spacing w:before="240" w:after="60" w:line="240" w:lineRule="auto"/>
        <w:ind w:firstLine="378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</w:t>
      </w:r>
      <w:r w:rsidR="00B72AD8" w:rsidRPr="00B72A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A6037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                  </w:t>
      </w:r>
      <w:r w:rsidR="00B72AD8" w:rsidRPr="00B72A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года №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B72AD8" w:rsidRPr="00B72AD8" w:rsidRDefault="00B72AD8" w:rsidP="00B72AD8">
      <w:pPr>
        <w:spacing w:before="240" w:after="60" w:line="240" w:lineRule="auto"/>
        <w:ind w:firstLine="378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2A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с. </w:t>
      </w:r>
      <w:r w:rsidR="00EF295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Русский Камешкир</w:t>
      </w:r>
    </w:p>
    <w:p w:rsidR="00B72AD8" w:rsidRPr="00B72AD8" w:rsidRDefault="00B72AD8" w:rsidP="00B72AD8">
      <w:pPr>
        <w:spacing w:before="240" w:after="60" w:line="240" w:lineRule="auto"/>
        <w:ind w:firstLine="378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2AD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 внесении изменений в административный регламент по предоставлению муниципальной услуги «Предварительное согласование предоставления земельного участка, находящегося в муниципальной собственности»</w:t>
      </w:r>
    </w:p>
    <w:p w:rsidR="00B72AD8" w:rsidRPr="00B72AD8" w:rsidRDefault="00B72AD8" w:rsidP="00B72AD8">
      <w:pPr>
        <w:spacing w:after="1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2A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B72AD8" w:rsidRPr="00B72AD8" w:rsidRDefault="00B72AD8" w:rsidP="00B72AD8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B72A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соответствии со ст. 39.15 Земельного кодекса Российской Федерации, Федеральным законом от 27.07.2010 № 210-ФЗ «Об организации предоставления государственных и муниципальных услуг» (с последующими изменениями), руководствуясь постановлениями администрации </w:t>
      </w:r>
      <w:proofErr w:type="spellStart"/>
      <w:r w:rsidR="00EF29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B72A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B72A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B72A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5" w:tgtFrame="_blank" w:history="1">
        <w:r w:rsidRPr="00B72AD8">
          <w:rPr>
            <w:rFonts w:ascii="Times New Roman" w:eastAsia="Times New Roman" w:hAnsi="Times New Roman"/>
            <w:color w:val="0000FF"/>
            <w:sz w:val="24"/>
            <w:szCs w:val="24"/>
            <w:lang w:eastAsia="ru-RU"/>
          </w:rPr>
          <w:t xml:space="preserve">от </w:t>
        </w:r>
        <w:r w:rsidR="00EF2959">
          <w:rPr>
            <w:rFonts w:ascii="Times New Roman" w:eastAsia="Times New Roman" w:hAnsi="Times New Roman"/>
            <w:color w:val="0000FF"/>
            <w:sz w:val="24"/>
            <w:szCs w:val="24"/>
            <w:lang w:eastAsia="ru-RU"/>
          </w:rPr>
          <w:t>22</w:t>
        </w:r>
        <w:r w:rsidRPr="00B72AD8">
          <w:rPr>
            <w:rFonts w:ascii="Times New Roman" w:eastAsia="Times New Roman" w:hAnsi="Times New Roman"/>
            <w:color w:val="0000FF"/>
            <w:sz w:val="24"/>
            <w:szCs w:val="24"/>
            <w:lang w:eastAsia="ru-RU"/>
          </w:rPr>
          <w:t>.03.2019 года № </w:t>
        </w:r>
        <w:r w:rsidR="00EF2959">
          <w:rPr>
            <w:rFonts w:ascii="Times New Roman" w:eastAsia="Times New Roman" w:hAnsi="Times New Roman"/>
            <w:color w:val="0000FF"/>
            <w:sz w:val="24"/>
            <w:szCs w:val="24"/>
            <w:lang w:eastAsia="ru-RU"/>
          </w:rPr>
          <w:t>30</w:t>
        </w:r>
      </w:hyperlink>
      <w:r w:rsidRPr="00B72AD8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 «</w:t>
      </w:r>
      <w:r w:rsidRPr="00B72A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 утверждении порядка разработки и утверждения административных регламентов предоставления муниципальных услуг органами местного самоуправления </w:t>
      </w:r>
      <w:proofErr w:type="spellStart"/>
      <w:r w:rsidR="00EF29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B72A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 w:rsidRPr="00B72A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B72A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B72AD8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 </w:t>
      </w:r>
      <w:hyperlink r:id="rId6" w:tgtFrame="_blank" w:history="1">
        <w:r w:rsidRPr="00B72AD8">
          <w:rPr>
            <w:rFonts w:ascii="Times New Roman" w:eastAsia="Times New Roman" w:hAnsi="Times New Roman"/>
            <w:color w:val="0000FF"/>
            <w:sz w:val="24"/>
            <w:szCs w:val="24"/>
            <w:lang w:eastAsia="ru-RU"/>
          </w:rPr>
          <w:t xml:space="preserve">от </w:t>
        </w:r>
        <w:r w:rsidR="00EF2959">
          <w:rPr>
            <w:rFonts w:ascii="Times New Roman" w:eastAsia="Times New Roman" w:hAnsi="Times New Roman"/>
            <w:color w:val="0000FF"/>
            <w:sz w:val="24"/>
            <w:szCs w:val="24"/>
            <w:lang w:eastAsia="ru-RU"/>
          </w:rPr>
          <w:t>22</w:t>
        </w:r>
        <w:r w:rsidRPr="00B72AD8">
          <w:rPr>
            <w:rFonts w:ascii="Times New Roman" w:eastAsia="Times New Roman" w:hAnsi="Times New Roman"/>
            <w:color w:val="0000FF"/>
            <w:sz w:val="24"/>
            <w:szCs w:val="24"/>
            <w:lang w:eastAsia="ru-RU"/>
          </w:rPr>
          <w:t>.03.2019 года</w:t>
        </w:r>
        <w:proofErr w:type="gramEnd"/>
        <w:r w:rsidRPr="00B72AD8">
          <w:rPr>
            <w:rFonts w:ascii="Times New Roman" w:eastAsia="Times New Roman" w:hAnsi="Times New Roman"/>
            <w:color w:val="0000FF"/>
            <w:sz w:val="24"/>
            <w:szCs w:val="24"/>
            <w:lang w:eastAsia="ru-RU"/>
          </w:rPr>
          <w:t xml:space="preserve"> № </w:t>
        </w:r>
        <w:r w:rsidR="00EF2959">
          <w:rPr>
            <w:rFonts w:ascii="Times New Roman" w:eastAsia="Times New Roman" w:hAnsi="Times New Roman"/>
            <w:color w:val="0000FF"/>
            <w:sz w:val="24"/>
            <w:szCs w:val="24"/>
            <w:lang w:eastAsia="ru-RU"/>
          </w:rPr>
          <w:t>29</w:t>
        </w:r>
      </w:hyperlink>
      <w:r w:rsidRPr="00B72AD8">
        <w:rPr>
          <w:rFonts w:ascii="Times New Roman" w:eastAsia="Times New Roman" w:hAnsi="Times New Roman"/>
          <w:color w:val="00000A"/>
          <w:sz w:val="24"/>
          <w:szCs w:val="24"/>
          <w:lang w:eastAsia="ru-RU"/>
        </w:rPr>
        <w:t> «</w:t>
      </w:r>
      <w:r w:rsidRPr="00B72A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 утверждении реестра муниципальных услуг </w:t>
      </w:r>
      <w:proofErr w:type="spellStart"/>
      <w:r w:rsidR="00EF29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B72A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B72A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B72A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области», руководствуясь </w:t>
      </w:r>
      <w:hyperlink r:id="rId7" w:tgtFrame="_blank" w:history="1">
        <w:r w:rsidRPr="00B72AD8">
          <w:rPr>
            <w:rFonts w:ascii="Times New Roman" w:eastAsia="Times New Roman" w:hAnsi="Times New Roman"/>
            <w:color w:val="0000FF"/>
            <w:sz w:val="24"/>
            <w:szCs w:val="24"/>
            <w:lang w:eastAsia="ru-RU"/>
          </w:rPr>
          <w:t xml:space="preserve">Уставом </w:t>
        </w:r>
        <w:proofErr w:type="spellStart"/>
        <w:r w:rsidR="00EF2959">
          <w:rPr>
            <w:rFonts w:ascii="Times New Roman" w:eastAsia="Times New Roman" w:hAnsi="Times New Roman"/>
            <w:color w:val="0000FF"/>
            <w:sz w:val="24"/>
            <w:szCs w:val="24"/>
            <w:lang w:eastAsia="ru-RU"/>
          </w:rPr>
          <w:t>Русско-Камешкирского</w:t>
        </w:r>
        <w:proofErr w:type="spellEnd"/>
        <w:r w:rsidRPr="00B72AD8">
          <w:rPr>
            <w:rFonts w:ascii="Times New Roman" w:eastAsia="Times New Roman" w:hAnsi="Times New Roman"/>
            <w:color w:val="0000FF"/>
            <w:sz w:val="24"/>
            <w:szCs w:val="24"/>
            <w:lang w:eastAsia="ru-RU"/>
          </w:rPr>
          <w:t xml:space="preserve"> сельсовета </w:t>
        </w:r>
        <w:proofErr w:type="spellStart"/>
        <w:r w:rsidRPr="00B72AD8">
          <w:rPr>
            <w:rFonts w:ascii="Times New Roman" w:eastAsia="Times New Roman" w:hAnsi="Times New Roman"/>
            <w:color w:val="0000FF"/>
            <w:sz w:val="24"/>
            <w:szCs w:val="24"/>
            <w:lang w:eastAsia="ru-RU"/>
          </w:rPr>
          <w:t>Камешкирского</w:t>
        </w:r>
        <w:proofErr w:type="spellEnd"/>
        <w:r w:rsidRPr="00B72AD8">
          <w:rPr>
            <w:rFonts w:ascii="Times New Roman" w:eastAsia="Times New Roman" w:hAnsi="Times New Roman"/>
            <w:color w:val="0000FF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B72AD8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, </w:t>
      </w:r>
      <w:r w:rsidRPr="00B72A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="00EF29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B72A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B72A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B72A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B72AD8" w:rsidRPr="00B72AD8" w:rsidRDefault="00B72AD8" w:rsidP="00B72AD8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2A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B72AD8" w:rsidRPr="00B72AD8" w:rsidRDefault="00B72AD8" w:rsidP="00B72AD8">
      <w:pPr>
        <w:spacing w:after="0" w:line="240" w:lineRule="auto"/>
        <w:ind w:firstLine="378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2A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постановляет:</w:t>
      </w:r>
    </w:p>
    <w:p w:rsidR="00B72AD8" w:rsidRDefault="00B72AD8" w:rsidP="00B72AD8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2A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1.</w:t>
      </w:r>
      <w:r w:rsidR="00494C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Внести в</w:t>
      </w:r>
      <w:r w:rsidRPr="00B72A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административный регламент по предоставлению муниципальной услуги «Предварительное согласование предоставления земельного участка, находящегося</w:t>
      </w:r>
      <w:r w:rsidR="00494C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муниципальной собственности», утвержденный постановлением администрации </w:t>
      </w:r>
      <w:proofErr w:type="spellStart"/>
      <w:r w:rsidR="00EF29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494C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494C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494C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от</w:t>
      </w:r>
      <w:r w:rsidR="00EF29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494C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25.03.2019 №</w:t>
      </w:r>
      <w:r w:rsidR="00EF29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45</w:t>
      </w:r>
      <w:r w:rsidR="00494C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(далее - Регламент</w:t>
      </w:r>
      <w:proofErr w:type="gramStart"/>
      <w:r w:rsidR="00494C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)с</w:t>
      </w:r>
      <w:proofErr w:type="gramEnd"/>
      <w:r w:rsidR="00494C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ледующие изменения:</w:t>
      </w:r>
    </w:p>
    <w:p w:rsidR="00494C5B" w:rsidRPr="00B72AD8" w:rsidRDefault="00494C5B" w:rsidP="00494C5B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1.1.Пункт 2.4. Регламента изложить в следующей редакции: «</w:t>
      </w:r>
      <w:r w:rsidRPr="00B72A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2.4. Срок предоставления муниципальной услуги.</w:t>
      </w:r>
    </w:p>
    <w:p w:rsidR="00494C5B" w:rsidRPr="00B72AD8" w:rsidRDefault="00494C5B" w:rsidP="00494C5B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2A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Срок предоставления муниципальной услуги о предварительном согласовании предоставления земельных участков, находящихся в муниципальной собственности, в соответствии со статьей 39.15 Земельного кодекса РФ или об отказе в предварительном согласовании в соответствии с подпунктом 2 пункта 1 статьи 39.18 Земельного кодекса РФ составляет </w:t>
      </w:r>
      <w:r w:rsidR="003C0C9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</w:t>
      </w:r>
      <w:r w:rsidRPr="00B72A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0 календарных дней со дня поступления заявления в Администрацию.</w:t>
      </w:r>
    </w:p>
    <w:p w:rsidR="00494C5B" w:rsidRPr="00B72AD8" w:rsidRDefault="00494C5B" w:rsidP="00494C5B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2A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Срок рассмотрения поданного позднее первоначального заявления о предварительном согласовании предоставления земельного участка, находящегося в муниципальной собственности,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схемы.</w:t>
      </w:r>
    </w:p>
    <w:p w:rsidR="00494C5B" w:rsidRPr="00B72AD8" w:rsidRDefault="00494C5B" w:rsidP="00494C5B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B72A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Срок предоставления муниципальной услуги о предварительном согласовании предоставления земельных участков, находящихся в муниципальной собственности, в соответствии со статьей 39.15 Земельного кодекса РФ или об отказе в предварительном согласовании в соответствии с подпунктом 2 пункта 1 статьи 39.18 Земельного кодекса РФ составляет </w:t>
      </w:r>
      <w:r w:rsidR="003C0C9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</w:t>
      </w:r>
      <w:r w:rsidRPr="00B72A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 календарных дней со дня поступления заявления в Администрацию, в случае если в соответствии с пунктом 10 статьи 3.5</w:t>
      </w:r>
      <w:proofErr w:type="gramEnd"/>
      <w:r w:rsidRPr="00B72A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Федерального закона от 25.10.2001 № 137-ФЗ «О введении в действие Земельного кодекса Российской Федерации» (с последующими изменениями) требуется согласование схемы расположения земельных участков.</w:t>
      </w:r>
    </w:p>
    <w:p w:rsidR="00B83170" w:rsidRDefault="00494C5B" w:rsidP="00494C5B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B72A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Срок предоставления муниципальной услуги о предварительном согласовании предоставления земельного участка, находящегося в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 в соответствии с подпунктом 2 пункта 5 статьи 39.18 Земельного кодекса РФ - 30 дней со дня опубликования извещения, если заявления</w:t>
      </w:r>
      <w:proofErr w:type="gramEnd"/>
      <w:r w:rsidRPr="00B72A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иных граждан, крестьянских (фермерских) хозяйств о намерении учас</w:t>
      </w:r>
      <w:r w:rsidR="00E363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твовать в аукционе</w:t>
      </w:r>
      <w:r w:rsidR="008E65A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продаже такого земельного участка или аукционе на право заключения договора аренды такого земельного участка</w:t>
      </w:r>
      <w:r w:rsidR="00B831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 поступили</w:t>
      </w:r>
      <w:r w:rsidRPr="00B72A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B83170" w:rsidRDefault="00B83170" w:rsidP="00B8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2.4.1. Если по истечении тридцати дней со дня опубликования извещения заявления иных граждан, крестьянских (фермерских) хозяйств о намерении участвовать в аукционе не поступили, уполномоченный орган в срок не позднее десяти дней совершает одно из следующих действий:</w:t>
      </w:r>
    </w:p>
    <w:p w:rsidR="00B83170" w:rsidRDefault="00B83170" w:rsidP="00B831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1) осуществляет подготовку проекта договора купли-продажи или проекта договора аренды земельного участка в трех экземплярах, их подписание и направление заявителю при условии, что не требуется образование или уточнение границ испрашиваемого земельного участка;</w:t>
      </w:r>
    </w:p>
    <w:p w:rsidR="00B83170" w:rsidRDefault="00B83170" w:rsidP="00B8317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2) принимает решение о предварительном согласовании предоставления земельного участка в соответствии со </w:t>
      </w:r>
      <w:hyperlink r:id="rId8" w:history="1">
        <w:r w:rsidRPr="00B83170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статьей 39.15</w:t>
        </w:r>
      </w:hyperlink>
      <w:r w:rsidRPr="00B83170">
        <w:rPr>
          <w:rFonts w:ascii="Times New Roman" w:hAnsi="Times New Roman"/>
          <w:sz w:val="24"/>
          <w:szCs w:val="24"/>
          <w:lang w:eastAsia="ru-RU"/>
        </w:rPr>
        <w:t xml:space="preserve"> Земельного кодекса Российской Федерации при условии, что испрашиваемый земельный участок предстоит образовать или его границы подлежат уточнению в соответствии с Федеральным </w:t>
      </w:r>
      <w:hyperlink r:id="rId9" w:history="1">
        <w:r w:rsidRPr="00B83170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законом</w:t>
        </w:r>
      </w:hyperlink>
      <w:r w:rsidRPr="00B83170">
        <w:rPr>
          <w:rFonts w:ascii="Times New Roman" w:hAnsi="Times New Roman"/>
          <w:sz w:val="24"/>
          <w:szCs w:val="24"/>
          <w:lang w:eastAsia="ru-RU"/>
        </w:rPr>
        <w:t xml:space="preserve"> "О государственной регистрации недвижимости", и направляет указанное решение заявителю. В случае</w:t>
      </w:r>
      <w:proofErr w:type="gramStart"/>
      <w:r w:rsidRPr="00B83170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B83170">
        <w:rPr>
          <w:rFonts w:ascii="Times New Roman" w:hAnsi="Times New Roman"/>
          <w:sz w:val="24"/>
          <w:szCs w:val="24"/>
          <w:lang w:eastAsia="ru-RU"/>
        </w:rPr>
        <w:t xml:space="preserve"> если схема расположения земельного участка, в соответствии с которой предстоит образовать земельный участок, подлежит согласованию в соответствии со </w:t>
      </w:r>
      <w:hyperlink r:id="rId10" w:history="1">
        <w:r w:rsidRPr="00B83170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статьей 3.5</w:t>
        </w:r>
      </w:hyperlink>
      <w:r w:rsidRPr="00B83170">
        <w:rPr>
          <w:rFonts w:ascii="Times New Roman" w:hAnsi="Times New Roman"/>
          <w:sz w:val="24"/>
          <w:szCs w:val="24"/>
          <w:lang w:eastAsia="ru-RU"/>
        </w:rPr>
        <w:t xml:space="preserve"> Федерального закона от 25 октября 2001 года </w:t>
      </w:r>
      <w:r>
        <w:rPr>
          <w:rFonts w:ascii="Times New Roman" w:hAnsi="Times New Roman"/>
          <w:sz w:val="24"/>
          <w:szCs w:val="24"/>
          <w:lang w:eastAsia="ru-RU"/>
        </w:rPr>
        <w:t>№</w:t>
      </w:r>
      <w:r w:rsidRPr="00B83170">
        <w:rPr>
          <w:rFonts w:ascii="Times New Roman" w:hAnsi="Times New Roman"/>
          <w:sz w:val="24"/>
          <w:szCs w:val="24"/>
          <w:lang w:eastAsia="ru-RU"/>
        </w:rPr>
        <w:t xml:space="preserve"> 137-ФЗ "О введении в действие Зе</w:t>
      </w:r>
      <w:r>
        <w:rPr>
          <w:rFonts w:ascii="Times New Roman" w:hAnsi="Times New Roman"/>
          <w:sz w:val="24"/>
          <w:szCs w:val="24"/>
          <w:lang w:eastAsia="ru-RU"/>
        </w:rPr>
        <w:t>мельного кодекса Российской Федерации", срок принятия указанного решения может быть продлен не более чем до тридцати пяти дней со дня поступления заявления о предварительном согласовании предоставления земельного участка. Об отсутствии заявлений иных граждан, крестьянских (фермерских) хозяйств, поступивших в срок, указанный в абзаце первом настоящего пункта, и о продлении срока принятия решения о предварительном согласовании предоставления земельного участка уполномоченный орган уведомляет заявителя.</w:t>
      </w:r>
    </w:p>
    <w:p w:rsidR="00494C5B" w:rsidRPr="00B72AD8" w:rsidRDefault="00494C5B" w:rsidP="00494C5B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2A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случае</w:t>
      </w:r>
      <w:proofErr w:type="gramStart"/>
      <w:r w:rsidRPr="00B72A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proofErr w:type="gramEnd"/>
      <w:r w:rsidRPr="00B72A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если схема расположения земельного участка, в соответствии с которой предстоит образовать земельный участок, подлежит согласованию в соответствии со статьей 3.5 Федерального закона от 25 октября 2001 года № 137-ФЗ «О введении в действие Земельного кодекса Российской Федерации», срок предоставления услуги составляет </w:t>
      </w:r>
      <w:r w:rsidR="0086407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</w:t>
      </w:r>
      <w:r w:rsidRPr="00B72A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 календарных дней со дня поступления заявления о предварительном согласовании предоставления земельного участка, находящегося в муниципальной собственности, в Администрацию</w:t>
      </w:r>
      <w:proofErr w:type="gramStart"/>
      <w:r w:rsidRPr="00B72A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E363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  <w:proofErr w:type="gramEnd"/>
    </w:p>
    <w:p w:rsidR="00B72AD8" w:rsidRPr="00B72AD8" w:rsidRDefault="00B72AD8" w:rsidP="00B72AD8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2A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2.Настоящее постановление вступает в силу на следующий день после дня его официального опубликования.</w:t>
      </w:r>
    </w:p>
    <w:p w:rsidR="00B72AD8" w:rsidRPr="00B72AD8" w:rsidRDefault="00B72AD8" w:rsidP="00B72AD8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2A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3.Настоящее постановление опубликовать в информационном бюллетене «</w:t>
      </w:r>
      <w:r w:rsidR="00EF29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Правовое поле</w:t>
      </w:r>
      <w:r w:rsidRPr="00B72A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» и на официальном сайте администрации </w:t>
      </w:r>
      <w:r w:rsidR="00494C5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Камешкирского района, раздел муниципальное образование </w:t>
      </w:r>
      <w:proofErr w:type="spellStart"/>
      <w:r w:rsidR="00EF29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Русско-Камешкирский</w:t>
      </w:r>
      <w:proofErr w:type="spellEnd"/>
      <w:r w:rsidRPr="00B72A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 </w:t>
      </w:r>
      <w:proofErr w:type="spellStart"/>
      <w:r w:rsidRPr="00B72A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B72A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B72AD8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</w:t>
      </w:r>
      <w:r w:rsidRPr="00B72A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информационно-телекоммуникационной сети «Интернет».</w:t>
      </w:r>
    </w:p>
    <w:p w:rsidR="00B72AD8" w:rsidRPr="00B72AD8" w:rsidRDefault="00B72AD8" w:rsidP="00B72AD8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2A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</w:t>
      </w:r>
      <w:proofErr w:type="gramStart"/>
      <w:r w:rsidRPr="00B72A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B72A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="00EF29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B72A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B72A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B72A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EF2959" w:rsidRDefault="00EF2959" w:rsidP="00B72AD8">
      <w:pPr>
        <w:spacing w:after="0" w:line="240" w:lineRule="auto"/>
        <w:ind w:firstLine="378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F2959" w:rsidRDefault="00EF2959" w:rsidP="00B72AD8">
      <w:pPr>
        <w:spacing w:after="0" w:line="240" w:lineRule="auto"/>
        <w:ind w:firstLine="378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EF2959" w:rsidRDefault="00EF2959" w:rsidP="00B72AD8">
      <w:pPr>
        <w:spacing w:after="0" w:line="240" w:lineRule="auto"/>
        <w:ind w:firstLine="378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72AD8" w:rsidRPr="00B72AD8" w:rsidRDefault="00B72AD8" w:rsidP="00B72AD8">
      <w:pPr>
        <w:spacing w:after="0" w:line="240" w:lineRule="auto"/>
        <w:ind w:firstLine="378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2A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B72AD8" w:rsidRPr="00B72AD8" w:rsidRDefault="00B72AD8" w:rsidP="00EF295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2A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Глава администрации </w:t>
      </w:r>
      <w:proofErr w:type="spellStart"/>
      <w:r w:rsidR="00EF29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B72A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</w:p>
    <w:p w:rsidR="00B72AD8" w:rsidRPr="00B72AD8" w:rsidRDefault="00B72AD8" w:rsidP="00EF295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B72A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B72A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</w:t>
      </w:r>
    </w:p>
    <w:p w:rsidR="00494C5B" w:rsidRDefault="00B72AD8" w:rsidP="00EF2959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2A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 w:rsidR="00E363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</w:t>
      </w:r>
      <w:r w:rsidR="00EF295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В.Ю.Сорокина</w:t>
      </w:r>
      <w:r w:rsidRPr="00B72AD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sectPr w:rsidR="00494C5B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B72AD8"/>
    <w:rsid w:val="0008513F"/>
    <w:rsid w:val="000B7A0E"/>
    <w:rsid w:val="000F0196"/>
    <w:rsid w:val="00143F06"/>
    <w:rsid w:val="001A6A72"/>
    <w:rsid w:val="001D647C"/>
    <w:rsid w:val="002457BB"/>
    <w:rsid w:val="0026476F"/>
    <w:rsid w:val="00292536"/>
    <w:rsid w:val="00320446"/>
    <w:rsid w:val="00332ACB"/>
    <w:rsid w:val="003957FF"/>
    <w:rsid w:val="003C0C9E"/>
    <w:rsid w:val="003C223F"/>
    <w:rsid w:val="003C78BE"/>
    <w:rsid w:val="00421069"/>
    <w:rsid w:val="00494C5B"/>
    <w:rsid w:val="005048EC"/>
    <w:rsid w:val="005A6B30"/>
    <w:rsid w:val="005C4E02"/>
    <w:rsid w:val="007438AF"/>
    <w:rsid w:val="00812769"/>
    <w:rsid w:val="00864079"/>
    <w:rsid w:val="008B5B05"/>
    <w:rsid w:val="008E65A6"/>
    <w:rsid w:val="008F2E06"/>
    <w:rsid w:val="00950B70"/>
    <w:rsid w:val="00951E0F"/>
    <w:rsid w:val="009F046B"/>
    <w:rsid w:val="00A6037E"/>
    <w:rsid w:val="00A74F7B"/>
    <w:rsid w:val="00B62DCA"/>
    <w:rsid w:val="00B72AD8"/>
    <w:rsid w:val="00B83170"/>
    <w:rsid w:val="00C81950"/>
    <w:rsid w:val="00C871B5"/>
    <w:rsid w:val="00C9784E"/>
    <w:rsid w:val="00D0568E"/>
    <w:rsid w:val="00D543E4"/>
    <w:rsid w:val="00DE2D11"/>
    <w:rsid w:val="00DF08D7"/>
    <w:rsid w:val="00E031DD"/>
    <w:rsid w:val="00E135C1"/>
    <w:rsid w:val="00E36390"/>
    <w:rsid w:val="00E41B9F"/>
    <w:rsid w:val="00E7530F"/>
    <w:rsid w:val="00E8682C"/>
    <w:rsid w:val="00E96D8E"/>
    <w:rsid w:val="00EA79FD"/>
    <w:rsid w:val="00EF2959"/>
    <w:rsid w:val="00EF48B0"/>
    <w:rsid w:val="00F21AA2"/>
    <w:rsid w:val="00F33B2B"/>
    <w:rsid w:val="00F534E6"/>
    <w:rsid w:val="00F7240F"/>
    <w:rsid w:val="00F72E6F"/>
    <w:rsid w:val="00F96550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E0F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B72A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72AD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B8317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F29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295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25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1120C8F03407868F07E138A75470516225FEF3D4A6040978D685D5E656EA4B6488501119FD004CD3C7E73CFB89526712FAE938E84h3uD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B17513F9-FC27-403F-869B-797EFC156CCE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7420EC2A-F00C-40C9-BA56-BA1E3B8DC75C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7BF523A4-C7C6-4848-8D83-5D3A83C1A310" TargetMode="External"/><Relationship Id="rId10" Type="http://schemas.openxmlformats.org/officeDocument/2006/relationships/hyperlink" Target="consultantplus://offline/ref=41120C8F03407868F07E138A75470516225EE93D4A6740978D685D5E656EA4B64885011793DE04CD3C7E73CFB89526712FAE938E84h3uDI" TargetMode="External"/><Relationship Id="rId4" Type="http://schemas.openxmlformats.org/officeDocument/2006/relationships/image" Target="media/image1.jpeg"/><Relationship Id="rId9" Type="http://schemas.openxmlformats.org/officeDocument/2006/relationships/hyperlink" Target="consultantplus://offline/ref=41120C8F03407868F07E138A75470516225FEF3D466340978D685D5E656EA4B65A85591B99DB11996E2424C2B8h9u4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1144</Words>
  <Characters>6523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7652</CharactersWithSpaces>
  <SharedDoc>false</SharedDoc>
  <HLinks>
    <vt:vector size="36" baseType="variant">
      <vt:variant>
        <vt:i4>5636180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consultantplus://offline/ref=41120C8F03407868F07E138A75470516225EE93D4A6740978D685D5E656EA4B64885011793DE04CD3C7E73CFB89526712FAE938E84h3uDI</vt:lpwstr>
      </vt:variant>
      <vt:variant>
        <vt:lpwstr/>
      </vt:variant>
      <vt:variant>
        <vt:i4>5898247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consultantplus://offline/ref=41120C8F03407868F07E138A75470516225FEF3D466340978D685D5E656EA4B65A85591B99DB11996E2424C2B8h9u4I</vt:lpwstr>
      </vt:variant>
      <vt:variant>
        <vt:lpwstr/>
      </vt:variant>
      <vt:variant>
        <vt:i4>5636105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consultantplus://offline/ref=41120C8F03407868F07E138A75470516225FEF3D4A6040978D685D5E656EA4B6488501119FD004CD3C7E73CFB89526712FAE938E84h3uDI</vt:lpwstr>
      </vt:variant>
      <vt:variant>
        <vt:lpwstr/>
      </vt:variant>
      <vt:variant>
        <vt:i4>7929901</vt:i4>
      </vt:variant>
      <vt:variant>
        <vt:i4>6</vt:i4>
      </vt:variant>
      <vt:variant>
        <vt:i4>0</vt:i4>
      </vt:variant>
      <vt:variant>
        <vt:i4>5</vt:i4>
      </vt:variant>
      <vt:variant>
        <vt:lpwstr>https://pravo-search.minjust.ru/bigs/showDocument.html?id=B17513F9-FC27-403F-869B-797EFC156CCE</vt:lpwstr>
      </vt:variant>
      <vt:variant>
        <vt:lpwstr/>
      </vt:variant>
      <vt:variant>
        <vt:i4>2097189</vt:i4>
      </vt:variant>
      <vt:variant>
        <vt:i4>3</vt:i4>
      </vt:variant>
      <vt:variant>
        <vt:i4>0</vt:i4>
      </vt:variant>
      <vt:variant>
        <vt:i4>5</vt:i4>
      </vt:variant>
      <vt:variant>
        <vt:lpwstr>https://pravo-search.minjust.ru/bigs/showDocument.html?id=7420EC2A-F00C-40C9-BA56-BA1E3B8DC75C</vt:lpwstr>
      </vt:variant>
      <vt:variant>
        <vt:lpwstr/>
      </vt:variant>
      <vt:variant>
        <vt:i4>2883699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https://pravo-search.minjust.ru/bigs/showDocument.html?id=7BF523A4-C7C6-4848-8D83-5D3A83C1A310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8</cp:revision>
  <dcterms:created xsi:type="dcterms:W3CDTF">2023-03-27T08:32:00Z</dcterms:created>
  <dcterms:modified xsi:type="dcterms:W3CDTF">2023-04-04T09:04:00Z</dcterms:modified>
</cp:coreProperties>
</file>