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93" w:rsidRDefault="00D4418E" w:rsidP="00657A93">
      <w:pPr>
        <w:spacing w:line="192" w:lineRule="auto"/>
        <w:jc w:val="center"/>
        <w:rPr>
          <w:sz w:val="16"/>
        </w:rPr>
      </w:pPr>
      <w:r w:rsidRPr="00D4418E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657A93"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57A93" w:rsidTr="00BA2F96">
        <w:tc>
          <w:tcPr>
            <w:tcW w:w="9606" w:type="dxa"/>
          </w:tcPr>
          <w:p w:rsidR="00657A93" w:rsidRDefault="00657A93" w:rsidP="00BA2F96">
            <w:pPr>
              <w:pStyle w:val="3"/>
            </w:pPr>
            <w:r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657A93" w:rsidTr="00BA2F96">
        <w:trPr>
          <w:trHeight w:val="399"/>
        </w:trPr>
        <w:tc>
          <w:tcPr>
            <w:tcW w:w="9606" w:type="dxa"/>
            <w:vAlign w:val="center"/>
          </w:tcPr>
          <w:p w:rsidR="00657A93" w:rsidRDefault="00657A93" w:rsidP="005A1570">
            <w:pPr>
              <w:pStyle w:val="3"/>
            </w:pPr>
            <w:r>
              <w:rPr>
                <w:sz w:val="28"/>
                <w:szCs w:val="28"/>
              </w:rPr>
              <w:t xml:space="preserve">РУССКО-КАМЕШКИРСКОГО СЕЛЬСОВЕТА </w:t>
            </w:r>
          </w:p>
        </w:tc>
      </w:tr>
      <w:tr w:rsidR="00657A93" w:rsidTr="00BA2F96">
        <w:trPr>
          <w:trHeight w:val="353"/>
        </w:trPr>
        <w:tc>
          <w:tcPr>
            <w:tcW w:w="9606" w:type="dxa"/>
            <w:vAlign w:val="center"/>
          </w:tcPr>
          <w:p w:rsidR="00657A93" w:rsidRDefault="00657A93" w:rsidP="00BA2F96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</w:tbl>
    <w:p w:rsidR="00657A93" w:rsidRDefault="00657A93" w:rsidP="00657A93">
      <w:pPr>
        <w:jc w:val="center"/>
        <w:rPr>
          <w:sz w:val="28"/>
        </w:rPr>
      </w:pPr>
      <w:r>
        <w:rPr>
          <w:b/>
          <w:sz w:val="40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57A93" w:rsidTr="00BA2F96">
        <w:tc>
          <w:tcPr>
            <w:tcW w:w="284" w:type="dxa"/>
            <w:vAlign w:val="bottom"/>
          </w:tcPr>
          <w:p w:rsidR="00657A93" w:rsidRDefault="00657A93" w:rsidP="00BA2F9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7A93" w:rsidRDefault="00657A93" w:rsidP="00441E26">
            <w:p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97" w:type="dxa"/>
            <w:vAlign w:val="bottom"/>
          </w:tcPr>
          <w:p w:rsidR="00657A93" w:rsidRDefault="00657A93" w:rsidP="00BA2F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7A93" w:rsidRDefault="00657A93" w:rsidP="00D61572">
            <w:pPr>
              <w:jc w:val="center"/>
              <w:rPr>
                <w:sz w:val="24"/>
              </w:rPr>
            </w:pPr>
          </w:p>
        </w:tc>
      </w:tr>
      <w:tr w:rsidR="00657A93" w:rsidTr="00BA2F96">
        <w:tc>
          <w:tcPr>
            <w:tcW w:w="4650" w:type="dxa"/>
            <w:gridSpan w:val="4"/>
          </w:tcPr>
          <w:p w:rsidR="00657A93" w:rsidRDefault="00657A93" w:rsidP="00BA2F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с.Р.Камешкир</w:t>
            </w:r>
          </w:p>
        </w:tc>
      </w:tr>
    </w:tbl>
    <w:p w:rsidR="00657A93" w:rsidRDefault="00657A93" w:rsidP="00657A93">
      <w:pPr>
        <w:rPr>
          <w:sz w:val="28"/>
        </w:rPr>
      </w:pPr>
    </w:p>
    <w:p w:rsidR="00D4418E" w:rsidRPr="00D4418E" w:rsidRDefault="00D4418E" w:rsidP="00D441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7A93" w:rsidRDefault="00657A93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4418E" w:rsidRPr="00D4418E" w:rsidRDefault="008005DA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pt;height:1.5pt"/>
        </w:pict>
      </w:r>
      <w:r w:rsidRPr="0080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 id="_x0000_i1026" type="#_x0000_t75" alt="" style="width:31.5pt;height:1.5pt"/>
        </w:pict>
      </w:r>
      <w:r w:rsidRPr="008005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 id="_x0000_i1027" type="#_x0000_t75" alt="" style="width:27.75pt;height:1.5pt"/>
        </w:pict>
      </w:r>
      <w:r w:rsidR="00D4418E" w:rsidRPr="00D441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D4418E" w:rsidRPr="00657A93" w:rsidRDefault="00657A93" w:rsidP="00D441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7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расчета общей потребности в объектах гражданской обороны на укрытие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  <w:r w:rsidRPr="00657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57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657A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14 Федерального закона от </w:t>
      </w:r>
      <w:hyperlink r:id="rId6" w:tgtFrame="_blank" w:history="1">
        <w:r w:rsidRPr="00D4418E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06.10.2003 № 131-ФЗ</w:t>
        </w:r>
      </w:hyperlink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 </w:t>
      </w:r>
      <w:hyperlink r:id="rId7" w:tgtFrame="_blank" w:history="1">
        <w:r w:rsidRPr="00D4418E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Федеральным законом от 12.02.1998 № 28-ФЗ</w:t>
        </w:r>
      </w:hyperlink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Российской Федерации от 26.11.2007 № 804 «Об утверждении Положения о гражданской обороне в Российской Федерации» и</w:t>
      </w:r>
      <w:proofErr w:type="gramEnd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целях гражданской обороны населения муниципального образования –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С Т А Н О В Л Я Ю: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Утвердить прилагаемые: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создания убежищ и иных объектов гражданской обороны на территории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Расчет общей потребности на укрытие населения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защитных сооружениях гражданской обороны, приспособленных подвальных помещениях и других помещениях, используемых для защиты населения;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учета защитных сооружений гражданской обороны на территории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Форму журнала учета защитных сооружений гражданской обороны на территории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4418E" w:rsidRPr="008E5891" w:rsidRDefault="008E5891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891">
        <w:rPr>
          <w:rFonts w:ascii="Times New Roman" w:hAnsi="Times New Roman"/>
          <w:sz w:val="24"/>
          <w:szCs w:val="24"/>
        </w:rPr>
        <w:t xml:space="preserve">3. Опубликовать настоящее постановление в информационном бюллетене «Правовое поле» и на официальном сайте администрации </w:t>
      </w:r>
      <w:proofErr w:type="spellStart"/>
      <w:r w:rsidRPr="008E589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8E5891">
        <w:rPr>
          <w:rFonts w:ascii="Times New Roman" w:hAnsi="Times New Roman"/>
          <w:sz w:val="24"/>
          <w:szCs w:val="24"/>
        </w:rPr>
        <w:t xml:space="preserve"> района Пензенской области, раздел муниципальное образование </w:t>
      </w:r>
      <w:proofErr w:type="spellStart"/>
      <w:r w:rsidRPr="008E5891">
        <w:rPr>
          <w:rFonts w:ascii="Times New Roman" w:hAnsi="Times New Roman"/>
          <w:sz w:val="24"/>
          <w:szCs w:val="24"/>
        </w:rPr>
        <w:t>Русско-Камешкирский</w:t>
      </w:r>
      <w:proofErr w:type="spellEnd"/>
      <w:r w:rsidRPr="008E5891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8E589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8E5891">
        <w:rPr>
          <w:rFonts w:ascii="Times New Roman" w:hAnsi="Times New Roman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Контроль выполнения настоящего постановления оставляю за собой.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8E58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администрации</w:t>
      </w:r>
    </w:p>
    <w:p w:rsidR="00D4418E" w:rsidRPr="00D4418E" w:rsidRDefault="008E5891" w:rsidP="008E58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                                         В.Ю.Сорокина</w:t>
      </w:r>
    </w:p>
    <w:p w:rsidR="00D4418E" w:rsidRPr="00D4418E" w:rsidRDefault="00D4418E" w:rsidP="00D4418E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D4418E" w:rsidRPr="00D4418E" w:rsidRDefault="00D4418E" w:rsidP="00D4418E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D4418E" w:rsidRPr="00D4418E" w:rsidRDefault="008E5891" w:rsidP="00D4418E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418E" w:rsidRPr="00D4418E" w:rsidRDefault="008E5891" w:rsidP="00D4418E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44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F32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418E" w:rsidRPr="00D4418E" w:rsidRDefault="00D4418E" w:rsidP="00D4418E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</w:t>
      </w:r>
    </w:p>
    <w:p w:rsidR="00D4418E" w:rsidRPr="00D4418E" w:rsidRDefault="00D4418E" w:rsidP="00D441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создания убежищ и иных объектов гражданской обороны на территории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418E" w:rsidRPr="00D4418E" w:rsidRDefault="00D4418E" w:rsidP="008E589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E5891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Порядок разработан в соответствии с Федеральным законом «О гражданской обороне» и определяет правила создания в мирное время, период мобилизации и военное время на территории поселения убежищ и иных объектов гражданской обороны.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 объектам гражданской обороны относятся: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убежище –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аварийно-химически</w:t>
      </w:r>
      <w:proofErr w:type="spellEnd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опасных веществ, возникающих при аварии на потенциально опасных объектах, а также от высоких температур и продуктов горения при пожарах;</w:t>
      </w:r>
      <w:proofErr w:type="gramEnd"/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противорадиационные укрытия –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укрытие –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специализированное складское помещение (место хранения) – помещение, предназначенное для хранения, размещенного в нем имущества гражданской обороны и выдачи его в установленном порядке;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санитарно-обмывочный пункт –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станции обеззараживания одежды – комплекс помещений, технических и материальных средств, предназначенных для специальной обработки одежды, обуви, а также для пропитки одежды защитными составами;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станция обеззараживания техники –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иные объекты гражданской обороны –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D4418E" w:rsidRPr="008E5891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D4418E" w:rsidRPr="008E5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Убежища создаются: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для максимальной по численности, работающей в военное время смены работников организации, имеющей мобилизационное задание (заказ) (далее –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</w:t>
      </w: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гражданской обороне и расположенной на территории, отнесенной к группе по гражданской обороне</w:t>
      </w:r>
      <w:proofErr w:type="gramEnd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для работников максимальной по </w:t>
      </w:r>
      <w:proofErr w:type="gramStart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численности</w:t>
      </w:r>
      <w:proofErr w:type="gramEnd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защитной зоны.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Противорадиационные укрытия создаются: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Укрытия создаются: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 по гражданской обороне, вне зоны возможного радиоактивного заражения (загрязнения).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8E5891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объектов гражданской обороны в мирное время осуществляется на основании планов, разрабатываемых 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Органы местного самоуправления на соответствующих территориях: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определяют общую потребность в объектах гражданской обороны;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 мирное время создают, сохраняют существующие объекты гражданской обороны и поддерживают их в состоянии постоянной готовности к использованию;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осуществляют контроль создания объектов гражданской обороны и поддержания их в состоянии постоянной готовности к использованию;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ведут учет существующих и создаваемых объектов гражданской обороны.</w:t>
      </w:r>
    </w:p>
    <w:p w:rsidR="00D4418E" w:rsidRPr="00D4418E" w:rsidRDefault="008E5891" w:rsidP="008E5891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Организации: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создают в мирное время по согласованию с федеральными органами исполнительной власти, органами исполнительной власти субъектов Российской Федерации и органами местного самоуправления, в сфере ведения которых они находятся, объекты гражданской обороны;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обеспечивают сохранность объектов гражданской обороны, принимают меры по поддержанию их в состоянии постоянной готовности к использованию;</w:t>
      </w:r>
    </w:p>
    <w:p w:rsidR="00D4418E" w:rsidRPr="00D4418E" w:rsidRDefault="00D4418E" w:rsidP="00D44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ведут учет существующих и создаваемых объектов гражданской обороны.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объектов гражданской обороны в период мобилизации и военное время осуществляется в соответствии с планами гражданской обороны федеральных органов исполнительной власти и организация, планами гражданской обороны и защиты населения субъектов Российской Федерации и муниципальных образований.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объектов гражданской обороны осуществляется за счет приспособления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обороны, а также строительства этих объектов. В качестве объектов гражданской обороны также могу использовать объекты, предназначенные для обеспечения защиты от чрезвычайных ситуаций природного и техногенного характера.</w:t>
      </w:r>
    </w:p>
    <w:p w:rsidR="00D4418E" w:rsidRPr="00D4418E" w:rsidRDefault="008E5891" w:rsidP="008E58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D4418E" w:rsidRPr="00D4418E" w:rsidRDefault="00D4418E" w:rsidP="00D441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p w:rsidR="00D4418E" w:rsidRPr="00D4418E" w:rsidRDefault="00D4418E" w:rsidP="00D4418E">
      <w:pPr>
        <w:spacing w:after="0" w:line="240" w:lineRule="auto"/>
        <w:ind w:left="5387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D4418E" w:rsidRPr="00D4418E" w:rsidRDefault="00D4418E" w:rsidP="00D4418E">
      <w:pPr>
        <w:spacing w:after="0" w:line="240" w:lineRule="auto"/>
        <w:ind w:left="5387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D4418E" w:rsidRPr="00D4418E" w:rsidRDefault="005A1570" w:rsidP="00D4418E">
      <w:pPr>
        <w:spacing w:after="0" w:line="240" w:lineRule="auto"/>
        <w:ind w:left="5387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</w:t>
      </w:r>
      <w:r w:rsidR="008E5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амешкирского</w:t>
      </w:r>
      <w:proofErr w:type="spellEnd"/>
      <w:r w:rsidR="008E5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418E" w:rsidRPr="00D4418E" w:rsidRDefault="008E5891" w:rsidP="00D4418E">
      <w:pPr>
        <w:spacing w:after="0" w:line="240" w:lineRule="auto"/>
        <w:ind w:left="5387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41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</w:p>
    <w:p w:rsidR="00D4418E" w:rsidRPr="00D4418E" w:rsidRDefault="00D4418E" w:rsidP="00D4418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общей потребности на укрытие населения </w:t>
      </w:r>
      <w:proofErr w:type="spellStart"/>
      <w:r w:rsidR="008E5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E58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защитных сооружениях гражданской обороны, приспособленных подвальных помещениях и других помещениях, используемых для защиты населения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1093"/>
        <w:gridCol w:w="4473"/>
        <w:gridCol w:w="3898"/>
      </w:tblGrid>
      <w:tr w:rsidR="00D4418E" w:rsidRPr="00D4418E" w:rsidTr="00D4418E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пункт</w:t>
            </w:r>
            <w:proofErr w:type="gramStart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ах) постоянной дислокации, количество защитных сооружений/количество укрываемых</w:t>
            </w:r>
          </w:p>
        </w:tc>
      </w:tr>
      <w:tr w:rsidR="00D4418E" w:rsidRPr="00D4418E" w:rsidTr="00D4418E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8E5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Подлежит укрытию (население, человек):</w:t>
            </w:r>
          </w:p>
          <w:p w:rsidR="00D4418E" w:rsidRPr="00D4418E" w:rsidRDefault="008E5891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8E5891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4 907</w:t>
            </w:r>
            <w:r w:rsidR="00D4418E"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D4418E" w:rsidRPr="00D4418E" w:rsidTr="00D4418E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8E5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 защитных сооружений гражданской обороны, всего</w:t>
            </w:r>
          </w:p>
          <w:p w:rsidR="00D4418E" w:rsidRPr="00D4418E" w:rsidRDefault="00D4418E" w:rsidP="008E5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(подвалов и других заглубленных помещений)/общая вместимость</w:t>
            </w:r>
          </w:p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5A1570" w:rsidP="00211D9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D4418E" w:rsidRPr="005A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11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  <w:r w:rsidR="00D4418E" w:rsidRPr="005A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D4418E" w:rsidRPr="00D4418E" w:rsidTr="00D4418E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8E5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 (подвалов и других заглубленных помещений)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5A1570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13 395,74</w:t>
            </w:r>
            <w:r w:rsidR="00D4418E" w:rsidRPr="00D37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D4418E" w:rsidRPr="00D377B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D4418E" w:rsidRPr="00D4418E" w:rsidTr="00D4418E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8E5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укрывается / % укрытия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5A1570" w:rsidP="005A157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4907</w:t>
            </w:r>
            <w:r w:rsidR="00D4418E" w:rsidRPr="005A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человек/1</w:t>
            </w:r>
            <w:r w:rsidRPr="005A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4418E" w:rsidRPr="005A1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D4418E" w:rsidRPr="00D4418E" w:rsidRDefault="00D4418E" w:rsidP="00D441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18E" w:rsidRPr="00D4418E" w:rsidRDefault="00D4418E" w:rsidP="008E5891">
      <w:pPr>
        <w:spacing w:after="0" w:line="240" w:lineRule="auto"/>
        <w:ind w:left="5812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D4418E" w:rsidRPr="00D4418E" w:rsidRDefault="005A1570" w:rsidP="005A1570">
      <w:pPr>
        <w:spacing w:after="0" w:line="240" w:lineRule="auto"/>
        <w:ind w:left="5812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D4418E" w:rsidRPr="00D4418E" w:rsidRDefault="008E5891" w:rsidP="008E5891">
      <w:pPr>
        <w:spacing w:after="0" w:line="240" w:lineRule="auto"/>
        <w:ind w:left="5812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418E" w:rsidRDefault="00441E26" w:rsidP="008E5891">
      <w:pPr>
        <w:spacing w:after="0" w:line="240" w:lineRule="auto"/>
        <w:ind w:left="5812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</w:p>
    <w:p w:rsidR="00D4418E" w:rsidRPr="00D4418E" w:rsidRDefault="00D4418E" w:rsidP="00D4418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учета защитных сооружений на территории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418E" w:rsidRPr="00D4418E" w:rsidRDefault="00D4418E" w:rsidP="00D4418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 защитных сооружений гражданской обороны (далее ЗС ГО) ведется в органах местного самоуправления, а также в организациях, имеющих на балансе ЗС ГО.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Документальным основанием для ведения учета ЗС ГО является паспорт сооружения, в котором указываются его основные технические характеристики и перечень оборудования систем жизнеобеспечения. Обязательными приложениями к паспорту ЗС ГО являются копии поэтажных планов и экспликаций помещений объекта ГО, согласованные и заверенные органами технической инвентаризации, организацией – балансодержателем ЗС ГО и органом управления по делам гражданской обороны и чрезвычайным ситуациям.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ЗС ГО оформляется после ввода защитного сооружения в эксплуатацию или по итогам инвентаризации ЗС ГО.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наличии ЗС ГО представляются в Министерство Российской Федерации по делам гражданской обороны, чрезвычайным ситуациям и ликвидации последствий стихийных бедствий в соответствии с устанавливаемым порядком.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Инвентарные номера убежищам и противорадиационным укрытиям присваиваются органом управления по делам гражданской обороны и чрезвычайным ситуациям в соответствии с нумерацией ЗС ГО.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учета снимаются ЗС ГО в следующих случаях: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 утрате расчетных защитных свойств ограждающих и несущих строительных конструкций, если восстановление их технически невозможно или экономически нецелесообразно;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в связи с новым строительством, реконструкцией, техническим переоснащением зданий и сооружений, </w:t>
      </w:r>
      <w:proofErr w:type="gramStart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решению федеральных органов исполнительной власти и (или) органов исполнительной власти субъектов Российской Федерации.</w:t>
      </w:r>
    </w:p>
    <w:p w:rsidR="00D4418E" w:rsidRPr="00D4418E" w:rsidRDefault="00D4418E" w:rsidP="00D44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 отсутствии организаций, которым возможна передача ЗС ГО в оперативное управление, хозяйственное ведение, и потребности в ЗС ГО на данной территории для защиты категорий населения, установленных постановлением Правительства Российской Федерации от 29.11.1999 № 1309 «О Порядке создания убежищ и иных объектов гражданской обороны».</w:t>
      </w:r>
    </w:p>
    <w:p w:rsidR="00D4418E" w:rsidRPr="00D4418E" w:rsidRDefault="00D4418E" w:rsidP="00D441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6643" w:rsidRDefault="00F96643" w:rsidP="00D4418E">
      <w:pPr>
        <w:spacing w:after="0" w:line="240" w:lineRule="auto"/>
        <w:ind w:left="5529"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418E" w:rsidRPr="00D4418E" w:rsidRDefault="00D4418E" w:rsidP="00F96643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D4418E" w:rsidRPr="00D4418E" w:rsidRDefault="00D4418E" w:rsidP="00F96643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D4418E" w:rsidRPr="00D4418E" w:rsidRDefault="00F96643" w:rsidP="00F96643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418E" w:rsidRPr="00D4418E" w:rsidRDefault="00F96643" w:rsidP="00F96643">
      <w:pPr>
        <w:spacing w:after="0" w:line="240" w:lineRule="auto"/>
        <w:ind w:left="5529"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D4418E"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УЧЕТА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защитных сооружений на территории </w:t>
      </w:r>
      <w:proofErr w:type="spellStart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7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418E" w:rsidRPr="00D4418E" w:rsidRDefault="00D4418E" w:rsidP="00D4418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888"/>
        <w:gridCol w:w="1934"/>
        <w:gridCol w:w="1540"/>
        <w:gridCol w:w="1151"/>
        <w:gridCol w:w="1530"/>
        <w:gridCol w:w="1108"/>
        <w:gridCol w:w="1494"/>
      </w:tblGrid>
      <w:tr w:rsidR="00D4418E" w:rsidRPr="00D4418E" w:rsidTr="00D4418E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ЗС ГО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Полный адрес местоположения ЗС ГО, с указанием строения, подъезда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ЗС ГО (Убежище/ ПРУ/</w:t>
            </w:r>
            <w:proofErr w:type="gramEnd"/>
          </w:p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Укрытие)</w:t>
            </w:r>
            <w:proofErr w:type="gram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убежища или группа </w:t>
            </w:r>
            <w:proofErr w:type="gramStart"/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ПРУ</w:t>
            </w:r>
            <w:proofErr w:type="gram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вместимость ЗС ГО,</w:t>
            </w:r>
          </w:p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ЗС ГО,</w:t>
            </w:r>
          </w:p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F9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Готовность ЗС ГО к приему укрываемых (Г/ОГ/НГ)</w:t>
            </w:r>
          </w:p>
        </w:tc>
      </w:tr>
      <w:tr w:rsidR="00D4418E" w:rsidRPr="00D4418E" w:rsidTr="00D4418E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4418E" w:rsidRPr="00D4418E" w:rsidTr="00D4418E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18E" w:rsidRPr="00D4418E" w:rsidRDefault="00D4418E" w:rsidP="00D441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418E" w:rsidRPr="00D4418E" w:rsidRDefault="00D4418E" w:rsidP="00D4418E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1E0F" w:rsidRPr="00D4418E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D4418E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F92"/>
    <w:multiLevelType w:val="multilevel"/>
    <w:tmpl w:val="C6A64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229B1"/>
    <w:multiLevelType w:val="hybridMultilevel"/>
    <w:tmpl w:val="AE904F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93911"/>
    <w:multiLevelType w:val="multilevel"/>
    <w:tmpl w:val="173A89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5232C"/>
    <w:multiLevelType w:val="multilevel"/>
    <w:tmpl w:val="EAA69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A31037"/>
    <w:multiLevelType w:val="multilevel"/>
    <w:tmpl w:val="7954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6F225C"/>
    <w:multiLevelType w:val="multilevel"/>
    <w:tmpl w:val="9B8A6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93154"/>
    <w:multiLevelType w:val="multilevel"/>
    <w:tmpl w:val="459600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B3F31"/>
    <w:multiLevelType w:val="multilevel"/>
    <w:tmpl w:val="F2A06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4418E"/>
    <w:rsid w:val="0008513F"/>
    <w:rsid w:val="000F0196"/>
    <w:rsid w:val="00143F06"/>
    <w:rsid w:val="001A6A72"/>
    <w:rsid w:val="001D2D69"/>
    <w:rsid w:val="00211D91"/>
    <w:rsid w:val="002457BB"/>
    <w:rsid w:val="0026476F"/>
    <w:rsid w:val="00292536"/>
    <w:rsid w:val="002E354F"/>
    <w:rsid w:val="00320446"/>
    <w:rsid w:val="00332ACB"/>
    <w:rsid w:val="003957FF"/>
    <w:rsid w:val="003C78BE"/>
    <w:rsid w:val="00421069"/>
    <w:rsid w:val="00441E26"/>
    <w:rsid w:val="004628A4"/>
    <w:rsid w:val="005048EC"/>
    <w:rsid w:val="005A1570"/>
    <w:rsid w:val="005A6B30"/>
    <w:rsid w:val="005C4E02"/>
    <w:rsid w:val="005E21B3"/>
    <w:rsid w:val="00657A93"/>
    <w:rsid w:val="007438AF"/>
    <w:rsid w:val="007E3EF0"/>
    <w:rsid w:val="008005DA"/>
    <w:rsid w:val="00812769"/>
    <w:rsid w:val="008941DA"/>
    <w:rsid w:val="008B5B05"/>
    <w:rsid w:val="008E5891"/>
    <w:rsid w:val="008F2E06"/>
    <w:rsid w:val="00951E0F"/>
    <w:rsid w:val="0097134A"/>
    <w:rsid w:val="009F046B"/>
    <w:rsid w:val="00A41728"/>
    <w:rsid w:val="00A66C05"/>
    <w:rsid w:val="00A74F7B"/>
    <w:rsid w:val="00B62DCA"/>
    <w:rsid w:val="00C81950"/>
    <w:rsid w:val="00C9784E"/>
    <w:rsid w:val="00D377B4"/>
    <w:rsid w:val="00D4418E"/>
    <w:rsid w:val="00D61572"/>
    <w:rsid w:val="00DA09F3"/>
    <w:rsid w:val="00DE2D11"/>
    <w:rsid w:val="00DF08D7"/>
    <w:rsid w:val="00E031DD"/>
    <w:rsid w:val="00E41B9F"/>
    <w:rsid w:val="00E96D8E"/>
    <w:rsid w:val="00EA79FD"/>
    <w:rsid w:val="00EF48B0"/>
    <w:rsid w:val="00F21AA2"/>
    <w:rsid w:val="00F320C9"/>
    <w:rsid w:val="00F33B2B"/>
    <w:rsid w:val="00F534E6"/>
    <w:rsid w:val="00F7240F"/>
    <w:rsid w:val="00F72E6F"/>
    <w:rsid w:val="00F96643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57A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18E"/>
    <w:rPr>
      <w:color w:val="0000FF"/>
      <w:u w:val="single"/>
    </w:rPr>
  </w:style>
  <w:style w:type="character" w:customStyle="1" w:styleId="hyperlink">
    <w:name w:val="hyperlink"/>
    <w:basedOn w:val="a0"/>
    <w:rsid w:val="00D4418E"/>
  </w:style>
  <w:style w:type="character" w:customStyle="1" w:styleId="30">
    <w:name w:val="Заголовок 3 Знак"/>
    <w:basedOn w:val="a0"/>
    <w:link w:val="3"/>
    <w:rsid w:val="00657A93"/>
    <w:rPr>
      <w:rFonts w:ascii="Times New Roman" w:eastAsia="Times New Roman" w:hAnsi="Times New Roman"/>
      <w:b/>
      <w:sz w:val="40"/>
    </w:rPr>
  </w:style>
  <w:style w:type="paragraph" w:styleId="a5">
    <w:name w:val="Balloon Text"/>
    <w:basedOn w:val="a"/>
    <w:link w:val="a6"/>
    <w:uiPriority w:val="99"/>
    <w:semiHidden/>
    <w:unhideWhenUsed/>
    <w:rsid w:val="0065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A9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8E5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4F24D4C-5E2A-4423-B021-BBB0FBC02E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Links>
    <vt:vector size="18" baseType="variant">
      <vt:variant>
        <vt:i4>917531</vt:i4>
      </vt:variant>
      <vt:variant>
        <vt:i4>24</vt:i4>
      </vt:variant>
      <vt:variant>
        <vt:i4>0</vt:i4>
      </vt:variant>
      <vt:variant>
        <vt:i4>5</vt:i4>
      </vt:variant>
      <vt:variant>
        <vt:lpwstr>http://nla-service.minjust.ru:8080/rnla-links/ws/</vt:lpwstr>
      </vt:variant>
      <vt:variant>
        <vt:lpwstr/>
      </vt:variant>
      <vt:variant>
        <vt:i4>8126498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https://pravo-search.minjust.ru/bigs/showDocument.html?id=C4F24D4C-5E2A-4423-B021-BBB0FBC02E90</vt:lpwstr>
      </vt:variant>
      <vt:variant>
        <vt:lpwstr/>
      </vt:variant>
      <vt:variant>
        <vt:i4>8060970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dcterms:created xsi:type="dcterms:W3CDTF">2023-07-07T06:02:00Z</dcterms:created>
  <dcterms:modified xsi:type="dcterms:W3CDTF">2023-08-22T11:45:00Z</dcterms:modified>
</cp:coreProperties>
</file>