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675" w:firstLine="0"/>
        <w:jc w:val="center"/>
        <w:rPr>
          <w:rFonts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УКАЗ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675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ПРЕЗИДЕНТА РОССИЙСКОЙ ФЕДЕРАЦИИ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675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В целях реализации единой государственной политики в области противодействия коррупции постановляю: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1. 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а)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б)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перечнем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instrText xml:space="preserve"> HYPERLINK "http://pravo.gov.ru/proxy/ips/?docbody=&amp;prevDoc=603637722&amp;backlink=1&amp;&amp;nd=102129667" \t "http://pravo.gov.ru/proxy/ips/contents" </w:instrTex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111EE"/>
          <w:spacing w:val="0"/>
          <w:sz w:val="27"/>
          <w:szCs w:val="27"/>
          <w:u w:val="single"/>
          <w:bdr w:val="none" w:color="auto" w:sz="0" w:space="0"/>
          <w:shd w:val="clear" w:fill="FFFFFF"/>
        </w:rPr>
        <w:t>от 18 мая 2009 г. № 557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в)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г) 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д) обязанности, ограничения и запреты, установленные Федеральным законом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instrText xml:space="preserve"> HYPERLINK "http://pravo.gov.ru/proxy/ips/?docbody=&amp;prevDoc=603637722&amp;backlink=1&amp;&amp;nd=102126657" \t "http://pravo.gov.ru/proxy/ips/contents" </w:instrTex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111EE"/>
          <w:spacing w:val="0"/>
          <w:sz w:val="27"/>
          <w:szCs w:val="27"/>
          <w:u w:val="single"/>
          <w:bdr w:val="none" w:color="auto" w:sz="0" w:space="0"/>
          <w:shd w:val="clear" w:fill="FFFFFF"/>
        </w:rPr>
        <w:t>от 25 декабря 2008 г. № 273-ФЗ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"О 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е) 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призваны на военную службу по мобилизации в Вооруженные Силы Российской Федерации;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ж) 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instrText xml:space="preserve"> HYPERLINK "http://pravo.gov.ru/proxy/ips/?docbody=&amp;prevDoc=603637722&amp;backlink=1&amp;&amp;nd=102126657" \t "http://pravo.gov.ru/proxy/ips/contents" </w:instrTex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111EE"/>
          <w:spacing w:val="0"/>
          <w:sz w:val="27"/>
          <w:szCs w:val="27"/>
          <w:u w:val="single"/>
          <w:bdr w:val="none" w:color="auto" w:sz="0" w:space="0"/>
          <w:shd w:val="clear" w:fill="FFFFFF"/>
        </w:rPr>
        <w:t>от 25 декабря 2008 г. № 273-ФЗ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"О 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2. Настоящий Указ вступает в силу со дня его подписания и распространяется на правоотношения, возникшие с 24 февраля 2022 г.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Президент Российской Федерации                              В.Путин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Москва, Кремль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29 декабря 2022 года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№ 968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9D2"/>
    <w:rsid w:val="00030F25"/>
    <w:rsid w:val="0041402A"/>
    <w:rsid w:val="0043385E"/>
    <w:rsid w:val="006E2505"/>
    <w:rsid w:val="00BD3706"/>
    <w:rsid w:val="00CF39D2"/>
    <w:rsid w:val="00D91116"/>
    <w:rsid w:val="2673069E"/>
    <w:rsid w:val="778B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4</Pages>
  <Words>323</Words>
  <Characters>1845</Characters>
  <Lines>15</Lines>
  <Paragraphs>4</Paragraphs>
  <TotalTime>5</TotalTime>
  <ScaleCrop>false</ScaleCrop>
  <LinksUpToDate>false</LinksUpToDate>
  <CharactersWithSpaces>2164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2022-08-12T11:51:00Z</dcterms:created>
  <dc:creator>058</dc:creator>
  <cp:lastModifiedBy>Елена</cp:lastModifiedBy>
  <dcterms:modified xsi:type="dcterms:W3CDTF">2024-05-28T17:46:55Z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1956DACC84B347A3A3852486DD23D7A0_13</vt:lpwstr>
  </property>
</Properties>
</file>