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79" w:rsidRDefault="00774C79" w:rsidP="00774C79">
      <w:pPr>
        <w:jc w:val="center"/>
        <w:rPr>
          <w:b/>
          <w:sz w:val="28"/>
          <w:szCs w:val="28"/>
        </w:rPr>
      </w:pPr>
    </w:p>
    <w:p w:rsidR="00774C79" w:rsidRPr="0015210C" w:rsidRDefault="00774C79" w:rsidP="00774C79">
      <w:pPr>
        <w:jc w:val="center"/>
        <w:rPr>
          <w:b/>
          <w:sz w:val="28"/>
          <w:szCs w:val="28"/>
        </w:rPr>
      </w:pPr>
    </w:p>
    <w:p w:rsidR="00774C79" w:rsidRPr="0015210C" w:rsidRDefault="00774C79" w:rsidP="00774C79"/>
    <w:p w:rsidR="00774C79" w:rsidRPr="0015210C" w:rsidRDefault="00774C79" w:rsidP="00774C79">
      <w:pPr>
        <w:ind w:right="-5"/>
        <w:jc w:val="both"/>
        <w:rPr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C79" w:rsidRPr="0015210C" w:rsidRDefault="00774C79" w:rsidP="00774C79">
      <w:pPr>
        <w:ind w:right="-5"/>
        <w:jc w:val="both"/>
        <w:rPr>
          <w:b/>
          <w:bCs/>
          <w:sz w:val="24"/>
          <w:szCs w:val="24"/>
        </w:rPr>
      </w:pPr>
    </w:p>
    <w:p w:rsidR="00774C79" w:rsidRPr="0015210C" w:rsidRDefault="00774C79" w:rsidP="00774C79">
      <w:pPr>
        <w:rPr>
          <w:sz w:val="28"/>
          <w:szCs w:val="28"/>
        </w:rPr>
      </w:pPr>
    </w:p>
    <w:tbl>
      <w:tblPr>
        <w:tblpPr w:leftFromText="180" w:rightFromText="180" w:vertAnchor="text" w:horzAnchor="margin" w:tblpY="208"/>
        <w:tblW w:w="96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0"/>
      </w:tblGrid>
      <w:tr w:rsidR="00774C79" w:rsidRPr="00774C79" w:rsidTr="00041959">
        <w:trPr>
          <w:trHeight w:val="245"/>
        </w:trPr>
        <w:tc>
          <w:tcPr>
            <w:tcW w:w="9620" w:type="dxa"/>
          </w:tcPr>
          <w:p w:rsidR="00774C79" w:rsidRPr="00774C79" w:rsidRDefault="00774C79" w:rsidP="00041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7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774C79" w:rsidRPr="00774C79" w:rsidTr="00041959">
        <w:trPr>
          <w:trHeight w:val="351"/>
        </w:trPr>
        <w:tc>
          <w:tcPr>
            <w:tcW w:w="9620" w:type="dxa"/>
          </w:tcPr>
          <w:p w:rsidR="00774C79" w:rsidRPr="00774C79" w:rsidRDefault="00774C79" w:rsidP="00041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79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774C79" w:rsidRPr="00774C79" w:rsidTr="00041959">
        <w:trPr>
          <w:trHeight w:val="278"/>
        </w:trPr>
        <w:tc>
          <w:tcPr>
            <w:tcW w:w="9620" w:type="dxa"/>
          </w:tcPr>
          <w:p w:rsidR="00774C79" w:rsidRPr="00774C79" w:rsidRDefault="00774C79" w:rsidP="00041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C79" w:rsidRPr="00774C79" w:rsidTr="00041959">
        <w:trPr>
          <w:trHeight w:val="485"/>
        </w:trPr>
        <w:tc>
          <w:tcPr>
            <w:tcW w:w="9620" w:type="dxa"/>
            <w:vAlign w:val="center"/>
          </w:tcPr>
          <w:p w:rsidR="00774C79" w:rsidRPr="00774C79" w:rsidRDefault="00774C79" w:rsidP="00041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79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</w:tbl>
    <w:p w:rsidR="00774C79" w:rsidRPr="00774C79" w:rsidRDefault="00774C79" w:rsidP="00774C7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52"/>
        <w:gridCol w:w="399"/>
        <w:gridCol w:w="1142"/>
      </w:tblGrid>
      <w:tr w:rsidR="00774C79" w:rsidRPr="00774C79" w:rsidTr="00041959">
        <w:trPr>
          <w:trHeight w:val="259"/>
        </w:trPr>
        <w:tc>
          <w:tcPr>
            <w:tcW w:w="285" w:type="dxa"/>
            <w:vAlign w:val="bottom"/>
          </w:tcPr>
          <w:p w:rsidR="00774C79" w:rsidRPr="00774C79" w:rsidRDefault="00774C79" w:rsidP="00041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79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4C79" w:rsidRPr="00774C79" w:rsidRDefault="00774C79" w:rsidP="00041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  <w:vAlign w:val="bottom"/>
          </w:tcPr>
          <w:p w:rsidR="00774C79" w:rsidRPr="00774C79" w:rsidRDefault="00774C79" w:rsidP="00041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C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4C79" w:rsidRPr="00774C79" w:rsidRDefault="00774C79" w:rsidP="00041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74C79" w:rsidRPr="00774C79" w:rsidTr="00041959">
        <w:trPr>
          <w:trHeight w:val="259"/>
        </w:trPr>
        <w:tc>
          <w:tcPr>
            <w:tcW w:w="4678" w:type="dxa"/>
            <w:gridSpan w:val="4"/>
          </w:tcPr>
          <w:p w:rsidR="00774C79" w:rsidRPr="00774C79" w:rsidRDefault="00774C79" w:rsidP="00041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79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74C79" w:rsidRPr="00774C79" w:rsidRDefault="00774C79" w:rsidP="00774C79">
      <w:pPr>
        <w:rPr>
          <w:rFonts w:ascii="Times New Roman" w:hAnsi="Times New Roman" w:cs="Times New Roman"/>
          <w:sz w:val="28"/>
        </w:rPr>
      </w:pPr>
    </w:p>
    <w:p w:rsidR="00774C79" w:rsidRPr="0015210C" w:rsidRDefault="00774C79" w:rsidP="00774C79">
      <w:pPr>
        <w:rPr>
          <w:sz w:val="28"/>
        </w:rPr>
      </w:pPr>
    </w:p>
    <w:p w:rsidR="00774C79" w:rsidRDefault="00774C79" w:rsidP="00774C79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774C79" w:rsidRPr="00774C79" w:rsidRDefault="00774C79" w:rsidP="00774C79">
      <w:pPr>
        <w:pStyle w:val="a3"/>
        <w:spacing w:before="240" w:beforeAutospacing="0" w:after="60" w:afterAutospacing="0"/>
        <w:ind w:firstLine="567"/>
        <w:jc w:val="center"/>
        <w:rPr>
          <w:color w:val="000000" w:themeColor="text1"/>
          <w:sz w:val="28"/>
          <w:szCs w:val="28"/>
        </w:rPr>
      </w:pPr>
      <w:r w:rsidRPr="00774C79">
        <w:rPr>
          <w:b/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774C79">
        <w:rPr>
          <w:b/>
          <w:bCs/>
          <w:color w:val="000000" w:themeColor="text1"/>
          <w:sz w:val="28"/>
          <w:szCs w:val="28"/>
        </w:rPr>
        <w:t>Камешкирского</w:t>
      </w:r>
      <w:proofErr w:type="spellEnd"/>
      <w:r w:rsidRPr="00774C79">
        <w:rPr>
          <w:b/>
          <w:bCs/>
          <w:color w:val="000000" w:themeColor="text1"/>
          <w:sz w:val="28"/>
          <w:szCs w:val="28"/>
        </w:rPr>
        <w:t xml:space="preserve"> района Пензенской области от 06.03.2019г №86 « Об утверждении административного регламента предоставления муниципальной услуги «Выдача разрешения на установку рекламной конструкции»</w:t>
      </w:r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74C79">
        <w:rPr>
          <w:color w:val="000000" w:themeColor="text1"/>
          <w:sz w:val="28"/>
          <w:szCs w:val="28"/>
        </w:rPr>
        <w:t> </w:t>
      </w:r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774C79">
        <w:rPr>
          <w:color w:val="000000" w:themeColor="text1"/>
          <w:sz w:val="28"/>
          <w:szCs w:val="28"/>
        </w:rPr>
        <w:t>В соответствии с федеральным законом от 23.04.2024 № 98-ФЗ "О внесении изменений в статью 40 Федерального закона "О рекламе" и Федеральный закон "О внесении изменений в отдельные законодательные акты Российской Федерации", федеральным законом от 08.03.2022 N 46-ФЗ "О внесении изменений в отдельные законодательные акты Российской Федерации",   руководствуясь </w:t>
      </w:r>
      <w:hyperlink r:id="rId6" w:tgtFrame="_blank" w:history="1">
        <w:r w:rsidRPr="00774C79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774C79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774C79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774C79">
        <w:rPr>
          <w:color w:val="000000" w:themeColor="text1"/>
          <w:sz w:val="28"/>
          <w:szCs w:val="28"/>
        </w:rPr>
        <w:t xml:space="preserve">, администрация </w:t>
      </w:r>
      <w:proofErr w:type="spellStart"/>
      <w:r w:rsidRPr="00774C79">
        <w:rPr>
          <w:color w:val="000000" w:themeColor="text1"/>
          <w:sz w:val="28"/>
          <w:szCs w:val="28"/>
        </w:rPr>
        <w:t>Камешкирского</w:t>
      </w:r>
      <w:proofErr w:type="spellEnd"/>
      <w:r w:rsidRPr="00774C79">
        <w:rPr>
          <w:color w:val="000000" w:themeColor="text1"/>
          <w:sz w:val="28"/>
          <w:szCs w:val="28"/>
        </w:rPr>
        <w:t xml:space="preserve"> района Пензенской области </w:t>
      </w:r>
      <w:proofErr w:type="gramEnd"/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 w:rsidRPr="00774C79">
        <w:rPr>
          <w:color w:val="000000" w:themeColor="text1"/>
          <w:sz w:val="28"/>
          <w:szCs w:val="28"/>
        </w:rPr>
        <w:t>постановляет:</w:t>
      </w:r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74C79">
        <w:rPr>
          <w:color w:val="000000" w:themeColor="text1"/>
          <w:sz w:val="28"/>
          <w:szCs w:val="28"/>
        </w:rPr>
        <w:t> </w:t>
      </w:r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74C79">
        <w:rPr>
          <w:color w:val="000000" w:themeColor="text1"/>
          <w:sz w:val="28"/>
          <w:szCs w:val="28"/>
        </w:rPr>
        <w:t xml:space="preserve">1.Внести в постановление администрации </w:t>
      </w:r>
      <w:proofErr w:type="spellStart"/>
      <w:r w:rsidRPr="00774C79">
        <w:rPr>
          <w:color w:val="000000" w:themeColor="text1"/>
          <w:sz w:val="28"/>
          <w:szCs w:val="28"/>
        </w:rPr>
        <w:t>Камешкирского</w:t>
      </w:r>
      <w:proofErr w:type="spellEnd"/>
      <w:r w:rsidRPr="00774C79">
        <w:rPr>
          <w:color w:val="000000" w:themeColor="text1"/>
          <w:sz w:val="28"/>
          <w:szCs w:val="28"/>
        </w:rPr>
        <w:t xml:space="preserve"> района Пензенской области </w:t>
      </w:r>
      <w:hyperlink r:id="rId7" w:tgtFrame="_blank" w:history="1">
        <w:r w:rsidRPr="00774C79">
          <w:rPr>
            <w:rStyle w:val="1"/>
            <w:color w:val="000000" w:themeColor="text1"/>
            <w:sz w:val="28"/>
            <w:szCs w:val="28"/>
          </w:rPr>
          <w:t>от 06.03.2019г №86</w:t>
        </w:r>
      </w:hyperlink>
      <w:r w:rsidRPr="00774C79">
        <w:rPr>
          <w:color w:val="000000" w:themeColor="text1"/>
          <w:sz w:val="28"/>
          <w:szCs w:val="28"/>
        </w:rPr>
        <w:t> «Об утверждении административного регламента предоставления муниципальной услуги «Выдача разрешения на установку рекламной конструкции» (далее-</w:t>
      </w:r>
      <w:r w:rsidRPr="00774C79">
        <w:rPr>
          <w:color w:val="000000" w:themeColor="text1"/>
          <w:sz w:val="28"/>
          <w:szCs w:val="28"/>
        </w:rPr>
        <w:lastRenderedPageBreak/>
        <w:t xml:space="preserve">постановление), </w:t>
      </w:r>
      <w:r>
        <w:rPr>
          <w:color w:val="000000" w:themeColor="text1"/>
          <w:sz w:val="28"/>
          <w:szCs w:val="28"/>
        </w:rPr>
        <w:t>изменения,</w:t>
      </w:r>
      <w:r w:rsidRPr="00774C79">
        <w:rPr>
          <w:color w:val="000000" w:themeColor="text1"/>
          <w:sz w:val="28"/>
          <w:szCs w:val="28"/>
        </w:rPr>
        <w:t xml:space="preserve"> дополнив постановление подпунктом 1.1. следующего содержания:</w:t>
      </w:r>
    </w:p>
    <w:p w:rsidR="00774C79" w:rsidRPr="00774C79" w:rsidRDefault="00774C79" w:rsidP="00774C7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4C79">
        <w:rPr>
          <w:rFonts w:ascii="Times New Roman" w:hAnsi="Times New Roman" w:cs="Times New Roman"/>
          <w:color w:val="000000" w:themeColor="text1"/>
          <w:sz w:val="28"/>
          <w:szCs w:val="28"/>
        </w:rPr>
        <w:t>«1.1. Установить, что в 2024 году в отношении договоров на установку и эксплуатацию рекламных конструкций устанавливаются следующие особенности:</w:t>
      </w:r>
    </w:p>
    <w:p w:rsidR="00774C79" w:rsidRPr="009876FF" w:rsidRDefault="00774C79" w:rsidP="00774C7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"/>
      <w:bookmarkEnd w:id="1"/>
      <w:r w:rsidRPr="009876FF">
        <w:rPr>
          <w:rFonts w:ascii="Times New Roman" w:hAnsi="Times New Roman" w:cs="Times New Roman"/>
          <w:sz w:val="28"/>
          <w:szCs w:val="28"/>
        </w:rPr>
        <w:t xml:space="preserve">1) до 31 декабря 2024 года лицо, заключившее договор на установку и эксплуатацию рекламной конструкции на земельном участке, который находится в муниципальной собственности или государственная </w:t>
      </w:r>
      <w:proofErr w:type="gramStart"/>
      <w:r w:rsidRPr="009876FF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Pr="009876FF">
        <w:rPr>
          <w:rFonts w:ascii="Times New Roman" w:hAnsi="Times New Roman" w:cs="Times New Roman"/>
          <w:sz w:val="28"/>
          <w:szCs w:val="28"/>
        </w:rPr>
        <w:t xml:space="preserve"> на который не разграничена, либо на здании или ином недвижимом имуществе, находящихся в муниципальной собственности, вправе обратиться в орган местного самоуправления с заявлением о заключении дополнительного соглашения, предусматривающего увеличение срока действия такого договора, при </w:t>
      </w:r>
      <w:proofErr w:type="gramStart"/>
      <w:r w:rsidRPr="009876FF">
        <w:rPr>
          <w:rFonts w:ascii="Times New Roman" w:hAnsi="Times New Roman" w:cs="Times New Roman"/>
          <w:sz w:val="28"/>
          <w:szCs w:val="28"/>
        </w:rPr>
        <w:t>условии</w:t>
      </w:r>
      <w:proofErr w:type="gramEnd"/>
      <w:r w:rsidRPr="009876FF">
        <w:rPr>
          <w:rFonts w:ascii="Times New Roman" w:hAnsi="Times New Roman" w:cs="Times New Roman"/>
          <w:sz w:val="28"/>
          <w:szCs w:val="28"/>
        </w:rPr>
        <w:t xml:space="preserve"> отсутствия задолженности по такому договору;</w:t>
      </w:r>
    </w:p>
    <w:p w:rsidR="00774C79" w:rsidRPr="009876FF" w:rsidRDefault="00774C79" w:rsidP="00774C7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6FF">
        <w:rPr>
          <w:rFonts w:ascii="Times New Roman" w:hAnsi="Times New Roman" w:cs="Times New Roman"/>
          <w:sz w:val="28"/>
          <w:szCs w:val="28"/>
        </w:rPr>
        <w:t>2) дополнительное соглашение должно содержать требования, действующие в отношении срока, на который увеличивается срок действия договора на установку и эксплуатацию рекламной конструкции: о ежегодной индексации размера платежей по такому договору на размер уровня инфляции, установленный в федеральном законе о федеральном бюджете на очередной финансовый год и плановый период, по отношению к действовавшим в предыдущем году размерам платежей по такому договору</w:t>
      </w:r>
      <w:proofErr w:type="gramEnd"/>
      <w:r w:rsidRPr="009876FF">
        <w:rPr>
          <w:rFonts w:ascii="Times New Roman" w:hAnsi="Times New Roman" w:cs="Times New Roman"/>
          <w:sz w:val="28"/>
          <w:szCs w:val="28"/>
        </w:rPr>
        <w:t>, а в случае, если условия такого договора содержат требования о ежегодной индексации платежей в большем размере, - об их ежегодной индексации в указанном размере; о безвозмездном размещении социальной рекламы в размере десяти процентов годового объема распространяемой рекламы, а в случае, если условия такого договора содержат требования об обязательном безвозмездном размещении социальной рекламы в большем объеме, - о ее размещении в указанном объеме;</w:t>
      </w:r>
    </w:p>
    <w:p w:rsidR="00774C79" w:rsidRPr="009876FF" w:rsidRDefault="00774C79" w:rsidP="00774C7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6FF">
        <w:rPr>
          <w:rFonts w:ascii="Times New Roman" w:hAnsi="Times New Roman" w:cs="Times New Roman"/>
          <w:sz w:val="28"/>
          <w:szCs w:val="28"/>
        </w:rPr>
        <w:t xml:space="preserve">3) срок, на который увеличивается срок действия договора на установку и эксплуатацию рекламной конструкции в соответствии с дополнительным соглашением, составляет десять лет, если в заявлении о заключении дополнительного соглашения не указан меньший срок, на который должен быть увеличен срок действия такого договора. </w:t>
      </w:r>
      <w:proofErr w:type="gramStart"/>
      <w:r w:rsidRPr="009876FF">
        <w:rPr>
          <w:rFonts w:ascii="Times New Roman" w:hAnsi="Times New Roman" w:cs="Times New Roman"/>
          <w:sz w:val="28"/>
          <w:szCs w:val="28"/>
        </w:rPr>
        <w:t xml:space="preserve">При этом общий срок действия договора на установку и эксплуатацию рекламной конструкции с учетом дополнительного соглашения может превысить предельный срок действия договора, установленный в соответствии с </w:t>
      </w:r>
      <w:hyperlink r:id="rId8" w:history="1">
        <w:r w:rsidRPr="009876FF">
          <w:rPr>
            <w:rFonts w:ascii="Times New Roman" w:hAnsi="Times New Roman" w:cs="Times New Roman"/>
            <w:color w:val="0000FF"/>
            <w:sz w:val="28"/>
            <w:szCs w:val="28"/>
          </w:rPr>
          <w:t>частью 5 статьи 19</w:t>
        </w:r>
      </w:hyperlink>
      <w:r w:rsidRPr="009876FF">
        <w:rPr>
          <w:rFonts w:ascii="Times New Roman" w:hAnsi="Times New Roman" w:cs="Times New Roman"/>
          <w:sz w:val="28"/>
          <w:szCs w:val="28"/>
        </w:rPr>
        <w:t xml:space="preserve"> Федерального закона от 13 марта 2006 года N 38-ФЗ "О рекламе", при условии, что общий срок действия договора на установку и эксплуатацию рекламной конструкции с учетом дополнительного соглашения истекает не</w:t>
      </w:r>
      <w:proofErr w:type="gramEnd"/>
      <w:r w:rsidRPr="009876FF">
        <w:rPr>
          <w:rFonts w:ascii="Times New Roman" w:hAnsi="Times New Roman" w:cs="Times New Roman"/>
          <w:sz w:val="28"/>
          <w:szCs w:val="28"/>
        </w:rPr>
        <w:t xml:space="preserve"> позднее 31 декабря 2034 года включительно;</w:t>
      </w:r>
    </w:p>
    <w:p w:rsidR="00774C79" w:rsidRPr="009876FF" w:rsidRDefault="00774C79" w:rsidP="00774C7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76FF">
        <w:rPr>
          <w:rFonts w:ascii="Times New Roman" w:hAnsi="Times New Roman" w:cs="Times New Roman"/>
          <w:sz w:val="28"/>
          <w:szCs w:val="28"/>
        </w:rPr>
        <w:t>4) орган местного самоуправления обязан без проведения торгов заключить дополнительное соглашение в срок не позднее пяти рабочих дней со дня поступления заявления;</w:t>
      </w:r>
    </w:p>
    <w:p w:rsidR="00774C79" w:rsidRPr="00774C79" w:rsidRDefault="00774C79" w:rsidP="00774C7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6FF">
        <w:rPr>
          <w:rFonts w:ascii="Times New Roman" w:hAnsi="Times New Roman" w:cs="Times New Roman"/>
          <w:sz w:val="28"/>
          <w:szCs w:val="28"/>
        </w:rPr>
        <w:t>5) в случае заключения дополнительного соглашения орган местного самоуп</w:t>
      </w:r>
      <w:r>
        <w:rPr>
          <w:rFonts w:ascii="Times New Roman" w:hAnsi="Times New Roman" w:cs="Times New Roman"/>
          <w:sz w:val="28"/>
          <w:szCs w:val="28"/>
        </w:rPr>
        <w:t xml:space="preserve">равления района </w:t>
      </w:r>
      <w:r w:rsidRPr="009876FF">
        <w:rPr>
          <w:rFonts w:ascii="Times New Roman" w:hAnsi="Times New Roman" w:cs="Times New Roman"/>
          <w:sz w:val="28"/>
          <w:szCs w:val="28"/>
        </w:rPr>
        <w:t xml:space="preserve">продлевает срок действия разрешения на установку и </w:t>
      </w:r>
      <w:r w:rsidRPr="009876FF">
        <w:rPr>
          <w:rFonts w:ascii="Times New Roman" w:hAnsi="Times New Roman" w:cs="Times New Roman"/>
          <w:sz w:val="28"/>
          <w:szCs w:val="28"/>
        </w:rPr>
        <w:lastRenderedPageBreak/>
        <w:t xml:space="preserve">эксплуатацию рекламной конструкции на срок, на который продлевается срок действия договора на установку и эксплуатацию рекламной конструкции в соответствии с дополнительным соглашением, на основании заявления лица, которому выдано данное разрешение, поданного в порядке, предусмотренном </w:t>
      </w:r>
      <w:hyperlink r:id="rId9" w:history="1">
        <w:r w:rsidRPr="009876FF">
          <w:rPr>
            <w:rFonts w:ascii="Times New Roman" w:hAnsi="Times New Roman" w:cs="Times New Roman"/>
            <w:color w:val="0000FF"/>
            <w:sz w:val="28"/>
            <w:szCs w:val="28"/>
          </w:rPr>
          <w:t>частью 9 статьи 19</w:t>
        </w:r>
      </w:hyperlink>
      <w:r w:rsidRPr="009876FF">
        <w:rPr>
          <w:rFonts w:ascii="Times New Roman" w:hAnsi="Times New Roman" w:cs="Times New Roman"/>
          <w:sz w:val="28"/>
          <w:szCs w:val="28"/>
        </w:rPr>
        <w:t xml:space="preserve"> Федерального закона от 13 марта</w:t>
      </w:r>
      <w:proofErr w:type="gramEnd"/>
      <w:r w:rsidRPr="009876FF">
        <w:rPr>
          <w:rFonts w:ascii="Times New Roman" w:hAnsi="Times New Roman" w:cs="Times New Roman"/>
          <w:sz w:val="28"/>
          <w:szCs w:val="28"/>
        </w:rPr>
        <w:t xml:space="preserve"> 2006 года N 38-ФЗ "О рекламе", при условии уплаты лицом, подавшим такое заявление, государственной пошлины за выдачу разрешения на установку и эксп</w:t>
      </w:r>
      <w:r>
        <w:rPr>
          <w:rFonts w:ascii="Times New Roman" w:hAnsi="Times New Roman" w:cs="Times New Roman"/>
          <w:sz w:val="28"/>
          <w:szCs w:val="28"/>
        </w:rPr>
        <w:t>луатацию рекламной конструкции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74C79">
        <w:rPr>
          <w:color w:val="000000"/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 w:rsidRPr="00774C79">
        <w:rPr>
          <w:color w:val="000000"/>
          <w:sz w:val="28"/>
          <w:szCs w:val="28"/>
        </w:rPr>
        <w:t>Камешкирский</w:t>
      </w:r>
      <w:proofErr w:type="spellEnd"/>
      <w:r w:rsidRPr="00774C79">
        <w:rPr>
          <w:color w:val="000000"/>
          <w:sz w:val="28"/>
          <w:szCs w:val="28"/>
        </w:rPr>
        <w:t xml:space="preserve"> вестник».</w:t>
      </w:r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74C79">
        <w:rPr>
          <w:color w:val="000000"/>
          <w:sz w:val="28"/>
          <w:szCs w:val="28"/>
        </w:rPr>
        <w:t>3.</w:t>
      </w:r>
      <w:proofErr w:type="gramStart"/>
      <w:r w:rsidRPr="00774C79">
        <w:rPr>
          <w:color w:val="000000"/>
          <w:sz w:val="28"/>
          <w:szCs w:val="28"/>
        </w:rPr>
        <w:t>Разместить</w:t>
      </w:r>
      <w:proofErr w:type="gramEnd"/>
      <w:r w:rsidRPr="00774C79">
        <w:rPr>
          <w:color w:val="000000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774C79">
        <w:rPr>
          <w:color w:val="000000"/>
          <w:sz w:val="28"/>
          <w:szCs w:val="28"/>
        </w:rPr>
        <w:t>Камешкирского</w:t>
      </w:r>
      <w:proofErr w:type="spellEnd"/>
      <w:r w:rsidRPr="00774C79">
        <w:rPr>
          <w:color w:val="000000"/>
          <w:sz w:val="28"/>
          <w:szCs w:val="28"/>
        </w:rPr>
        <w:t xml:space="preserve"> района Пензенской области.</w:t>
      </w:r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74C79">
        <w:rPr>
          <w:color w:val="000000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74C79">
        <w:rPr>
          <w:color w:val="000000"/>
          <w:sz w:val="28"/>
          <w:szCs w:val="28"/>
        </w:rPr>
        <w:t>5.</w:t>
      </w:r>
      <w:proofErr w:type="gramStart"/>
      <w:r w:rsidRPr="00774C79">
        <w:rPr>
          <w:color w:val="000000"/>
          <w:sz w:val="28"/>
          <w:szCs w:val="28"/>
        </w:rPr>
        <w:t>Контроль за</w:t>
      </w:r>
      <w:proofErr w:type="gramEnd"/>
      <w:r w:rsidRPr="00774C79">
        <w:rPr>
          <w:color w:val="000000"/>
          <w:sz w:val="28"/>
          <w:szCs w:val="28"/>
        </w:rPr>
        <w:t xml:space="preserve"> исполнением настоящего постановления возложить на заместителя главы администрации </w:t>
      </w:r>
      <w:proofErr w:type="spellStart"/>
      <w:r w:rsidRPr="00774C79">
        <w:rPr>
          <w:color w:val="000000"/>
          <w:sz w:val="28"/>
          <w:szCs w:val="28"/>
        </w:rPr>
        <w:t>Камешкирского</w:t>
      </w:r>
      <w:proofErr w:type="spellEnd"/>
      <w:r w:rsidRPr="00774C79">
        <w:rPr>
          <w:color w:val="000000"/>
          <w:sz w:val="28"/>
          <w:szCs w:val="28"/>
        </w:rPr>
        <w:t xml:space="preserve"> района Пензенской области, курирующего вопросы ЖКХ и экономики.</w:t>
      </w:r>
    </w:p>
    <w:p w:rsidR="00774C79" w:rsidRPr="00774C79" w:rsidRDefault="00774C79" w:rsidP="00774C7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74C79">
        <w:rPr>
          <w:color w:val="000000"/>
        </w:rPr>
        <w:t> </w:t>
      </w:r>
    </w:p>
    <w:p w:rsidR="00774C79" w:rsidRDefault="00774C79" w:rsidP="00774C79">
      <w:pPr>
        <w:pStyle w:val="a3"/>
        <w:spacing w:before="0" w:beforeAutospacing="0" w:after="0" w:afterAutospacing="0"/>
        <w:rPr>
          <w:color w:val="000000"/>
        </w:rPr>
      </w:pPr>
      <w:bookmarkStart w:id="2" w:name="P40"/>
      <w:bookmarkEnd w:id="2"/>
    </w:p>
    <w:p w:rsidR="00774C79" w:rsidRDefault="00774C79" w:rsidP="00774C79">
      <w:pPr>
        <w:pStyle w:val="a3"/>
        <w:spacing w:before="0" w:beforeAutospacing="0" w:after="0" w:afterAutospacing="0"/>
        <w:rPr>
          <w:color w:val="000000"/>
        </w:rPr>
      </w:pPr>
    </w:p>
    <w:p w:rsidR="00774C79" w:rsidRPr="00774C79" w:rsidRDefault="00774C79" w:rsidP="00774C7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74C79">
        <w:rPr>
          <w:color w:val="000000"/>
          <w:sz w:val="28"/>
          <w:szCs w:val="28"/>
        </w:rPr>
        <w:t xml:space="preserve">Глава </w:t>
      </w:r>
      <w:proofErr w:type="spellStart"/>
      <w:r w:rsidRPr="00774C79">
        <w:rPr>
          <w:color w:val="000000"/>
          <w:sz w:val="28"/>
          <w:szCs w:val="28"/>
        </w:rPr>
        <w:t>Камешкирского</w:t>
      </w:r>
      <w:proofErr w:type="spellEnd"/>
      <w:r w:rsidRPr="00774C79">
        <w:rPr>
          <w:color w:val="000000"/>
          <w:sz w:val="28"/>
          <w:szCs w:val="28"/>
        </w:rPr>
        <w:t xml:space="preserve"> района                                                    </w:t>
      </w:r>
      <w:proofErr w:type="spellStart"/>
      <w:r w:rsidRPr="00774C79">
        <w:rPr>
          <w:color w:val="000000"/>
          <w:sz w:val="28"/>
          <w:szCs w:val="28"/>
        </w:rPr>
        <w:t>О.Н.Белянина</w:t>
      </w:r>
      <w:proofErr w:type="spellEnd"/>
      <w:r w:rsidRPr="00774C79">
        <w:rPr>
          <w:color w:val="000000"/>
          <w:sz w:val="28"/>
          <w:szCs w:val="28"/>
        </w:rPr>
        <w:t> </w:t>
      </w:r>
    </w:p>
    <w:p w:rsidR="006F3639" w:rsidRPr="00774C79" w:rsidRDefault="006F3639">
      <w:pPr>
        <w:rPr>
          <w:rFonts w:ascii="Times New Roman" w:hAnsi="Times New Roman" w:cs="Times New Roman"/>
        </w:rPr>
      </w:pPr>
    </w:p>
    <w:sectPr w:rsidR="006F3639" w:rsidRPr="00774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79"/>
    <w:rsid w:val="006F3639"/>
    <w:rsid w:val="00774C79"/>
    <w:rsid w:val="007A71CE"/>
    <w:rsid w:val="00882390"/>
    <w:rsid w:val="008B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74C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74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264&amp;dst=3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C17C2AB3-2B2C-429F-8222-870D74292A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5264&amp;dst=3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2024-05-29T07:51:00Z</cp:lastPrinted>
  <dcterms:created xsi:type="dcterms:W3CDTF">2024-05-29T07:52:00Z</dcterms:created>
  <dcterms:modified xsi:type="dcterms:W3CDTF">2024-06-04T11:16:00Z</dcterms:modified>
</cp:coreProperties>
</file>