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FB" w:rsidRDefault="00327BFB" w:rsidP="00327BF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FB" w:rsidRDefault="00327BFB" w:rsidP="00327BF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A9589" wp14:editId="6097A380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27BFB" w:rsidTr="00067CE7">
        <w:tc>
          <w:tcPr>
            <w:tcW w:w="9606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327BFB" w:rsidTr="00067CE7">
        <w:trPr>
          <w:trHeight w:val="397"/>
        </w:trPr>
        <w:tc>
          <w:tcPr>
            <w:tcW w:w="9606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ПЯТОГО СОЗЫВА</w:t>
            </w:r>
          </w:p>
        </w:tc>
      </w:tr>
      <w:tr w:rsidR="00327BFB" w:rsidTr="00067CE7">
        <w:tc>
          <w:tcPr>
            <w:tcW w:w="9606" w:type="dxa"/>
            <w:hideMark/>
          </w:tcPr>
          <w:p w:rsidR="00327BFB" w:rsidRDefault="00327BFB" w:rsidP="00067CE7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327BFB" w:rsidTr="00067CE7">
        <w:trPr>
          <w:trHeight w:val="340"/>
        </w:trPr>
        <w:tc>
          <w:tcPr>
            <w:tcW w:w="9606" w:type="dxa"/>
            <w:vAlign w:val="center"/>
          </w:tcPr>
          <w:p w:rsidR="00327BFB" w:rsidRDefault="00327BFB" w:rsidP="00067CE7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7BFB" w:rsidRDefault="00327BFB" w:rsidP="00327BF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327BFB" w:rsidTr="00067CE7">
        <w:tc>
          <w:tcPr>
            <w:tcW w:w="284" w:type="dxa"/>
            <w:vAlign w:val="bottom"/>
            <w:hideMark/>
          </w:tcPr>
          <w:p w:rsidR="00327BFB" w:rsidRDefault="00327BFB" w:rsidP="00067C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27BFB" w:rsidRDefault="00327BFB" w:rsidP="00067CE7">
            <w:pPr>
              <w:spacing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4536" w:type="dxa"/>
            <w:gridSpan w:val="4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>
      <w:pPr>
        <w:rPr>
          <w:sz w:val="28"/>
          <w:szCs w:val="28"/>
        </w:rPr>
      </w:pPr>
    </w:p>
    <w:p w:rsidR="00327BFB" w:rsidRPr="00327BFB" w:rsidRDefault="00327BFB" w:rsidP="00327BFB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327BFB">
        <w:rPr>
          <w:b/>
          <w:bCs/>
          <w:color w:val="000000"/>
          <w:spacing w:val="-1"/>
          <w:sz w:val="28"/>
          <w:szCs w:val="28"/>
        </w:rPr>
        <w:t xml:space="preserve">Об утверждении структуры администрации </w:t>
      </w:r>
      <w:proofErr w:type="spellStart"/>
      <w:r w:rsidRPr="00327BFB">
        <w:rPr>
          <w:b/>
          <w:bCs/>
          <w:color w:val="000000"/>
          <w:spacing w:val="-1"/>
          <w:sz w:val="28"/>
          <w:szCs w:val="28"/>
        </w:rPr>
        <w:t>Камешкирского</w:t>
      </w:r>
      <w:proofErr w:type="spellEnd"/>
      <w:r w:rsidRPr="00327BFB">
        <w:rPr>
          <w:b/>
          <w:bCs/>
          <w:color w:val="000000"/>
          <w:spacing w:val="-1"/>
          <w:sz w:val="28"/>
          <w:szCs w:val="28"/>
        </w:rPr>
        <w:t xml:space="preserve"> района Пензенской области.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  <w:r w:rsidRPr="00327BFB">
        <w:rPr>
          <w:sz w:val="28"/>
          <w:szCs w:val="28"/>
        </w:rPr>
        <w:t xml:space="preserve">Руководствуясь </w:t>
      </w:r>
      <w:r w:rsidRPr="00327BFB">
        <w:rPr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Pr="00327BFB">
        <w:rPr>
          <w:color w:val="000000" w:themeColor="text1"/>
          <w:sz w:val="28"/>
          <w:szCs w:val="28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Уставом</w:t>
        </w:r>
      </w:hyperlink>
      <w:r w:rsidRPr="00327BFB">
        <w:rPr>
          <w:color w:val="000000" w:themeColor="text1"/>
          <w:sz w:val="28"/>
          <w:szCs w:val="28"/>
        </w:rPr>
        <w:t xml:space="preserve">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</w:p>
    <w:p w:rsidR="00327BFB" w:rsidRPr="00327BFB" w:rsidRDefault="00327BFB" w:rsidP="00327BFB">
      <w:pPr>
        <w:jc w:val="center"/>
        <w:rPr>
          <w:color w:val="000000" w:themeColor="text1"/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>РЕШИЛО: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</w:p>
    <w:p w:rsidR="00327BFB" w:rsidRPr="00327BFB" w:rsidRDefault="00327BFB" w:rsidP="00327B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 xml:space="preserve">1. Утвердить </w:t>
      </w:r>
      <w:hyperlink r:id="rId9" w:anchor="Par36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структуру</w:t>
        </w:r>
      </w:hyperlink>
      <w:r w:rsidRPr="00327BFB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</w:t>
      </w:r>
      <w:r w:rsidRPr="00327BFB">
        <w:rPr>
          <w:sz w:val="28"/>
          <w:szCs w:val="28"/>
        </w:rPr>
        <w:t>области согласно приложению N 1.</w:t>
      </w:r>
    </w:p>
    <w:p w:rsidR="00327BFB" w:rsidRPr="00327BFB" w:rsidRDefault="00327BFB" w:rsidP="00327B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7BFB">
        <w:rPr>
          <w:sz w:val="28"/>
          <w:szCs w:val="28"/>
        </w:rPr>
        <w:t>2. Признать утратившим силу решени</w:t>
      </w:r>
      <w:r>
        <w:rPr>
          <w:sz w:val="28"/>
          <w:szCs w:val="28"/>
        </w:rPr>
        <w:t>е</w:t>
      </w:r>
      <w:r w:rsidRPr="00327BFB">
        <w:rPr>
          <w:sz w:val="28"/>
          <w:szCs w:val="28"/>
        </w:rPr>
        <w:t xml:space="preserve"> Собрания представителей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</w:t>
      </w:r>
      <w:r w:rsidRPr="00327BFB">
        <w:rPr>
          <w:bCs/>
          <w:color w:val="000000"/>
          <w:spacing w:val="-1"/>
          <w:sz w:val="28"/>
          <w:szCs w:val="28"/>
        </w:rPr>
        <w:t xml:space="preserve">от 28.01.2022 № 666-77/4 </w:t>
      </w:r>
      <w:r w:rsidRPr="00327BFB">
        <w:rPr>
          <w:sz w:val="28"/>
          <w:szCs w:val="28"/>
        </w:rPr>
        <w:t xml:space="preserve">«Об утверждении структуры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области»</w:t>
      </w:r>
      <w:proofErr w:type="gramStart"/>
      <w:r w:rsidRPr="00327BFB">
        <w:rPr>
          <w:sz w:val="28"/>
          <w:szCs w:val="28"/>
        </w:rPr>
        <w:t xml:space="preserve"> .</w:t>
      </w:r>
      <w:proofErr w:type="gramEnd"/>
    </w:p>
    <w:p w:rsidR="00327BFB" w:rsidRPr="00327BFB" w:rsidRDefault="00327BFB" w:rsidP="00327BFB">
      <w:pPr>
        <w:pStyle w:val="a5"/>
        <w:ind w:left="567"/>
        <w:jc w:val="both"/>
        <w:rPr>
          <w:color w:val="000000" w:themeColor="text1"/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 xml:space="preserve">3. Настоящее решение вступает в силу с 01 января 2023 года. </w:t>
      </w:r>
    </w:p>
    <w:p w:rsidR="00327BFB" w:rsidRPr="00327BFB" w:rsidRDefault="00327BFB" w:rsidP="00327BFB">
      <w:pPr>
        <w:pStyle w:val="a5"/>
        <w:ind w:left="567"/>
        <w:jc w:val="both"/>
        <w:rPr>
          <w:sz w:val="28"/>
          <w:szCs w:val="28"/>
        </w:rPr>
      </w:pPr>
      <w:r w:rsidRPr="00327BFB">
        <w:rPr>
          <w:sz w:val="28"/>
          <w:szCs w:val="28"/>
        </w:rPr>
        <w:t xml:space="preserve">4. Главе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привести правовые акты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области.</w:t>
      </w:r>
    </w:p>
    <w:p w:rsidR="00A37019" w:rsidRDefault="00327BFB" w:rsidP="00327BFB">
      <w:pPr>
        <w:jc w:val="both"/>
        <w:rPr>
          <w:sz w:val="28"/>
          <w:szCs w:val="28"/>
        </w:rPr>
      </w:pPr>
      <w:r w:rsidRPr="00327BFB">
        <w:rPr>
          <w:sz w:val="28"/>
          <w:szCs w:val="28"/>
        </w:rPr>
        <w:t xml:space="preserve">      5.</w:t>
      </w:r>
      <w:proofErr w:type="gramStart"/>
      <w:r w:rsidRPr="00327BFB">
        <w:rPr>
          <w:sz w:val="28"/>
          <w:szCs w:val="28"/>
        </w:rPr>
        <w:t>Контроль за</w:t>
      </w:r>
      <w:proofErr w:type="gramEnd"/>
      <w:r w:rsidRPr="00327BFB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области.</w:t>
      </w:r>
    </w:p>
    <w:p w:rsidR="00327BFB" w:rsidRPr="00327BFB" w:rsidRDefault="00327BFB" w:rsidP="00327BFB">
      <w:pPr>
        <w:jc w:val="both"/>
        <w:rPr>
          <w:sz w:val="28"/>
          <w:szCs w:val="28"/>
        </w:rPr>
      </w:pPr>
      <w:r w:rsidRPr="00327BFB">
        <w:rPr>
          <w:sz w:val="28"/>
          <w:szCs w:val="28"/>
        </w:rPr>
        <w:t xml:space="preserve"> Глава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</w:t>
      </w:r>
    </w:p>
    <w:p w:rsidR="00327BFB" w:rsidRDefault="00327BFB" w:rsidP="00327BFB">
      <w:r w:rsidRPr="00327BFB">
        <w:rPr>
          <w:sz w:val="28"/>
          <w:szCs w:val="28"/>
        </w:rPr>
        <w:t xml:space="preserve">Пензенской области                                                    </w:t>
      </w:r>
      <w:r w:rsidRPr="00327B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proofErr w:type="spellStart"/>
      <w:r w:rsidRPr="00327BFB">
        <w:rPr>
          <w:sz w:val="28"/>
          <w:szCs w:val="28"/>
        </w:rPr>
        <w:t>В.Н.Жиряков</w:t>
      </w:r>
      <w:proofErr w:type="spellEnd"/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N 1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327BFB" w:rsidRDefault="00327BFB" w:rsidP="00327BFB">
      <w:pPr>
        <w:ind w:firstLine="708"/>
        <w:rPr>
          <w:sz w:val="28"/>
          <w:szCs w:val="28"/>
        </w:rPr>
      </w:pPr>
    </w:p>
    <w:p w:rsidR="00327BFB" w:rsidRDefault="00327BFB" w:rsidP="00327BF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327BFB" w:rsidTr="00067CE7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7D2C6A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БУХГАЛТЕРСКОГО УЧЕТА И ОТЧЕТНОСТИ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ОТДЕЛ ЭКОНОМИКИ, РАЗВИТИЯ СЕЛЬСКОГО ХОЗЯЙСТВА, ПРОДОВОЛЬСТВИЯ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0B95">
              <w:rPr>
                <w:b/>
                <w:sz w:val="22"/>
                <w:szCs w:val="22"/>
                <w:lang w:eastAsia="en-US"/>
              </w:rPr>
              <w:t>СЕКТОР ПО РАЗМЕЩЕНИЮ МУНИЦИПАЛЬНОГО ЗАКАЗА ДЛЯ МУНИЦИПАЛЬНЫХ НУЖД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Заведующий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ГО ЧС, ЗАЩИТЫ ИНФОРМАЦИИ И МОБИЛИЗАЦИОННОЙ ПОДГОТОВКЕ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r>
              <w:rPr>
                <w:sz w:val="22"/>
                <w:szCs w:val="22"/>
                <w:lang w:eastAsia="en-US"/>
              </w:rPr>
              <w:t>1</w:t>
            </w:r>
            <w:bookmarkEnd w:id="0"/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СПОРТА И МОЛОДЕЖНОЙ ПОЛИТИКИ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Муниципальные служащие администрации, выполняющие переданные государственные полномочия и содержащиеся за счет субвенций, 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7A7BD6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lastRenderedPageBreak/>
              <w:t>СЕКТОР ПО УПРАВЛЕНИЮ ОХРАНОЙ ТРУДА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5797B" w:rsidRDefault="00327BFB" w:rsidP="00067CE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327BFB" w:rsidRDefault="00327BFB" w:rsidP="00327BFB"/>
    <w:p w:rsidR="00327BFB" w:rsidRDefault="00327BFB"/>
    <w:sectPr w:rsidR="00327BFB" w:rsidSect="00327B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FB"/>
    <w:rsid w:val="00327BFB"/>
    <w:rsid w:val="00A3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327BFB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327BFB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327BFB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27BFB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327B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327BF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27BFB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327B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327BFB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327BFB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327BFB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27BF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2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327BFB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327BFB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327BFB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27BFB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327B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327BF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27BFB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327B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327BFB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327BFB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327BFB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27BF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2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2022-11-28T14:38:00Z</dcterms:created>
  <dcterms:modified xsi:type="dcterms:W3CDTF">2022-12-12T06:01:00Z</dcterms:modified>
</cp:coreProperties>
</file>