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72A" w:rsidRPr="00F40B11" w:rsidRDefault="000C272A" w:rsidP="000C272A">
      <w:pPr>
        <w:tabs>
          <w:tab w:val="left" w:pos="2982"/>
        </w:tabs>
        <w:jc w:val="center"/>
        <w:rPr>
          <w:rFonts w:ascii="Victoriana" w:hAnsi="Victoriana"/>
          <w:color w:val="000000" w:themeColor="text1"/>
          <w:sz w:val="32"/>
          <w:szCs w:val="32"/>
        </w:rPr>
      </w:pPr>
      <w:r w:rsidRPr="00F40B11">
        <w:rPr>
          <w:noProof/>
          <w:color w:val="000000" w:themeColor="text1"/>
        </w:rPr>
        <w:drawing>
          <wp:anchor distT="0" distB="0" distL="114300" distR="114300" simplePos="0" relativeHeight="251659264" behindDoc="0" locked="0" layoutInCell="1" allowOverlap="1" wp14:anchorId="5E90B271" wp14:editId="701A6EC4">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B11">
        <w:rPr>
          <w:rFonts w:ascii="Monotype Corsiva" w:hAnsi="Monotype Corsiva"/>
          <w:color w:val="000000" w:themeColor="text1"/>
          <w:sz w:val="32"/>
          <w:szCs w:val="32"/>
        </w:rPr>
        <w:t>бесплатно</w:t>
      </w:r>
    </w:p>
    <w:p w:rsidR="000C272A" w:rsidRPr="00F40B11" w:rsidRDefault="000C272A" w:rsidP="000C272A">
      <w:pPr>
        <w:tabs>
          <w:tab w:val="left" w:pos="2982"/>
        </w:tabs>
        <w:jc w:val="center"/>
        <w:rPr>
          <w:rFonts w:ascii="Victoriana" w:hAnsi="Victoriana"/>
          <w:color w:val="000000" w:themeColor="text1"/>
          <w:sz w:val="40"/>
          <w:szCs w:val="40"/>
        </w:rPr>
      </w:pPr>
    </w:p>
    <w:p w:rsidR="000C272A" w:rsidRPr="00F40B11" w:rsidRDefault="000C272A" w:rsidP="000C272A">
      <w:pPr>
        <w:tabs>
          <w:tab w:val="left" w:pos="2982"/>
        </w:tabs>
        <w:jc w:val="center"/>
        <w:rPr>
          <w:rFonts w:ascii="Victoriana" w:hAnsi="Victoriana"/>
          <w:color w:val="000000" w:themeColor="text1"/>
          <w:sz w:val="40"/>
          <w:szCs w:val="40"/>
        </w:rPr>
      </w:pPr>
    </w:p>
    <w:p w:rsidR="000C272A" w:rsidRPr="00F40B11" w:rsidRDefault="000C272A" w:rsidP="000C272A">
      <w:pPr>
        <w:tabs>
          <w:tab w:val="left" w:pos="2982"/>
        </w:tabs>
        <w:jc w:val="center"/>
        <w:rPr>
          <w:rFonts w:ascii="Monotype Corsiva" w:hAnsi="Monotype Corsiva"/>
          <w:b/>
          <w:color w:val="000000" w:themeColor="text1"/>
          <w:sz w:val="48"/>
          <w:szCs w:val="48"/>
        </w:rPr>
      </w:pPr>
      <w:r w:rsidRPr="00F40B11">
        <w:rPr>
          <w:rFonts w:ascii="Monotype Corsiva" w:hAnsi="Monotype Corsiva"/>
          <w:b/>
          <w:color w:val="000000" w:themeColor="text1"/>
          <w:sz w:val="48"/>
          <w:szCs w:val="48"/>
        </w:rPr>
        <w:t>№ 1</w:t>
      </w:r>
      <w:r>
        <w:rPr>
          <w:rFonts w:ascii="Monotype Corsiva" w:hAnsi="Monotype Corsiva"/>
          <w:b/>
          <w:color w:val="000000" w:themeColor="text1"/>
          <w:sz w:val="48"/>
          <w:szCs w:val="48"/>
        </w:rPr>
        <w:t>7</w:t>
      </w:r>
    </w:p>
    <w:p w:rsidR="000C272A" w:rsidRPr="00F40B11" w:rsidRDefault="000C272A" w:rsidP="000C272A">
      <w:pPr>
        <w:tabs>
          <w:tab w:val="left" w:pos="2982"/>
        </w:tabs>
        <w:jc w:val="center"/>
        <w:rPr>
          <w:rFonts w:ascii="Monotype Corsiva" w:hAnsi="Monotype Corsiva"/>
          <w:b/>
          <w:color w:val="000000" w:themeColor="text1"/>
          <w:sz w:val="48"/>
          <w:szCs w:val="48"/>
        </w:rPr>
      </w:pPr>
      <w:r w:rsidRPr="00F40B11">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09</w:t>
      </w:r>
      <w:r w:rsidRPr="00F40B11">
        <w:rPr>
          <w:rFonts w:ascii="Monotype Corsiva" w:hAnsi="Monotype Corsiva"/>
          <w:b/>
          <w:color w:val="000000" w:themeColor="text1"/>
          <w:sz w:val="48"/>
          <w:szCs w:val="48"/>
        </w:rPr>
        <w:t xml:space="preserve"> августа  2024 года</w:t>
      </w:r>
    </w:p>
    <w:p w:rsidR="000C272A" w:rsidRPr="00F40B11" w:rsidRDefault="000C272A" w:rsidP="000C272A">
      <w:pPr>
        <w:tabs>
          <w:tab w:val="left" w:pos="2982"/>
        </w:tabs>
        <w:rPr>
          <w:color w:val="000000" w:themeColor="text1"/>
        </w:rPr>
      </w:pPr>
    </w:p>
    <w:p w:rsidR="000C272A" w:rsidRPr="00F40B11" w:rsidRDefault="000C272A" w:rsidP="000C272A">
      <w:pPr>
        <w:tabs>
          <w:tab w:val="left" w:pos="2982"/>
        </w:tabs>
        <w:rPr>
          <w:color w:val="000000" w:themeColor="text1"/>
        </w:rPr>
      </w:pPr>
    </w:p>
    <w:p w:rsidR="000C272A" w:rsidRPr="00F40B11" w:rsidRDefault="000C272A" w:rsidP="000C272A">
      <w:pPr>
        <w:tabs>
          <w:tab w:val="left" w:pos="2982"/>
        </w:tabs>
        <w:rPr>
          <w:color w:val="000000" w:themeColor="text1"/>
        </w:rPr>
      </w:pPr>
    </w:p>
    <w:p w:rsidR="000C272A" w:rsidRPr="00F40B11" w:rsidRDefault="000C272A" w:rsidP="000C272A">
      <w:pPr>
        <w:pStyle w:val="ConsPlusNonformat"/>
        <w:widowControl/>
        <w:tabs>
          <w:tab w:val="left" w:pos="2982"/>
        </w:tabs>
        <w:jc w:val="center"/>
        <w:rPr>
          <w:rFonts w:ascii="Times New Roman" w:hAnsi="Times New Roman" w:cs="Times New Roman"/>
          <w:color w:val="000000" w:themeColor="text1"/>
          <w:sz w:val="28"/>
          <w:szCs w:val="28"/>
        </w:rPr>
      </w:pPr>
    </w:p>
    <w:p w:rsidR="000C272A" w:rsidRPr="00F40B11" w:rsidRDefault="000C272A" w:rsidP="000C272A">
      <w:pPr>
        <w:pStyle w:val="ConsPlusNonformat"/>
        <w:widowControl/>
        <w:tabs>
          <w:tab w:val="left" w:pos="2982"/>
        </w:tabs>
        <w:jc w:val="center"/>
        <w:rPr>
          <w:rFonts w:ascii="Times New Roman" w:hAnsi="Times New Roman" w:cs="Times New Roman"/>
          <w:color w:val="000000" w:themeColor="text1"/>
          <w:sz w:val="28"/>
          <w:szCs w:val="28"/>
        </w:rPr>
      </w:pPr>
    </w:p>
    <w:p w:rsidR="000C272A" w:rsidRPr="00F40B11" w:rsidRDefault="000C272A" w:rsidP="000C272A">
      <w:pPr>
        <w:pStyle w:val="ConsPlusNonformat"/>
        <w:widowControl/>
        <w:tabs>
          <w:tab w:val="left" w:pos="2982"/>
        </w:tabs>
        <w:jc w:val="center"/>
        <w:rPr>
          <w:rFonts w:ascii="Times New Roman" w:hAnsi="Times New Roman" w:cs="Times New Roman"/>
          <w:color w:val="000000" w:themeColor="text1"/>
          <w:sz w:val="28"/>
          <w:szCs w:val="28"/>
        </w:rPr>
      </w:pPr>
    </w:p>
    <w:p w:rsidR="000C272A" w:rsidRPr="00F40B11" w:rsidRDefault="000C272A" w:rsidP="000C272A">
      <w:pPr>
        <w:pStyle w:val="ConsPlusNonformat"/>
        <w:widowControl/>
        <w:tabs>
          <w:tab w:val="left" w:pos="2982"/>
        </w:tabs>
        <w:jc w:val="center"/>
        <w:rPr>
          <w:rFonts w:ascii="Times New Roman" w:hAnsi="Times New Roman" w:cs="Times New Roman"/>
          <w:color w:val="000000" w:themeColor="text1"/>
          <w:sz w:val="28"/>
          <w:szCs w:val="28"/>
        </w:rPr>
      </w:pPr>
    </w:p>
    <w:p w:rsidR="000C272A" w:rsidRPr="00F40B11" w:rsidRDefault="000C272A" w:rsidP="000C272A">
      <w:pPr>
        <w:pStyle w:val="ConsPlusNonformat"/>
        <w:widowControl/>
        <w:tabs>
          <w:tab w:val="left" w:pos="2982"/>
        </w:tabs>
        <w:jc w:val="center"/>
        <w:rPr>
          <w:rFonts w:ascii="Times New Roman" w:hAnsi="Times New Roman" w:cs="Times New Roman"/>
          <w:color w:val="000000" w:themeColor="text1"/>
          <w:sz w:val="28"/>
          <w:szCs w:val="28"/>
        </w:rPr>
      </w:pPr>
    </w:p>
    <w:p w:rsidR="000C272A" w:rsidRPr="00F40B11" w:rsidRDefault="000C272A" w:rsidP="000C272A">
      <w:pPr>
        <w:pStyle w:val="ConsPlusNonformat"/>
        <w:widowControl/>
        <w:tabs>
          <w:tab w:val="left" w:pos="2982"/>
        </w:tabs>
        <w:jc w:val="center"/>
        <w:rPr>
          <w:rFonts w:ascii="Times New Roman" w:hAnsi="Times New Roman" w:cs="Times New Roman"/>
          <w:color w:val="000000" w:themeColor="text1"/>
          <w:sz w:val="28"/>
          <w:szCs w:val="28"/>
        </w:rPr>
      </w:pPr>
    </w:p>
    <w:p w:rsidR="000C272A" w:rsidRPr="00F40B11" w:rsidRDefault="000C272A" w:rsidP="000C272A">
      <w:pPr>
        <w:pStyle w:val="ConsPlusNonformat"/>
        <w:widowControl/>
        <w:tabs>
          <w:tab w:val="left" w:pos="2982"/>
        </w:tabs>
        <w:jc w:val="center"/>
        <w:rPr>
          <w:rFonts w:ascii="Times New Roman" w:hAnsi="Times New Roman" w:cs="Times New Roman"/>
          <w:color w:val="000000" w:themeColor="text1"/>
          <w:sz w:val="28"/>
          <w:szCs w:val="28"/>
        </w:rPr>
      </w:pPr>
    </w:p>
    <w:p w:rsidR="000C272A" w:rsidRPr="00F40B11" w:rsidRDefault="000C272A" w:rsidP="000C272A">
      <w:pPr>
        <w:pStyle w:val="ConsPlusNonformat"/>
        <w:widowControl/>
        <w:tabs>
          <w:tab w:val="left" w:pos="2982"/>
        </w:tabs>
        <w:jc w:val="center"/>
        <w:rPr>
          <w:rFonts w:ascii="Times New Roman" w:hAnsi="Times New Roman" w:cs="Times New Roman"/>
          <w:color w:val="000000" w:themeColor="text1"/>
          <w:sz w:val="28"/>
          <w:szCs w:val="28"/>
        </w:rPr>
      </w:pPr>
    </w:p>
    <w:p w:rsidR="000C272A" w:rsidRPr="00F40B11" w:rsidRDefault="000C272A" w:rsidP="000C272A">
      <w:pPr>
        <w:pStyle w:val="ConsPlusNonformat"/>
        <w:widowControl/>
        <w:tabs>
          <w:tab w:val="left" w:pos="2982"/>
        </w:tabs>
        <w:jc w:val="center"/>
        <w:rPr>
          <w:rFonts w:ascii="Times New Roman" w:hAnsi="Times New Roman" w:cs="Times New Roman"/>
          <w:color w:val="000000" w:themeColor="text1"/>
          <w:sz w:val="24"/>
          <w:szCs w:val="24"/>
        </w:rPr>
      </w:pPr>
    </w:p>
    <w:p w:rsidR="000C272A" w:rsidRPr="00F40B11" w:rsidRDefault="000C272A" w:rsidP="000C272A">
      <w:pPr>
        <w:pStyle w:val="ConsPlusNonformat"/>
        <w:widowControl/>
        <w:tabs>
          <w:tab w:val="left" w:pos="2982"/>
        </w:tabs>
        <w:jc w:val="center"/>
        <w:rPr>
          <w:rFonts w:ascii="Monotype Corsiva" w:hAnsi="Monotype Corsiva" w:cs="Times New Roman"/>
          <w:b/>
          <w:i/>
          <w:color w:val="000000" w:themeColor="text1"/>
          <w:sz w:val="66"/>
          <w:szCs w:val="66"/>
        </w:rPr>
      </w:pPr>
      <w:r w:rsidRPr="00F40B11">
        <w:rPr>
          <w:rFonts w:ascii="Monotype Corsiva" w:hAnsi="Monotype Corsiva" w:cs="Times New Roman"/>
          <w:b/>
          <w:color w:val="000000" w:themeColor="text1"/>
          <w:sz w:val="66"/>
          <w:szCs w:val="66"/>
        </w:rPr>
        <w:t>“КАМЕШКИРСКИЙ</w:t>
      </w:r>
      <w:r w:rsidRPr="00F40B11">
        <w:rPr>
          <w:rFonts w:ascii="Monotype Corsiva" w:hAnsi="Monotype Corsiva" w:cs="Times New Roman"/>
          <w:b/>
          <w:i/>
          <w:color w:val="000000" w:themeColor="text1"/>
          <w:sz w:val="66"/>
          <w:szCs w:val="66"/>
        </w:rPr>
        <w:t xml:space="preserve"> ВЕСТНИК”</w:t>
      </w:r>
    </w:p>
    <w:p w:rsidR="000C272A" w:rsidRPr="00F40B11" w:rsidRDefault="000C272A" w:rsidP="000C272A">
      <w:pPr>
        <w:pStyle w:val="ConsPlusNonformat"/>
        <w:widowControl/>
        <w:tabs>
          <w:tab w:val="left" w:pos="2982"/>
        </w:tabs>
        <w:jc w:val="center"/>
        <w:rPr>
          <w:rFonts w:ascii="Monotype Corsiva" w:hAnsi="Monotype Corsiva" w:cs="Times New Roman"/>
          <w:color w:val="000000" w:themeColor="text1"/>
          <w:sz w:val="52"/>
          <w:szCs w:val="52"/>
        </w:rPr>
      </w:pPr>
    </w:p>
    <w:p w:rsidR="000C272A" w:rsidRPr="00F40B11" w:rsidRDefault="000C272A" w:rsidP="000C272A">
      <w:pPr>
        <w:pStyle w:val="ConsPlusNormal"/>
        <w:tabs>
          <w:tab w:val="left" w:pos="2982"/>
        </w:tabs>
        <w:jc w:val="center"/>
        <w:rPr>
          <w:rFonts w:ascii="Monotype Corsiva" w:hAnsi="Monotype Corsiva" w:cs="Times New Roman"/>
          <w:b/>
          <w:color w:val="000000" w:themeColor="text1"/>
          <w:sz w:val="32"/>
          <w:szCs w:val="32"/>
        </w:rPr>
      </w:pPr>
      <w:r w:rsidRPr="00F40B11">
        <w:rPr>
          <w:rFonts w:ascii="Monotype Corsiva" w:hAnsi="Monotype Corsiva" w:cs="Times New Roman"/>
          <w:b/>
          <w:color w:val="000000" w:themeColor="text1"/>
          <w:sz w:val="32"/>
          <w:szCs w:val="32"/>
        </w:rPr>
        <w:t xml:space="preserve">Информационный бюллетень </w:t>
      </w:r>
      <w:proofErr w:type="spellStart"/>
      <w:r w:rsidRPr="00F40B11">
        <w:rPr>
          <w:rFonts w:ascii="Monotype Corsiva" w:hAnsi="Monotype Corsiva" w:cs="Times New Roman"/>
          <w:b/>
          <w:color w:val="000000" w:themeColor="text1"/>
          <w:sz w:val="32"/>
          <w:szCs w:val="32"/>
        </w:rPr>
        <w:t>Камешкирского</w:t>
      </w:r>
      <w:proofErr w:type="spellEnd"/>
      <w:r w:rsidRPr="00F40B11">
        <w:rPr>
          <w:rFonts w:ascii="Monotype Corsiva" w:hAnsi="Monotype Corsiva" w:cs="Times New Roman"/>
          <w:b/>
          <w:color w:val="000000" w:themeColor="text1"/>
          <w:sz w:val="32"/>
          <w:szCs w:val="32"/>
        </w:rPr>
        <w:t xml:space="preserve"> района Пензенской области</w:t>
      </w:r>
    </w:p>
    <w:p w:rsidR="000C272A" w:rsidRPr="00F40B11" w:rsidRDefault="000C272A" w:rsidP="000C272A">
      <w:pPr>
        <w:pStyle w:val="ConsPlusNormal"/>
        <w:tabs>
          <w:tab w:val="left" w:pos="2982"/>
        </w:tabs>
        <w:jc w:val="center"/>
        <w:rPr>
          <w:rFonts w:ascii="Monotype Corsiva" w:hAnsi="Monotype Corsiva" w:cs="Times New Roman"/>
          <w:b/>
          <w:color w:val="000000" w:themeColor="text1"/>
          <w:sz w:val="32"/>
          <w:szCs w:val="32"/>
        </w:rPr>
      </w:pPr>
    </w:p>
    <w:p w:rsidR="000C272A" w:rsidRPr="00F40B11" w:rsidRDefault="000C272A" w:rsidP="000C272A">
      <w:pPr>
        <w:pStyle w:val="ConsPlusNormal"/>
        <w:tabs>
          <w:tab w:val="left" w:pos="2982"/>
        </w:tabs>
        <w:jc w:val="center"/>
        <w:rPr>
          <w:rFonts w:ascii="Monotype Corsiva" w:hAnsi="Monotype Corsiva" w:cs="Times New Roman"/>
          <w:b/>
          <w:color w:val="000000" w:themeColor="text1"/>
          <w:sz w:val="40"/>
          <w:szCs w:val="40"/>
        </w:rPr>
      </w:pPr>
      <w:r w:rsidRPr="00F40B11">
        <w:rPr>
          <w:rFonts w:ascii="Monotype Corsiva" w:hAnsi="Monotype Corsiva" w:cs="Times New Roman"/>
          <w:b/>
          <w:color w:val="000000" w:themeColor="text1"/>
          <w:sz w:val="40"/>
          <w:szCs w:val="40"/>
        </w:rPr>
        <w:t xml:space="preserve">Издание официальных документов </w:t>
      </w:r>
    </w:p>
    <w:p w:rsidR="000C272A" w:rsidRPr="00F40B11" w:rsidRDefault="000C272A" w:rsidP="000C272A">
      <w:pPr>
        <w:pStyle w:val="ConsPlusNormal"/>
        <w:tabs>
          <w:tab w:val="left" w:pos="2982"/>
        </w:tabs>
        <w:jc w:val="center"/>
        <w:rPr>
          <w:rFonts w:ascii="Monotype Corsiva" w:hAnsi="Monotype Corsiva" w:cs="Times New Roman"/>
          <w:b/>
          <w:color w:val="000000" w:themeColor="text1"/>
          <w:sz w:val="32"/>
          <w:szCs w:val="32"/>
        </w:rPr>
      </w:pPr>
    </w:p>
    <w:p w:rsidR="000C272A" w:rsidRPr="00F40B11" w:rsidRDefault="000C272A" w:rsidP="000C272A">
      <w:pPr>
        <w:pStyle w:val="ConsPlusNormal"/>
        <w:tabs>
          <w:tab w:val="left" w:pos="2982"/>
        </w:tabs>
        <w:jc w:val="center"/>
        <w:rPr>
          <w:rFonts w:ascii="Monotype Corsiva" w:hAnsi="Monotype Corsiva" w:cs="Times New Roman"/>
          <w:color w:val="000000" w:themeColor="text1"/>
          <w:sz w:val="36"/>
          <w:szCs w:val="36"/>
        </w:rPr>
      </w:pPr>
    </w:p>
    <w:p w:rsidR="000C272A" w:rsidRPr="00F40B11" w:rsidRDefault="000C272A" w:rsidP="000C272A">
      <w:pPr>
        <w:pStyle w:val="ConsPlusNonformat"/>
        <w:widowControl/>
        <w:tabs>
          <w:tab w:val="left" w:pos="2982"/>
        </w:tabs>
        <w:jc w:val="center"/>
        <w:rPr>
          <w:rFonts w:ascii="Monotype Corsiva" w:hAnsi="Monotype Corsiva" w:cs="Times New Roman"/>
          <w:b/>
          <w:color w:val="000000" w:themeColor="text1"/>
          <w:sz w:val="40"/>
          <w:szCs w:val="40"/>
        </w:rPr>
      </w:pPr>
    </w:p>
    <w:p w:rsidR="000C272A" w:rsidRPr="00F40B11" w:rsidRDefault="000C272A" w:rsidP="000C272A">
      <w:pPr>
        <w:pStyle w:val="ConsPlusNonformat"/>
        <w:widowControl/>
        <w:tabs>
          <w:tab w:val="left" w:pos="2982"/>
        </w:tabs>
        <w:jc w:val="center"/>
        <w:rPr>
          <w:rFonts w:ascii="Monotype Corsiva" w:hAnsi="Monotype Corsiva"/>
          <w:b/>
          <w:color w:val="000000" w:themeColor="text1"/>
          <w:sz w:val="28"/>
          <w:szCs w:val="28"/>
        </w:rPr>
      </w:pPr>
      <w:r w:rsidRPr="00F40B11">
        <w:rPr>
          <w:rFonts w:ascii="Monotype Corsiva" w:hAnsi="Monotype Corsiva"/>
          <w:b/>
          <w:color w:val="000000" w:themeColor="text1"/>
          <w:sz w:val="28"/>
          <w:szCs w:val="28"/>
        </w:rPr>
        <w:t xml:space="preserve">Учредитель: Собрание представителей </w:t>
      </w:r>
      <w:proofErr w:type="spellStart"/>
      <w:r w:rsidRPr="00F40B11">
        <w:rPr>
          <w:rFonts w:ascii="Monotype Corsiva" w:hAnsi="Monotype Corsiva"/>
          <w:b/>
          <w:color w:val="000000" w:themeColor="text1"/>
          <w:sz w:val="28"/>
          <w:szCs w:val="28"/>
        </w:rPr>
        <w:t>Камешкирского</w:t>
      </w:r>
      <w:proofErr w:type="spellEnd"/>
      <w:r w:rsidRPr="00F40B11">
        <w:rPr>
          <w:rFonts w:ascii="Monotype Corsiva" w:hAnsi="Monotype Corsiva"/>
          <w:b/>
          <w:color w:val="000000" w:themeColor="text1"/>
          <w:sz w:val="28"/>
          <w:szCs w:val="28"/>
        </w:rPr>
        <w:t xml:space="preserve"> района Пензенской области (Решение от 20.06.2011 г. № 735-142\2)</w:t>
      </w:r>
    </w:p>
    <w:p w:rsidR="000C272A" w:rsidRPr="00F40B11" w:rsidRDefault="000C272A" w:rsidP="000C272A">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Издатель: Администрация </w:t>
      </w:r>
      <w:proofErr w:type="spellStart"/>
      <w:r w:rsidRPr="00F40B11">
        <w:rPr>
          <w:rFonts w:ascii="Monotype Corsiva" w:hAnsi="Monotype Corsiva" w:cs="Times New Roman"/>
          <w:b/>
          <w:color w:val="000000" w:themeColor="text1"/>
          <w:sz w:val="28"/>
          <w:szCs w:val="28"/>
        </w:rPr>
        <w:t>Камешкирского</w:t>
      </w:r>
      <w:proofErr w:type="spellEnd"/>
      <w:r w:rsidRPr="00F40B11">
        <w:rPr>
          <w:rFonts w:ascii="Monotype Corsiva" w:hAnsi="Monotype Corsiva" w:cs="Times New Roman"/>
          <w:b/>
          <w:color w:val="000000" w:themeColor="text1"/>
          <w:sz w:val="28"/>
          <w:szCs w:val="28"/>
        </w:rPr>
        <w:t xml:space="preserve"> района Пензенской области</w:t>
      </w:r>
    </w:p>
    <w:p w:rsidR="000C272A" w:rsidRPr="00F40B11" w:rsidRDefault="000C272A" w:rsidP="000C272A">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442450, Пензенская область, </w:t>
      </w:r>
      <w:proofErr w:type="spellStart"/>
      <w:r w:rsidRPr="00F40B11">
        <w:rPr>
          <w:rFonts w:ascii="Monotype Corsiva" w:hAnsi="Monotype Corsiva" w:cs="Times New Roman"/>
          <w:b/>
          <w:color w:val="000000" w:themeColor="text1"/>
          <w:sz w:val="28"/>
          <w:szCs w:val="28"/>
        </w:rPr>
        <w:t>с.Р</w:t>
      </w:r>
      <w:proofErr w:type="spellEnd"/>
      <w:r w:rsidRPr="00F40B11">
        <w:rPr>
          <w:rFonts w:ascii="Monotype Corsiva" w:hAnsi="Monotype Corsiva" w:cs="Times New Roman"/>
          <w:b/>
          <w:color w:val="000000" w:themeColor="text1"/>
          <w:sz w:val="28"/>
          <w:szCs w:val="28"/>
        </w:rPr>
        <w:t>. Камешкир, ул. Радищева, 15</w:t>
      </w:r>
    </w:p>
    <w:p w:rsidR="000C272A" w:rsidRPr="00F40B11" w:rsidRDefault="000C272A" w:rsidP="000C272A">
      <w:pPr>
        <w:pStyle w:val="ConsPlusNormal"/>
        <w:tabs>
          <w:tab w:val="left" w:pos="2982"/>
        </w:tabs>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Редакция: Администрация </w:t>
      </w:r>
      <w:proofErr w:type="spellStart"/>
      <w:r w:rsidRPr="00F40B11">
        <w:rPr>
          <w:rFonts w:ascii="Monotype Corsiva" w:hAnsi="Monotype Corsiva" w:cs="Times New Roman"/>
          <w:b/>
          <w:color w:val="000000" w:themeColor="text1"/>
          <w:sz w:val="28"/>
          <w:szCs w:val="28"/>
        </w:rPr>
        <w:t>Камешкирского</w:t>
      </w:r>
      <w:proofErr w:type="spellEnd"/>
      <w:r w:rsidRPr="00F40B11">
        <w:rPr>
          <w:rFonts w:ascii="Monotype Corsiva" w:hAnsi="Monotype Corsiva" w:cs="Times New Roman"/>
          <w:b/>
          <w:color w:val="000000" w:themeColor="text1"/>
          <w:sz w:val="28"/>
          <w:szCs w:val="28"/>
        </w:rPr>
        <w:t xml:space="preserve"> района Пензенской области</w:t>
      </w:r>
    </w:p>
    <w:p w:rsidR="000C272A" w:rsidRPr="00F40B11" w:rsidRDefault="000C272A" w:rsidP="000C272A">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442450, Пензенская область, </w:t>
      </w:r>
      <w:proofErr w:type="spellStart"/>
      <w:r w:rsidRPr="00F40B11">
        <w:rPr>
          <w:rFonts w:ascii="Monotype Corsiva" w:hAnsi="Monotype Corsiva" w:cs="Times New Roman"/>
          <w:b/>
          <w:color w:val="000000" w:themeColor="text1"/>
          <w:sz w:val="28"/>
          <w:szCs w:val="28"/>
        </w:rPr>
        <w:t>с.Р</w:t>
      </w:r>
      <w:proofErr w:type="spellEnd"/>
      <w:r w:rsidRPr="00F40B11">
        <w:rPr>
          <w:rFonts w:ascii="Monotype Corsiva" w:hAnsi="Monotype Corsiva" w:cs="Times New Roman"/>
          <w:b/>
          <w:color w:val="000000" w:themeColor="text1"/>
          <w:sz w:val="28"/>
          <w:szCs w:val="28"/>
        </w:rPr>
        <w:t>. Камешкир, ул. Радищева, 15</w:t>
      </w:r>
    </w:p>
    <w:p w:rsidR="000C272A" w:rsidRPr="00F40B11" w:rsidRDefault="000C272A" w:rsidP="000C272A">
      <w:pPr>
        <w:pStyle w:val="ConsPlusNormal"/>
        <w:tabs>
          <w:tab w:val="left" w:pos="945"/>
          <w:tab w:val="left" w:pos="2982"/>
        </w:tabs>
        <w:rPr>
          <w:rFonts w:ascii="Monotype Corsiva" w:hAnsi="Monotype Corsiva" w:cs="Times New Roman"/>
          <w:b/>
          <w:color w:val="000000" w:themeColor="text1"/>
          <w:sz w:val="28"/>
          <w:szCs w:val="28"/>
        </w:rPr>
      </w:pPr>
    </w:p>
    <w:p w:rsidR="000C272A" w:rsidRPr="00F40B11" w:rsidRDefault="000C272A" w:rsidP="000C272A">
      <w:pPr>
        <w:pStyle w:val="ConsPlusNormal"/>
        <w:tabs>
          <w:tab w:val="left" w:pos="2982"/>
        </w:tabs>
        <w:jc w:val="center"/>
        <w:rPr>
          <w:rFonts w:ascii="Monotype Corsiva" w:hAnsi="Monotype Corsiva" w:cs="Times New Roman"/>
          <w:b/>
          <w:color w:val="000000" w:themeColor="text1"/>
          <w:sz w:val="24"/>
          <w:szCs w:val="24"/>
        </w:rPr>
      </w:pPr>
    </w:p>
    <w:p w:rsidR="000C272A" w:rsidRPr="00F40B11" w:rsidRDefault="000C272A" w:rsidP="000C272A">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Редактор: Чернухина И.А.                     тираж 50 экз.</w:t>
      </w:r>
    </w:p>
    <w:p w:rsidR="000C272A" w:rsidRPr="00F40B11" w:rsidRDefault="000C272A" w:rsidP="000C272A">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 xml:space="preserve">                                                           (менее 1000 шт.)   </w:t>
      </w:r>
    </w:p>
    <w:p w:rsidR="000C272A" w:rsidRPr="00F40B11" w:rsidRDefault="000C272A" w:rsidP="000C272A">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с. Р. Камешкир</w:t>
      </w:r>
    </w:p>
    <w:p w:rsidR="000C272A" w:rsidRPr="00F40B11" w:rsidRDefault="000C272A" w:rsidP="000C272A">
      <w:pPr>
        <w:rPr>
          <w:color w:val="000000" w:themeColor="text1"/>
        </w:rPr>
      </w:pPr>
    </w:p>
    <w:p w:rsidR="000C272A" w:rsidRPr="00F40B11" w:rsidRDefault="000C272A" w:rsidP="000C272A">
      <w:pPr>
        <w:rPr>
          <w:color w:val="000000" w:themeColor="text1"/>
        </w:rPr>
      </w:pPr>
    </w:p>
    <w:p w:rsidR="000C272A" w:rsidRDefault="000C272A" w:rsidP="000C272A">
      <w:pPr>
        <w:rPr>
          <w:color w:val="000000" w:themeColor="text1"/>
        </w:rPr>
      </w:pPr>
    </w:p>
    <w:p w:rsidR="00B41223" w:rsidRDefault="00B41223"/>
    <w:p w:rsidR="000C272A" w:rsidRDefault="000C272A"/>
    <w:p w:rsidR="000C272A" w:rsidRDefault="000C272A"/>
    <w:p w:rsidR="000C272A" w:rsidRDefault="000C272A"/>
    <w:p w:rsidR="000C272A" w:rsidRPr="00B25317" w:rsidRDefault="000C272A" w:rsidP="000C272A">
      <w:pPr>
        <w:pStyle w:val="1"/>
        <w:shd w:val="clear" w:color="auto" w:fill="FFFFFF"/>
        <w:jc w:val="center"/>
        <w:rPr>
          <w:rFonts w:ascii="Times New Roman" w:hAnsi="Times New Roman"/>
          <w:b w:val="0"/>
          <w:color w:val="1A1A1A"/>
          <w:kern w:val="36"/>
          <w:sz w:val="28"/>
          <w:szCs w:val="28"/>
          <w:lang w:eastAsia="ru-RU"/>
        </w:rPr>
      </w:pPr>
      <w:bookmarkStart w:id="0" w:name="_GoBack"/>
      <w:bookmarkEnd w:id="0"/>
      <w:r w:rsidRPr="00B25317">
        <w:rPr>
          <w:rFonts w:ascii="Times New Roman" w:hAnsi="Times New Roman"/>
          <w:b w:val="0"/>
          <w:bCs w:val="0"/>
          <w:color w:val="000000"/>
          <w:sz w:val="28"/>
          <w:szCs w:val="28"/>
        </w:rPr>
        <w:lastRenderedPageBreak/>
        <w:t xml:space="preserve">Извещение </w:t>
      </w:r>
      <w:r w:rsidRPr="00B25317">
        <w:rPr>
          <w:rFonts w:ascii="Times New Roman" w:hAnsi="Times New Roman"/>
          <w:b w:val="0"/>
          <w:color w:val="000000"/>
          <w:sz w:val="28"/>
          <w:szCs w:val="28"/>
          <w:lang w:eastAsia="ru-RU"/>
        </w:rPr>
        <w:t xml:space="preserve">о проведении торгов в форме электронного аукциона на право  заключения договора аренды земельного </w:t>
      </w:r>
      <w:r w:rsidRPr="00B25317">
        <w:rPr>
          <w:rFonts w:ascii="Times New Roman" w:hAnsi="Times New Roman"/>
          <w:b w:val="0"/>
          <w:color w:val="1A1A1A"/>
          <w:kern w:val="36"/>
          <w:sz w:val="28"/>
          <w:szCs w:val="28"/>
          <w:lang w:eastAsia="ru-RU"/>
        </w:rPr>
        <w:t>участка, государственная собственность на который не разграничена.</w:t>
      </w:r>
    </w:p>
    <w:p w:rsidR="000C272A" w:rsidRPr="00470841" w:rsidRDefault="000C272A" w:rsidP="000C272A">
      <w:pPr>
        <w:ind w:firstLine="900"/>
        <w:jc w:val="center"/>
        <w:rPr>
          <w:b/>
          <w:color w:val="000000"/>
          <w:sz w:val="28"/>
          <w:szCs w:val="28"/>
        </w:rPr>
      </w:pPr>
    </w:p>
    <w:p w:rsidR="000C272A" w:rsidRPr="00680D86" w:rsidRDefault="000C272A" w:rsidP="000C272A">
      <w:pPr>
        <w:jc w:val="center"/>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0C272A" w:rsidRPr="00680D86" w:rsidRDefault="000C272A" w:rsidP="000C272A">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r w:rsidRPr="00680D86">
        <w:rPr>
          <w:b/>
          <w:color w:val="000000"/>
          <w:sz w:val="24"/>
          <w:szCs w:val="24"/>
        </w:rPr>
        <w:t xml:space="preserve"> </w:t>
      </w:r>
      <w:hyperlink r:id="rId7" w:history="1">
        <w:r w:rsidRPr="00680D86">
          <w:rPr>
            <w:rStyle w:val="a7"/>
            <w:rFonts w:eastAsiaTheme="minorEastAsia"/>
            <w:color w:val="000000"/>
            <w:sz w:val="24"/>
            <w:szCs w:val="24"/>
            <w:lang w:val="en-US" w:eastAsia="ar-SA"/>
          </w:rPr>
          <w:t>admkame</w:t>
        </w:r>
        <w:r w:rsidRPr="00680D86">
          <w:rPr>
            <w:rStyle w:val="a7"/>
            <w:rFonts w:eastAsiaTheme="minorEastAsia"/>
            <w:color w:val="000000"/>
            <w:sz w:val="24"/>
            <w:szCs w:val="24"/>
            <w:lang w:eastAsia="ar-SA"/>
          </w:rPr>
          <w:t>@yandex.ru</w:t>
        </w:r>
      </w:hyperlink>
    </w:p>
    <w:p w:rsidR="000C272A" w:rsidRPr="00C95CB5" w:rsidRDefault="000C272A" w:rsidP="000C272A">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F60B2F">
        <w:rPr>
          <w:color w:val="000000"/>
          <w:sz w:val="24"/>
          <w:szCs w:val="24"/>
        </w:rPr>
        <w:t xml:space="preserve">области от </w:t>
      </w:r>
      <w:r w:rsidRPr="00BF14E0">
        <w:rPr>
          <w:b/>
          <w:color w:val="000000"/>
          <w:sz w:val="24"/>
          <w:szCs w:val="24"/>
        </w:rPr>
        <w:t>08.08.2024 № 278</w:t>
      </w:r>
      <w:r w:rsidRPr="00F60B2F">
        <w:rPr>
          <w:color w:val="000000"/>
          <w:sz w:val="24"/>
          <w:szCs w:val="24"/>
        </w:rPr>
        <w:t xml:space="preserve">    «</w:t>
      </w:r>
      <w:r w:rsidRPr="00C95CB5">
        <w:rPr>
          <w:b/>
          <w:color w:val="000000"/>
          <w:sz w:val="24"/>
          <w:szCs w:val="24"/>
        </w:rPr>
        <w:t xml:space="preserve">О проведении торгов в форме электронного аукциона  на право заключения договора аренды земельного участка, </w:t>
      </w:r>
      <w:r w:rsidRPr="00C95CB5">
        <w:rPr>
          <w:color w:val="000000"/>
          <w:sz w:val="24"/>
          <w:szCs w:val="24"/>
        </w:rPr>
        <w:t xml:space="preserve"> </w:t>
      </w:r>
      <w:r w:rsidRPr="00C95CB5">
        <w:rPr>
          <w:b/>
          <w:color w:val="000000"/>
          <w:sz w:val="24"/>
          <w:szCs w:val="24"/>
        </w:rPr>
        <w:t>государственная собственность на который не разграничена</w:t>
      </w:r>
      <w:r w:rsidRPr="00C95CB5">
        <w:rPr>
          <w:color w:val="000000"/>
          <w:sz w:val="24"/>
          <w:szCs w:val="24"/>
        </w:rPr>
        <w:t>»</w:t>
      </w:r>
    </w:p>
    <w:p w:rsidR="000C272A" w:rsidRPr="00680D86" w:rsidRDefault="000C272A" w:rsidP="000C272A">
      <w:pPr>
        <w:ind w:firstLine="709"/>
        <w:jc w:val="both"/>
        <w:rPr>
          <w:color w:val="000000"/>
          <w:sz w:val="24"/>
          <w:szCs w:val="24"/>
        </w:rPr>
      </w:pPr>
      <w:r w:rsidRPr="00470841">
        <w:rPr>
          <w:b/>
          <w:color w:val="000000"/>
          <w:sz w:val="24"/>
          <w:szCs w:val="24"/>
        </w:rPr>
        <w:t xml:space="preserve">Оператор электронной площадки </w:t>
      </w:r>
      <w:r w:rsidRPr="00470841">
        <w:rPr>
          <w:color w:val="000000"/>
          <w:sz w:val="24"/>
          <w:szCs w:val="24"/>
        </w:rPr>
        <w:t xml:space="preserve">- </w:t>
      </w:r>
      <w:r w:rsidRPr="00470841">
        <w:rPr>
          <w:color w:val="000000"/>
          <w:sz w:val="24"/>
          <w:szCs w:val="24"/>
          <w:lang w:eastAsia="en-US"/>
        </w:rPr>
        <w:t>электронная площадка</w:t>
      </w:r>
      <w:r w:rsidRPr="00680D86">
        <w:rPr>
          <w:color w:val="000000"/>
          <w:sz w:val="24"/>
          <w:szCs w:val="24"/>
          <w:lang w:eastAsia="en-US"/>
        </w:rPr>
        <w:t xml:space="preserve"> РТС-тендер, размещенную на сайте  </w:t>
      </w:r>
      <w:hyperlink r:id="rId8"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0C272A" w:rsidRPr="00680D86" w:rsidRDefault="000C272A" w:rsidP="000C272A">
      <w:pPr>
        <w:pStyle w:val="a8"/>
        <w:spacing w:before="0" w:beforeAutospacing="0" w:after="0"/>
        <w:ind w:firstLine="709"/>
        <w:jc w:val="both"/>
        <w:rPr>
          <w:color w:val="000000"/>
        </w:rPr>
      </w:pPr>
    </w:p>
    <w:p w:rsidR="000C272A" w:rsidRDefault="000C272A" w:rsidP="000C272A">
      <w:pPr>
        <w:pStyle w:val="a8"/>
        <w:numPr>
          <w:ilvl w:val="0"/>
          <w:numId w:val="2"/>
        </w:numPr>
        <w:spacing w:before="0" w:beforeAutospacing="0" w:after="0"/>
        <w:jc w:val="center"/>
        <w:rPr>
          <w:b/>
          <w:bCs/>
          <w:color w:val="000000"/>
        </w:rPr>
      </w:pPr>
      <w:r w:rsidRPr="00680D86">
        <w:rPr>
          <w:b/>
          <w:bCs/>
          <w:color w:val="000000"/>
        </w:rPr>
        <w:t>Предмет договора аренды с указанием кратких характеристик:</w:t>
      </w:r>
    </w:p>
    <w:p w:rsidR="000C272A" w:rsidRDefault="000C272A" w:rsidP="000C272A">
      <w:pPr>
        <w:pStyle w:val="a8"/>
        <w:spacing w:before="0" w:beforeAutospacing="0" w:after="0"/>
        <w:ind w:left="927"/>
        <w:rPr>
          <w:b/>
          <w:bCs/>
          <w:color w:val="000000"/>
        </w:rPr>
      </w:pPr>
    </w:p>
    <w:p w:rsidR="000C272A" w:rsidRPr="002C3B80" w:rsidRDefault="000C272A" w:rsidP="000C272A">
      <w:pPr>
        <w:pBdr>
          <w:left w:val="single" w:sz="16" w:space="0" w:color="7F7F7F"/>
        </w:pBdr>
        <w:autoSpaceDE w:val="0"/>
        <w:autoSpaceDN w:val="0"/>
        <w:adjustRightInd w:val="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0C272A" w:rsidRPr="00680D86" w:rsidRDefault="000C272A" w:rsidP="000C272A">
      <w:pPr>
        <w:pStyle w:val="a8"/>
        <w:spacing w:before="0" w:beforeAutospacing="0" w:after="0"/>
        <w:ind w:left="567"/>
        <w:rPr>
          <w:b/>
          <w:bCs/>
          <w:color w:val="000000"/>
        </w:rPr>
      </w:pPr>
      <w:r w:rsidRPr="00680D86">
        <w:rPr>
          <w:b/>
          <w:bCs/>
          <w:color w:val="000000"/>
        </w:rPr>
        <w:t xml:space="preserve"> </w:t>
      </w:r>
    </w:p>
    <w:tbl>
      <w:tblPr>
        <w:tblW w:w="5000" w:type="pct"/>
        <w:jc w:val="center"/>
        <w:tblInd w:w="-103" w:type="dxa"/>
        <w:tblLayout w:type="fixed"/>
        <w:tblLook w:val="0000" w:firstRow="0" w:lastRow="0" w:firstColumn="0" w:lastColumn="0" w:noHBand="0" w:noVBand="0"/>
      </w:tblPr>
      <w:tblGrid>
        <w:gridCol w:w="615"/>
        <w:gridCol w:w="3568"/>
        <w:gridCol w:w="1171"/>
        <w:gridCol w:w="1591"/>
        <w:gridCol w:w="1263"/>
        <w:gridCol w:w="1363"/>
      </w:tblGrid>
      <w:tr w:rsidR="000C272A" w:rsidRPr="00680D86" w:rsidTr="00634B9A">
        <w:trPr>
          <w:trHeight w:val="2394"/>
          <w:jc w:val="center"/>
        </w:trPr>
        <w:tc>
          <w:tcPr>
            <w:tcW w:w="321" w:type="pct"/>
            <w:tcBorders>
              <w:top w:val="single" w:sz="4" w:space="0" w:color="000000"/>
              <w:left w:val="single" w:sz="4" w:space="0" w:color="000000"/>
              <w:bottom w:val="single" w:sz="4" w:space="0" w:color="000000"/>
            </w:tcBorders>
            <w:vAlign w:val="center"/>
          </w:tcPr>
          <w:p w:rsidR="000C272A" w:rsidRPr="00680D86" w:rsidRDefault="000C272A" w:rsidP="00634B9A">
            <w:pPr>
              <w:pStyle w:val="a3"/>
              <w:snapToGrid w:val="0"/>
              <w:jc w:val="center"/>
              <w:rPr>
                <w:color w:val="000000"/>
                <w:sz w:val="24"/>
                <w:szCs w:val="24"/>
              </w:rPr>
            </w:pPr>
            <w:r w:rsidRPr="00680D86">
              <w:rPr>
                <w:color w:val="000000"/>
                <w:sz w:val="24"/>
                <w:szCs w:val="24"/>
              </w:rPr>
              <w:t>№ лота</w:t>
            </w:r>
          </w:p>
        </w:tc>
        <w:tc>
          <w:tcPr>
            <w:tcW w:w="1864" w:type="pct"/>
            <w:tcBorders>
              <w:top w:val="single" w:sz="4" w:space="0" w:color="000000"/>
              <w:left w:val="single" w:sz="4" w:space="0" w:color="000000"/>
              <w:bottom w:val="single" w:sz="4" w:space="0" w:color="000000"/>
            </w:tcBorders>
            <w:vAlign w:val="center"/>
          </w:tcPr>
          <w:p w:rsidR="000C272A" w:rsidRPr="00680D86" w:rsidRDefault="000C272A" w:rsidP="00634B9A">
            <w:pPr>
              <w:pStyle w:val="a3"/>
              <w:snapToGrid w:val="0"/>
              <w:jc w:val="center"/>
              <w:rPr>
                <w:color w:val="000000"/>
                <w:sz w:val="24"/>
                <w:szCs w:val="24"/>
              </w:rPr>
            </w:pPr>
            <w:r w:rsidRPr="00680D86">
              <w:rPr>
                <w:color w:val="000000"/>
                <w:sz w:val="24"/>
                <w:szCs w:val="24"/>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0C272A" w:rsidRPr="00680D86" w:rsidRDefault="000C272A" w:rsidP="00634B9A">
            <w:pPr>
              <w:pStyle w:val="a3"/>
              <w:snapToGrid w:val="0"/>
              <w:jc w:val="center"/>
              <w:rPr>
                <w:color w:val="000000"/>
                <w:sz w:val="24"/>
                <w:szCs w:val="24"/>
              </w:rPr>
            </w:pPr>
            <w:r w:rsidRPr="00680D86">
              <w:rPr>
                <w:color w:val="000000"/>
                <w:sz w:val="24"/>
                <w:szCs w:val="24"/>
              </w:rPr>
              <w:t>Площадь</w:t>
            </w:r>
          </w:p>
          <w:p w:rsidR="000C272A" w:rsidRPr="00680D86" w:rsidRDefault="000C272A" w:rsidP="00634B9A">
            <w:pPr>
              <w:pStyle w:val="a3"/>
              <w:jc w:val="center"/>
              <w:rPr>
                <w:color w:val="000000"/>
                <w:sz w:val="24"/>
                <w:szCs w:val="24"/>
              </w:rPr>
            </w:pPr>
            <w:proofErr w:type="spellStart"/>
            <w:r w:rsidRPr="00680D86">
              <w:rPr>
                <w:color w:val="000000"/>
                <w:sz w:val="24"/>
                <w:szCs w:val="24"/>
              </w:rPr>
              <w:t>кв.м</w:t>
            </w:r>
            <w:proofErr w:type="spellEnd"/>
            <w:r w:rsidRPr="00680D86">
              <w:rPr>
                <w:color w:val="000000"/>
                <w:sz w:val="24"/>
                <w:szCs w:val="24"/>
              </w:rPr>
              <w:t>.</w:t>
            </w:r>
          </w:p>
        </w:tc>
        <w:tc>
          <w:tcPr>
            <w:tcW w:w="831" w:type="pct"/>
            <w:tcBorders>
              <w:top w:val="single" w:sz="4" w:space="0" w:color="000000"/>
              <w:left w:val="single" w:sz="4" w:space="0" w:color="000000"/>
              <w:bottom w:val="single" w:sz="4" w:space="0" w:color="000000"/>
            </w:tcBorders>
            <w:vAlign w:val="center"/>
          </w:tcPr>
          <w:p w:rsidR="000C272A" w:rsidRPr="00680D86" w:rsidRDefault="000C272A" w:rsidP="00634B9A">
            <w:pPr>
              <w:pStyle w:val="a3"/>
              <w:snapToGrid w:val="0"/>
              <w:jc w:val="center"/>
              <w:rPr>
                <w:color w:val="000000"/>
                <w:sz w:val="24"/>
                <w:szCs w:val="24"/>
              </w:rPr>
            </w:pPr>
            <w:r w:rsidRPr="00680D86">
              <w:rPr>
                <w:color w:val="000000"/>
                <w:sz w:val="24"/>
                <w:szCs w:val="24"/>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0C272A" w:rsidRPr="00680D86" w:rsidRDefault="000C272A" w:rsidP="00634B9A">
            <w:pPr>
              <w:pStyle w:val="Default"/>
              <w:tabs>
                <w:tab w:val="left" w:pos="142"/>
              </w:tabs>
              <w:jc w:val="center"/>
              <w:rPr>
                <w:rFonts w:ascii="Times New Roman" w:hAnsi="Times New Roman" w:cs="Times New Roman"/>
              </w:rPr>
            </w:pPr>
            <w:r w:rsidRPr="00680D86">
              <w:rPr>
                <w:rFonts w:ascii="Times New Roman" w:hAnsi="Times New Roman" w:cs="Times New Roman"/>
              </w:rPr>
              <w:t>Сумма задатка  (20%)</w:t>
            </w:r>
          </w:p>
          <w:p w:rsidR="000C272A" w:rsidRPr="00680D86" w:rsidRDefault="000C272A" w:rsidP="00634B9A">
            <w:pPr>
              <w:pStyle w:val="Default"/>
              <w:tabs>
                <w:tab w:val="left" w:pos="142"/>
              </w:tabs>
              <w:jc w:val="center"/>
              <w:rPr>
                <w:rFonts w:ascii="Times New Roman" w:hAnsi="Times New Roman" w:cs="Times New Roman"/>
              </w:rPr>
            </w:pPr>
            <w:r w:rsidRPr="00680D86">
              <w:rPr>
                <w:rFonts w:ascii="Times New Roman" w:hAnsi="Times New Roman" w:cs="Times New Roman"/>
              </w:rPr>
              <w:t>начальной цены предмета аукциона</w:t>
            </w:r>
          </w:p>
          <w:p w:rsidR="000C272A" w:rsidRPr="00680D86" w:rsidRDefault="000C272A" w:rsidP="00634B9A">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tc>
        <w:tc>
          <w:tcPr>
            <w:tcW w:w="712" w:type="pct"/>
            <w:tcBorders>
              <w:top w:val="single" w:sz="4" w:space="0" w:color="auto"/>
              <w:left w:val="single" w:sz="4" w:space="0" w:color="auto"/>
              <w:bottom w:val="single" w:sz="4" w:space="0" w:color="auto"/>
              <w:right w:val="single" w:sz="4" w:space="0" w:color="auto"/>
            </w:tcBorders>
            <w:vAlign w:val="center"/>
          </w:tcPr>
          <w:p w:rsidR="000C272A" w:rsidRPr="00680D86" w:rsidRDefault="000C272A" w:rsidP="00634B9A">
            <w:pPr>
              <w:pStyle w:val="Default"/>
              <w:tabs>
                <w:tab w:val="left" w:pos="142"/>
              </w:tabs>
              <w:jc w:val="center"/>
              <w:rPr>
                <w:rFonts w:ascii="Times New Roman" w:hAnsi="Times New Roman" w:cs="Times New Roman"/>
              </w:rPr>
            </w:pPr>
            <w:r w:rsidRPr="00680D86">
              <w:rPr>
                <w:rFonts w:ascii="Times New Roman" w:hAnsi="Times New Roman" w:cs="Times New Roman"/>
              </w:rPr>
              <w:t>Шаг аукциона</w:t>
            </w:r>
          </w:p>
          <w:p w:rsidR="000C272A" w:rsidRPr="00680D86" w:rsidRDefault="000C272A" w:rsidP="00634B9A">
            <w:pPr>
              <w:pStyle w:val="Default"/>
              <w:tabs>
                <w:tab w:val="left" w:pos="142"/>
              </w:tabs>
              <w:jc w:val="center"/>
              <w:rPr>
                <w:rFonts w:ascii="Times New Roman" w:hAnsi="Times New Roman" w:cs="Times New Roman"/>
              </w:rPr>
            </w:pPr>
            <w:r w:rsidRPr="00680D86">
              <w:rPr>
                <w:rFonts w:ascii="Times New Roman" w:hAnsi="Times New Roman" w:cs="Times New Roman"/>
              </w:rPr>
              <w:t>(3 %) начальной цены предмета аукциона</w:t>
            </w:r>
          </w:p>
          <w:p w:rsidR="000C272A" w:rsidRPr="00680D86" w:rsidRDefault="000C272A" w:rsidP="00634B9A">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p w:rsidR="000C272A" w:rsidRPr="00680D86" w:rsidRDefault="000C272A" w:rsidP="00634B9A">
            <w:pPr>
              <w:pStyle w:val="Default"/>
              <w:tabs>
                <w:tab w:val="left" w:pos="142"/>
              </w:tabs>
              <w:jc w:val="center"/>
              <w:rPr>
                <w:rFonts w:ascii="Times New Roman" w:hAnsi="Times New Roman" w:cs="Times New Roman"/>
              </w:rPr>
            </w:pPr>
          </w:p>
        </w:tc>
      </w:tr>
      <w:tr w:rsidR="000C272A" w:rsidRPr="00680D86" w:rsidTr="00634B9A">
        <w:trPr>
          <w:trHeight w:val="3205"/>
          <w:jc w:val="center"/>
        </w:trPr>
        <w:tc>
          <w:tcPr>
            <w:tcW w:w="321" w:type="pct"/>
            <w:tcBorders>
              <w:top w:val="single" w:sz="4" w:space="0" w:color="000000"/>
              <w:left w:val="single" w:sz="4" w:space="0" w:color="000000"/>
              <w:bottom w:val="single" w:sz="4" w:space="0" w:color="000000"/>
            </w:tcBorders>
            <w:vAlign w:val="center"/>
          </w:tcPr>
          <w:p w:rsidR="000C272A" w:rsidRDefault="000C272A" w:rsidP="00634B9A">
            <w:pPr>
              <w:pStyle w:val="a3"/>
              <w:snapToGrid w:val="0"/>
              <w:jc w:val="center"/>
              <w:rPr>
                <w:color w:val="000000"/>
                <w:sz w:val="24"/>
                <w:szCs w:val="24"/>
              </w:rPr>
            </w:pPr>
            <w:r>
              <w:rPr>
                <w:color w:val="000000"/>
                <w:sz w:val="24"/>
                <w:szCs w:val="24"/>
              </w:rPr>
              <w:t>3</w:t>
            </w:r>
          </w:p>
        </w:tc>
        <w:tc>
          <w:tcPr>
            <w:tcW w:w="1864" w:type="pct"/>
            <w:tcBorders>
              <w:top w:val="single" w:sz="4" w:space="0" w:color="000000"/>
              <w:left w:val="single" w:sz="4" w:space="0" w:color="000000"/>
              <w:bottom w:val="single" w:sz="4" w:space="0" w:color="000000"/>
            </w:tcBorders>
            <w:vAlign w:val="center"/>
          </w:tcPr>
          <w:p w:rsidR="000C272A" w:rsidRPr="00F60B2F" w:rsidRDefault="000C272A" w:rsidP="00634B9A">
            <w:pPr>
              <w:jc w:val="center"/>
              <w:rPr>
                <w:color w:val="000000"/>
                <w:sz w:val="24"/>
                <w:szCs w:val="24"/>
              </w:rPr>
            </w:pPr>
            <w:r w:rsidRPr="00F60B2F">
              <w:rPr>
                <w:color w:val="000000"/>
                <w:sz w:val="24"/>
                <w:szCs w:val="24"/>
              </w:rPr>
              <w:t>- площадь – 3000 кв. м;</w:t>
            </w:r>
          </w:p>
          <w:p w:rsidR="000C272A" w:rsidRPr="00F60B2F" w:rsidRDefault="000C272A" w:rsidP="00634B9A">
            <w:pPr>
              <w:jc w:val="center"/>
              <w:rPr>
                <w:color w:val="000000"/>
                <w:sz w:val="24"/>
                <w:szCs w:val="24"/>
              </w:rPr>
            </w:pPr>
            <w:r w:rsidRPr="00F60B2F">
              <w:rPr>
                <w:color w:val="000000"/>
                <w:sz w:val="24"/>
                <w:szCs w:val="24"/>
              </w:rPr>
              <w:t>- кадастровый номер –58:11:0100101:488;</w:t>
            </w:r>
          </w:p>
          <w:p w:rsidR="000C272A" w:rsidRPr="00F60B2F" w:rsidRDefault="000C272A" w:rsidP="00634B9A">
            <w:pPr>
              <w:jc w:val="center"/>
              <w:rPr>
                <w:color w:val="000000"/>
                <w:sz w:val="24"/>
                <w:szCs w:val="24"/>
              </w:rPr>
            </w:pPr>
            <w:r w:rsidRPr="00F60B2F">
              <w:rPr>
                <w:color w:val="000000"/>
                <w:sz w:val="24"/>
                <w:szCs w:val="24"/>
              </w:rPr>
              <w:t>- категория земель – земли населенных пунктов;</w:t>
            </w:r>
          </w:p>
          <w:p w:rsidR="000C272A" w:rsidRPr="00F60B2F" w:rsidRDefault="000C272A" w:rsidP="00634B9A">
            <w:pPr>
              <w:jc w:val="center"/>
              <w:rPr>
                <w:color w:val="000000"/>
                <w:sz w:val="24"/>
                <w:szCs w:val="24"/>
              </w:rPr>
            </w:pPr>
            <w:r w:rsidRPr="00F60B2F">
              <w:rPr>
                <w:color w:val="000000"/>
                <w:sz w:val="24"/>
                <w:szCs w:val="24"/>
              </w:rPr>
              <w:t xml:space="preserve">- разрешенное использование – для ведения личного подсобного хозяйства </w:t>
            </w:r>
            <w:r w:rsidRPr="00F60B2F">
              <w:rPr>
                <w:color w:val="000000"/>
              </w:rPr>
              <w:t>код (2.2)</w:t>
            </w:r>
            <w:r w:rsidRPr="00F60B2F">
              <w:rPr>
                <w:color w:val="000000"/>
                <w:sz w:val="24"/>
                <w:szCs w:val="24"/>
              </w:rPr>
              <w:t>;</w:t>
            </w:r>
          </w:p>
          <w:p w:rsidR="000C272A" w:rsidRPr="00F60B2F" w:rsidRDefault="000C272A" w:rsidP="00634B9A">
            <w:pPr>
              <w:jc w:val="center"/>
              <w:rPr>
                <w:color w:val="000000"/>
                <w:sz w:val="24"/>
                <w:szCs w:val="24"/>
              </w:rPr>
            </w:pPr>
            <w:r w:rsidRPr="00F60B2F">
              <w:rPr>
                <w:color w:val="000000"/>
                <w:sz w:val="24"/>
                <w:szCs w:val="24"/>
              </w:rPr>
              <w:t xml:space="preserve">- обременение – </w:t>
            </w:r>
            <w:r>
              <w:rPr>
                <w:color w:val="000000"/>
                <w:sz w:val="24"/>
                <w:szCs w:val="24"/>
              </w:rPr>
              <w:t>имее</w:t>
            </w:r>
            <w:r w:rsidRPr="00F0256E">
              <w:rPr>
                <w:color w:val="000000"/>
                <w:sz w:val="24"/>
                <w:szCs w:val="24"/>
              </w:rPr>
              <w:t>тся</w:t>
            </w:r>
            <w:r w:rsidRPr="00F60B2F">
              <w:rPr>
                <w:color w:val="000000"/>
                <w:sz w:val="24"/>
                <w:szCs w:val="24"/>
              </w:rPr>
              <w:t>;</w:t>
            </w:r>
          </w:p>
          <w:p w:rsidR="000C272A" w:rsidRPr="00F60B2F" w:rsidRDefault="000C272A" w:rsidP="00634B9A">
            <w:pPr>
              <w:jc w:val="center"/>
              <w:rPr>
                <w:color w:val="000000"/>
                <w:sz w:val="24"/>
                <w:szCs w:val="24"/>
              </w:rPr>
            </w:pPr>
            <w:r w:rsidRPr="00F60B2F">
              <w:rPr>
                <w:color w:val="000000"/>
                <w:sz w:val="24"/>
                <w:szCs w:val="24"/>
              </w:rPr>
              <w:t xml:space="preserve">- адрес земельного участка: Пензенская область, </w:t>
            </w:r>
            <w:proofErr w:type="spellStart"/>
            <w:r w:rsidRPr="00F60B2F">
              <w:rPr>
                <w:color w:val="000000"/>
                <w:sz w:val="24"/>
                <w:szCs w:val="24"/>
              </w:rPr>
              <w:t>Камешкирский</w:t>
            </w:r>
            <w:proofErr w:type="spellEnd"/>
            <w:r w:rsidRPr="00F60B2F">
              <w:rPr>
                <w:color w:val="000000"/>
                <w:sz w:val="24"/>
                <w:szCs w:val="24"/>
              </w:rPr>
              <w:t xml:space="preserve"> район, </w:t>
            </w:r>
          </w:p>
          <w:p w:rsidR="000C272A" w:rsidRPr="00F60B2F" w:rsidRDefault="000C272A" w:rsidP="00634B9A">
            <w:pPr>
              <w:jc w:val="center"/>
              <w:rPr>
                <w:color w:val="000000"/>
                <w:sz w:val="24"/>
                <w:szCs w:val="24"/>
              </w:rPr>
            </w:pPr>
            <w:r w:rsidRPr="00F60B2F">
              <w:rPr>
                <w:color w:val="000000"/>
              </w:rPr>
              <w:t xml:space="preserve">Примерно в 300 м по направлению на северо- запад от ориентира, адрес ориентира: </w:t>
            </w:r>
            <w:proofErr w:type="spellStart"/>
            <w:r w:rsidRPr="00F60B2F">
              <w:rPr>
                <w:color w:val="000000"/>
              </w:rPr>
              <w:t>с</w:t>
            </w:r>
            <w:proofErr w:type="gramStart"/>
            <w:r w:rsidRPr="00F60B2F">
              <w:rPr>
                <w:color w:val="000000"/>
              </w:rPr>
              <w:t>.Р</w:t>
            </w:r>
            <w:proofErr w:type="gramEnd"/>
            <w:r w:rsidRPr="00F60B2F">
              <w:rPr>
                <w:color w:val="000000"/>
              </w:rPr>
              <w:t>усский</w:t>
            </w:r>
            <w:proofErr w:type="spellEnd"/>
            <w:r w:rsidRPr="00F60B2F">
              <w:rPr>
                <w:color w:val="000000"/>
              </w:rPr>
              <w:t xml:space="preserve"> Камешкир, </w:t>
            </w:r>
            <w:proofErr w:type="spellStart"/>
            <w:r w:rsidRPr="00F60B2F">
              <w:rPr>
                <w:color w:val="000000"/>
              </w:rPr>
              <w:t>пер.Родниковый</w:t>
            </w:r>
            <w:proofErr w:type="spellEnd"/>
            <w:r w:rsidRPr="00F60B2F">
              <w:rPr>
                <w:color w:val="000000"/>
              </w:rPr>
              <w:t>, дом 3</w:t>
            </w:r>
          </w:p>
        </w:tc>
        <w:tc>
          <w:tcPr>
            <w:tcW w:w="612" w:type="pct"/>
            <w:tcBorders>
              <w:top w:val="single" w:sz="4" w:space="0" w:color="000000"/>
              <w:left w:val="single" w:sz="4" w:space="0" w:color="000000"/>
              <w:bottom w:val="single" w:sz="4" w:space="0" w:color="000000"/>
            </w:tcBorders>
            <w:vAlign w:val="center"/>
          </w:tcPr>
          <w:p w:rsidR="000C272A" w:rsidRPr="00F60B2F" w:rsidRDefault="000C272A" w:rsidP="00634B9A">
            <w:pPr>
              <w:pStyle w:val="a3"/>
              <w:snapToGrid w:val="0"/>
              <w:jc w:val="center"/>
              <w:rPr>
                <w:color w:val="000000"/>
                <w:sz w:val="24"/>
                <w:szCs w:val="24"/>
              </w:rPr>
            </w:pPr>
            <w:r w:rsidRPr="00F60B2F">
              <w:rPr>
                <w:color w:val="000000"/>
                <w:sz w:val="24"/>
                <w:szCs w:val="24"/>
              </w:rPr>
              <w:t xml:space="preserve">3000 </w:t>
            </w:r>
            <w:proofErr w:type="spellStart"/>
            <w:r w:rsidRPr="00F60B2F">
              <w:rPr>
                <w:color w:val="000000"/>
                <w:sz w:val="24"/>
                <w:szCs w:val="24"/>
              </w:rPr>
              <w:t>кв.м</w:t>
            </w:r>
            <w:proofErr w:type="spellEnd"/>
            <w:r w:rsidRPr="00F60B2F">
              <w:rPr>
                <w:color w:val="000000"/>
                <w:sz w:val="24"/>
                <w:szCs w:val="24"/>
              </w:rPr>
              <w:t>.</w:t>
            </w:r>
          </w:p>
        </w:tc>
        <w:tc>
          <w:tcPr>
            <w:tcW w:w="831" w:type="pct"/>
            <w:tcBorders>
              <w:top w:val="single" w:sz="4" w:space="0" w:color="000000"/>
              <w:left w:val="single" w:sz="4" w:space="0" w:color="000000"/>
              <w:bottom w:val="single" w:sz="4" w:space="0" w:color="000000"/>
            </w:tcBorders>
            <w:vAlign w:val="center"/>
          </w:tcPr>
          <w:p w:rsidR="000C272A" w:rsidRDefault="000C272A" w:rsidP="00634B9A">
            <w:pPr>
              <w:pStyle w:val="a3"/>
              <w:snapToGrid w:val="0"/>
              <w:rPr>
                <w:sz w:val="24"/>
                <w:szCs w:val="24"/>
              </w:rPr>
            </w:pPr>
            <w:r>
              <w:rPr>
                <w:sz w:val="24"/>
                <w:szCs w:val="24"/>
              </w:rPr>
              <w:t>5985,90</w:t>
            </w:r>
          </w:p>
        </w:tc>
        <w:tc>
          <w:tcPr>
            <w:tcW w:w="660" w:type="pct"/>
            <w:tcBorders>
              <w:top w:val="single" w:sz="4" w:space="0" w:color="000000"/>
              <w:left w:val="single" w:sz="4" w:space="0" w:color="000000"/>
              <w:bottom w:val="single" w:sz="4" w:space="0" w:color="000000"/>
              <w:right w:val="single" w:sz="4" w:space="0" w:color="auto"/>
            </w:tcBorders>
            <w:vAlign w:val="center"/>
          </w:tcPr>
          <w:p w:rsidR="000C272A" w:rsidRDefault="000C272A" w:rsidP="00634B9A">
            <w:pPr>
              <w:pStyle w:val="Default"/>
              <w:tabs>
                <w:tab w:val="left" w:pos="142"/>
              </w:tabs>
              <w:rPr>
                <w:rFonts w:ascii="Times New Roman" w:hAnsi="Times New Roman"/>
                <w:color w:val="auto"/>
              </w:rPr>
            </w:pPr>
            <w:r>
              <w:rPr>
                <w:rFonts w:ascii="Times New Roman" w:hAnsi="Times New Roman"/>
                <w:color w:val="auto"/>
              </w:rPr>
              <w:t>1197,18</w:t>
            </w:r>
          </w:p>
        </w:tc>
        <w:tc>
          <w:tcPr>
            <w:tcW w:w="712" w:type="pct"/>
            <w:tcBorders>
              <w:top w:val="single" w:sz="4" w:space="0" w:color="auto"/>
              <w:left w:val="single" w:sz="4" w:space="0" w:color="auto"/>
              <w:bottom w:val="single" w:sz="4" w:space="0" w:color="auto"/>
              <w:right w:val="single" w:sz="4" w:space="0" w:color="auto"/>
            </w:tcBorders>
            <w:vAlign w:val="center"/>
          </w:tcPr>
          <w:p w:rsidR="000C272A" w:rsidRDefault="000C272A" w:rsidP="00634B9A">
            <w:pPr>
              <w:pStyle w:val="Default"/>
              <w:tabs>
                <w:tab w:val="left" w:pos="142"/>
              </w:tabs>
              <w:rPr>
                <w:rFonts w:ascii="Times New Roman" w:hAnsi="Times New Roman"/>
                <w:color w:val="auto"/>
              </w:rPr>
            </w:pPr>
            <w:r>
              <w:rPr>
                <w:rFonts w:ascii="Times New Roman" w:hAnsi="Times New Roman"/>
                <w:color w:val="auto"/>
              </w:rPr>
              <w:t>179,58</w:t>
            </w:r>
          </w:p>
        </w:tc>
      </w:tr>
    </w:tbl>
    <w:p w:rsidR="000C272A" w:rsidRPr="00680D86" w:rsidRDefault="000C272A" w:rsidP="000C272A">
      <w:pPr>
        <w:pStyle w:val="a8"/>
        <w:spacing w:before="0" w:beforeAutospacing="0" w:after="0"/>
        <w:ind w:firstLine="567"/>
        <w:rPr>
          <w:color w:val="000000"/>
        </w:rPr>
      </w:pPr>
    </w:p>
    <w:p w:rsidR="000C272A" w:rsidRPr="00680D86" w:rsidRDefault="000C272A" w:rsidP="000C272A">
      <w:pPr>
        <w:pStyle w:val="a3"/>
        <w:ind w:firstLine="709"/>
        <w:rPr>
          <w:color w:val="000000"/>
          <w:sz w:val="24"/>
          <w:szCs w:val="24"/>
        </w:rPr>
      </w:pPr>
      <w:r w:rsidRPr="00680D86">
        <w:rPr>
          <w:b/>
          <w:color w:val="000000"/>
          <w:sz w:val="24"/>
          <w:szCs w:val="24"/>
        </w:rPr>
        <w:t>Предметом аукциона</w:t>
      </w:r>
      <w:r w:rsidRPr="00680D86">
        <w:rPr>
          <w:color w:val="000000"/>
          <w:sz w:val="24"/>
          <w:szCs w:val="24"/>
        </w:rPr>
        <w:t xml:space="preserve"> является право на заключение договора аренды земельного участка.</w:t>
      </w:r>
    </w:p>
    <w:p w:rsidR="000C272A" w:rsidRPr="00680D86" w:rsidRDefault="000C272A" w:rsidP="000C272A">
      <w:pPr>
        <w:pStyle w:val="a3"/>
        <w:ind w:firstLine="709"/>
        <w:rPr>
          <w:color w:val="000000"/>
          <w:sz w:val="24"/>
          <w:szCs w:val="24"/>
        </w:rPr>
      </w:pPr>
      <w:r w:rsidRPr="00680D86">
        <w:rPr>
          <w:b/>
          <w:color w:val="000000"/>
          <w:sz w:val="24"/>
          <w:szCs w:val="24"/>
        </w:rPr>
        <w:t>Вид приобретаемого права:</w:t>
      </w:r>
      <w:r w:rsidRPr="00680D86">
        <w:rPr>
          <w:color w:val="000000"/>
          <w:sz w:val="24"/>
          <w:szCs w:val="24"/>
        </w:rPr>
        <w:t xml:space="preserve"> аренда на  </w:t>
      </w:r>
      <w:r>
        <w:rPr>
          <w:color w:val="000000"/>
          <w:sz w:val="24"/>
          <w:szCs w:val="24"/>
        </w:rPr>
        <w:t>20</w:t>
      </w:r>
      <w:r w:rsidRPr="00680D86">
        <w:rPr>
          <w:color w:val="000000"/>
          <w:sz w:val="24"/>
          <w:szCs w:val="24"/>
        </w:rPr>
        <w:t xml:space="preserve"> (</w:t>
      </w:r>
      <w:r>
        <w:rPr>
          <w:color w:val="000000"/>
          <w:sz w:val="24"/>
          <w:szCs w:val="24"/>
        </w:rPr>
        <w:t>двадцать</w:t>
      </w:r>
      <w:r w:rsidRPr="00680D86">
        <w:rPr>
          <w:color w:val="000000"/>
          <w:sz w:val="24"/>
          <w:szCs w:val="24"/>
        </w:rPr>
        <w:t>) лет.</w:t>
      </w:r>
    </w:p>
    <w:p w:rsidR="000C272A" w:rsidRPr="00680D86" w:rsidRDefault="000C272A" w:rsidP="000C272A">
      <w:pPr>
        <w:pStyle w:val="a3"/>
        <w:ind w:firstLine="709"/>
        <w:rPr>
          <w:color w:val="000000"/>
          <w:sz w:val="24"/>
          <w:szCs w:val="24"/>
        </w:rPr>
      </w:pPr>
    </w:p>
    <w:p w:rsidR="000C272A" w:rsidRPr="00500926" w:rsidRDefault="000C272A" w:rsidP="000C272A">
      <w:pPr>
        <w:rPr>
          <w:rFonts w:eastAsia="Calibri"/>
          <w:b/>
          <w:sz w:val="24"/>
          <w:szCs w:val="24"/>
          <w:lang w:eastAsia="en-US"/>
        </w:rPr>
      </w:pPr>
      <w:r>
        <w:rPr>
          <w:b/>
          <w:bCs/>
          <w:color w:val="000000"/>
          <w:sz w:val="24"/>
          <w:szCs w:val="24"/>
        </w:rPr>
        <w:lastRenderedPageBreak/>
        <w:t xml:space="preserve">         </w:t>
      </w:r>
      <w:proofErr w:type="gramStart"/>
      <w:r w:rsidRPr="00E65B3F">
        <w:rPr>
          <w:b/>
          <w:bCs/>
          <w:color w:val="000000"/>
          <w:sz w:val="24"/>
          <w:szCs w:val="24"/>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E65B3F">
        <w:rPr>
          <w:b/>
          <w:bCs/>
          <w:i/>
          <w:iCs/>
          <w:color w:val="000000"/>
          <w:sz w:val="24"/>
          <w:szCs w:val="24"/>
        </w:rPr>
        <w:t> </w:t>
      </w:r>
      <w:r w:rsidRPr="00E65B3F">
        <w:rPr>
          <w:color w:val="000000"/>
          <w:sz w:val="24"/>
          <w:szCs w:val="24"/>
        </w:rPr>
        <w:t xml:space="preserve"> опубликована на официальном сайте Российской Федерации в информационно-телекоммуникационной сети </w:t>
      </w:r>
      <w:r>
        <w:rPr>
          <w:color w:val="000000"/>
          <w:sz w:val="24"/>
          <w:szCs w:val="24"/>
        </w:rPr>
        <w:t xml:space="preserve">       </w:t>
      </w:r>
      <w:r w:rsidRPr="00500926">
        <w:rPr>
          <w:rFonts w:eastAsia="Calibri"/>
          <w:b/>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13.1</w:t>
      </w:r>
      <w:proofErr w:type="gramEnd"/>
    </w:p>
    <w:p w:rsidR="000C272A" w:rsidRPr="00500926" w:rsidRDefault="000C272A" w:rsidP="000C272A">
      <w:pPr>
        <w:numPr>
          <w:ilvl w:val="0"/>
          <w:numId w:val="1"/>
        </w:numPr>
        <w:ind w:left="0" w:firstLine="709"/>
        <w:jc w:val="both"/>
        <w:rPr>
          <w:rFonts w:eastAsia="Calibri"/>
          <w:sz w:val="24"/>
          <w:szCs w:val="24"/>
          <w:lang w:eastAsia="en-US"/>
        </w:rPr>
      </w:pPr>
      <w:r w:rsidRPr="00500926">
        <w:rPr>
          <w:rFonts w:eastAsia="Calibri"/>
          <w:sz w:val="24"/>
          <w:szCs w:val="24"/>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500926">
        <w:rPr>
          <w:rFonts w:eastAsia="Calibri"/>
          <w:sz w:val="24"/>
          <w:szCs w:val="24"/>
          <w:vertAlign w:val="superscript"/>
          <w:lang w:eastAsia="en-US"/>
        </w:rPr>
        <w:t xml:space="preserve"> </w:t>
      </w:r>
      <w:r w:rsidRPr="00500926">
        <w:rPr>
          <w:rFonts w:eastAsia="Calibri"/>
          <w:sz w:val="24"/>
          <w:szCs w:val="24"/>
          <w:lang w:eastAsia="en-US"/>
        </w:rPr>
        <w:t>земельных участков – 3000 м².</w:t>
      </w:r>
    </w:p>
    <w:p w:rsidR="000C272A" w:rsidRPr="00500926" w:rsidRDefault="000C272A" w:rsidP="000C272A">
      <w:pPr>
        <w:numPr>
          <w:ilvl w:val="0"/>
          <w:numId w:val="1"/>
        </w:numPr>
        <w:ind w:left="0" w:firstLine="709"/>
        <w:jc w:val="both"/>
        <w:rPr>
          <w:rFonts w:eastAsia="Calibri"/>
          <w:sz w:val="24"/>
          <w:szCs w:val="24"/>
          <w:lang w:eastAsia="en-US"/>
        </w:rPr>
      </w:pPr>
      <w:r w:rsidRPr="00500926">
        <w:rPr>
          <w:rFonts w:eastAsia="Calibri"/>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00926">
        <w:rPr>
          <w:rFonts w:eastAsia="Calibri"/>
          <w:sz w:val="24"/>
          <w:szCs w:val="24"/>
          <w:lang w:eastAsia="en-US"/>
        </w:rPr>
        <w:t xml:space="preserve"> – 5 м для строений, размещенных вдоль красных линий, улиц, проездов и дорог, и 3 м по другим сторонам земельного участка. </w:t>
      </w:r>
    </w:p>
    <w:p w:rsidR="000C272A" w:rsidRPr="00500926" w:rsidRDefault="000C272A" w:rsidP="000C272A">
      <w:pPr>
        <w:numPr>
          <w:ilvl w:val="0"/>
          <w:numId w:val="1"/>
        </w:numPr>
        <w:ind w:left="0" w:firstLine="709"/>
        <w:jc w:val="both"/>
        <w:rPr>
          <w:rFonts w:eastAsia="Calibri"/>
          <w:sz w:val="24"/>
          <w:szCs w:val="24"/>
          <w:lang w:eastAsia="en-US"/>
        </w:rPr>
      </w:pPr>
      <w:r w:rsidRPr="00500926">
        <w:rPr>
          <w:rFonts w:eastAsia="Calibri"/>
          <w:sz w:val="24"/>
          <w:szCs w:val="24"/>
          <w:lang w:eastAsia="en-US"/>
        </w:rPr>
        <w:t>Предельное количество этажей зданий, строений, сооружений – 3, предельная высота зданий, строений, сооружений – 15 м.</w:t>
      </w:r>
    </w:p>
    <w:p w:rsidR="000C272A" w:rsidRPr="00500926" w:rsidRDefault="000C272A" w:rsidP="000C272A">
      <w:pPr>
        <w:numPr>
          <w:ilvl w:val="0"/>
          <w:numId w:val="1"/>
        </w:numPr>
        <w:ind w:left="0" w:firstLine="709"/>
        <w:jc w:val="both"/>
        <w:rPr>
          <w:rFonts w:eastAsia="Calibri"/>
          <w:sz w:val="24"/>
          <w:szCs w:val="24"/>
          <w:lang w:eastAsia="en-US"/>
        </w:rPr>
      </w:pPr>
      <w:r w:rsidRPr="00500926">
        <w:rPr>
          <w:rFonts w:eastAsia="Calibri"/>
          <w:sz w:val="24"/>
          <w:szCs w:val="24"/>
        </w:rPr>
        <w:t>Максимальный процент застройки в границах земельного участка</w:t>
      </w:r>
      <w:r w:rsidRPr="00500926">
        <w:rPr>
          <w:rFonts w:eastAsia="Calibri"/>
          <w:sz w:val="24"/>
          <w:szCs w:val="24"/>
          <w:lang w:eastAsia="en-US"/>
        </w:rPr>
        <w:t xml:space="preserve"> – 60%.</w:t>
      </w:r>
    </w:p>
    <w:p w:rsidR="000C272A" w:rsidRPr="00E65B3F" w:rsidRDefault="000C272A" w:rsidP="000C272A">
      <w:pPr>
        <w:ind w:firstLine="708"/>
        <w:jc w:val="both"/>
        <w:rPr>
          <w:color w:val="000000"/>
          <w:sz w:val="24"/>
          <w:szCs w:val="24"/>
        </w:rPr>
      </w:pPr>
      <w:r w:rsidRPr="00E65B3F">
        <w:rPr>
          <w:color w:val="000000"/>
          <w:sz w:val="24"/>
          <w:szCs w:val="24"/>
        </w:rPr>
        <w:t xml:space="preserve">Ограничения (обременения) прав на земельный участок: </w:t>
      </w:r>
      <w:r>
        <w:rPr>
          <w:color w:val="000000"/>
          <w:sz w:val="24"/>
          <w:szCs w:val="24"/>
        </w:rPr>
        <w:t>имеется</w:t>
      </w:r>
      <w:r w:rsidRPr="00E65B3F">
        <w:rPr>
          <w:color w:val="000000"/>
          <w:sz w:val="24"/>
          <w:szCs w:val="24"/>
        </w:rPr>
        <w:t>.</w:t>
      </w:r>
    </w:p>
    <w:p w:rsidR="000C272A" w:rsidRPr="00E65B3F" w:rsidRDefault="000C272A" w:rsidP="000C272A">
      <w:pPr>
        <w:pStyle w:val="a3"/>
        <w:rPr>
          <w:color w:val="000000"/>
          <w:sz w:val="24"/>
          <w:szCs w:val="24"/>
        </w:rPr>
      </w:pPr>
      <w:r w:rsidRPr="00E65B3F">
        <w:rPr>
          <w:color w:val="000000"/>
          <w:sz w:val="24"/>
          <w:szCs w:val="24"/>
        </w:rPr>
        <w:t xml:space="preserve">           Осмотр земельного участка на местности производится лицами, желающими участвовать в аукционе, самостоятельно.</w:t>
      </w:r>
    </w:p>
    <w:p w:rsidR="000C272A" w:rsidRPr="00E65B3F" w:rsidRDefault="000C272A" w:rsidP="000C272A">
      <w:pPr>
        <w:pStyle w:val="a3"/>
        <w:ind w:firstLine="709"/>
        <w:rPr>
          <w:color w:val="000000"/>
          <w:sz w:val="24"/>
          <w:szCs w:val="24"/>
        </w:rPr>
      </w:pPr>
      <w:r w:rsidRPr="00E65B3F">
        <w:rPr>
          <w:color w:val="000000"/>
          <w:sz w:val="24"/>
          <w:szCs w:val="24"/>
        </w:rPr>
        <w:t xml:space="preserve">Возможность подключения к инженерным коммуникациям – имеется. </w:t>
      </w:r>
    </w:p>
    <w:p w:rsidR="000C272A" w:rsidRPr="00E65B3F" w:rsidRDefault="000C272A" w:rsidP="000C272A">
      <w:pPr>
        <w:jc w:val="both"/>
        <w:rPr>
          <w:snapToGrid w:val="0"/>
          <w:color w:val="000000"/>
          <w:sz w:val="24"/>
          <w:szCs w:val="24"/>
        </w:rPr>
      </w:pPr>
    </w:p>
    <w:p w:rsidR="000C272A" w:rsidRDefault="000C272A" w:rsidP="000C272A">
      <w:pPr>
        <w:tabs>
          <w:tab w:val="left" w:pos="540"/>
        </w:tabs>
        <w:ind w:firstLine="709"/>
        <w:jc w:val="center"/>
        <w:outlineLvl w:val="0"/>
        <w:rPr>
          <w:snapToGrid w:val="0"/>
          <w:color w:val="000000"/>
          <w:sz w:val="24"/>
          <w:szCs w:val="24"/>
        </w:rPr>
      </w:pPr>
    </w:p>
    <w:p w:rsidR="000C272A" w:rsidRPr="00680D86" w:rsidRDefault="000C272A" w:rsidP="000C272A">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0C272A" w:rsidRPr="00581202" w:rsidRDefault="000C272A" w:rsidP="000C272A">
      <w:pPr>
        <w:ind w:firstLine="709"/>
        <w:jc w:val="both"/>
        <w:rPr>
          <w:color w:val="000000"/>
          <w:sz w:val="24"/>
          <w:szCs w:val="24"/>
        </w:rPr>
      </w:pPr>
      <w:r w:rsidRPr="00581202">
        <w:rPr>
          <w:color w:val="000000"/>
          <w:sz w:val="24"/>
          <w:szCs w:val="24"/>
        </w:rPr>
        <w:t xml:space="preserve"> 2.1. Дата и время начала подачи заявок </w:t>
      </w:r>
      <w:r w:rsidRPr="00581202">
        <w:rPr>
          <w:b/>
          <w:color w:val="000000"/>
          <w:sz w:val="24"/>
          <w:szCs w:val="24"/>
        </w:rPr>
        <w:t xml:space="preserve">–  </w:t>
      </w:r>
      <w:r>
        <w:rPr>
          <w:b/>
          <w:color w:val="000000"/>
          <w:sz w:val="24"/>
          <w:szCs w:val="24"/>
        </w:rPr>
        <w:t>10</w:t>
      </w:r>
      <w:r w:rsidRPr="00581202">
        <w:rPr>
          <w:b/>
          <w:color w:val="000000"/>
          <w:sz w:val="24"/>
          <w:szCs w:val="24"/>
        </w:rPr>
        <w:t>.0</w:t>
      </w:r>
      <w:r>
        <w:rPr>
          <w:b/>
          <w:color w:val="000000"/>
          <w:sz w:val="24"/>
          <w:szCs w:val="24"/>
        </w:rPr>
        <w:t>8</w:t>
      </w:r>
      <w:r w:rsidRPr="00581202">
        <w:rPr>
          <w:b/>
          <w:color w:val="000000"/>
          <w:sz w:val="24"/>
          <w:szCs w:val="24"/>
        </w:rPr>
        <w:t>.2024 года с 08 час. 00 мин.</w:t>
      </w:r>
      <w:r w:rsidRPr="00581202">
        <w:rPr>
          <w:color w:val="000000"/>
          <w:sz w:val="24"/>
          <w:szCs w:val="24"/>
        </w:rPr>
        <w:t xml:space="preserve"> Подача заявок осуществляется в электронной форме круглосуточно. </w:t>
      </w:r>
      <w:r w:rsidRPr="00581202">
        <w:rPr>
          <w:b/>
          <w:color w:val="000000"/>
          <w:sz w:val="24"/>
          <w:szCs w:val="24"/>
        </w:rPr>
        <w:t xml:space="preserve">Место подачи (приема) заявок: </w:t>
      </w:r>
      <w:r w:rsidRPr="00581202">
        <w:rPr>
          <w:snapToGrid w:val="0"/>
          <w:color w:val="000000"/>
          <w:sz w:val="24"/>
          <w:szCs w:val="24"/>
        </w:rPr>
        <w:t xml:space="preserve">электронная площадка   </w:t>
      </w:r>
      <w:hyperlink r:id="rId9" w:history="1">
        <w:r w:rsidRPr="00581202">
          <w:rPr>
            <w:rStyle w:val="a7"/>
            <w:rFonts w:eastAsiaTheme="minorEastAsia"/>
            <w:snapToGrid w:val="0"/>
            <w:color w:val="000000"/>
            <w:sz w:val="24"/>
            <w:szCs w:val="24"/>
          </w:rPr>
          <w:t>www.rts-tender.ru</w:t>
        </w:r>
      </w:hyperlink>
    </w:p>
    <w:p w:rsidR="000C272A" w:rsidRPr="00581202" w:rsidRDefault="000C272A" w:rsidP="000C272A">
      <w:pPr>
        <w:tabs>
          <w:tab w:val="left" w:pos="540"/>
        </w:tabs>
        <w:ind w:firstLine="709"/>
        <w:jc w:val="both"/>
        <w:outlineLvl w:val="0"/>
        <w:rPr>
          <w:b/>
          <w:color w:val="000000"/>
          <w:sz w:val="24"/>
          <w:szCs w:val="24"/>
        </w:rPr>
      </w:pPr>
      <w:r w:rsidRPr="00581202">
        <w:rPr>
          <w:color w:val="000000"/>
          <w:sz w:val="24"/>
          <w:szCs w:val="24"/>
        </w:rPr>
        <w:t xml:space="preserve">2.2. Дата и время окончания подачи заявок – </w:t>
      </w:r>
      <w:r>
        <w:rPr>
          <w:b/>
          <w:color w:val="000000"/>
          <w:sz w:val="24"/>
          <w:szCs w:val="24"/>
        </w:rPr>
        <w:t>09</w:t>
      </w:r>
      <w:r w:rsidRPr="00581202">
        <w:rPr>
          <w:b/>
          <w:color w:val="000000"/>
          <w:sz w:val="24"/>
          <w:szCs w:val="24"/>
        </w:rPr>
        <w:t>.0</w:t>
      </w:r>
      <w:r>
        <w:rPr>
          <w:b/>
          <w:color w:val="000000"/>
          <w:sz w:val="24"/>
          <w:szCs w:val="24"/>
        </w:rPr>
        <w:t>9</w:t>
      </w:r>
      <w:r w:rsidRPr="00581202">
        <w:rPr>
          <w:b/>
          <w:color w:val="000000"/>
          <w:sz w:val="24"/>
          <w:szCs w:val="24"/>
        </w:rPr>
        <w:t>.2024 года в 17 час. 00 мин.</w:t>
      </w:r>
    </w:p>
    <w:p w:rsidR="000C272A" w:rsidRPr="00581202" w:rsidRDefault="000C272A" w:rsidP="000C272A">
      <w:pPr>
        <w:tabs>
          <w:tab w:val="left" w:pos="540"/>
        </w:tabs>
        <w:ind w:firstLine="709"/>
        <w:jc w:val="both"/>
        <w:outlineLvl w:val="0"/>
        <w:rPr>
          <w:b/>
          <w:color w:val="000000"/>
          <w:sz w:val="24"/>
          <w:szCs w:val="24"/>
        </w:rPr>
      </w:pPr>
      <w:r w:rsidRPr="00581202">
        <w:rPr>
          <w:color w:val="000000"/>
          <w:sz w:val="24"/>
          <w:szCs w:val="24"/>
        </w:rPr>
        <w:t xml:space="preserve">2.3. Дата и время рассмотрения заявок на участие в аукционе (дата определения участников) </w:t>
      </w:r>
      <w:r>
        <w:rPr>
          <w:b/>
          <w:color w:val="000000"/>
          <w:sz w:val="24"/>
          <w:szCs w:val="24"/>
        </w:rPr>
        <w:t>10</w:t>
      </w:r>
      <w:r w:rsidRPr="00581202">
        <w:rPr>
          <w:b/>
          <w:color w:val="000000"/>
          <w:sz w:val="24"/>
          <w:szCs w:val="24"/>
        </w:rPr>
        <w:t>.0</w:t>
      </w:r>
      <w:r>
        <w:rPr>
          <w:b/>
          <w:color w:val="000000"/>
          <w:sz w:val="24"/>
          <w:szCs w:val="24"/>
        </w:rPr>
        <w:t>9</w:t>
      </w:r>
      <w:r w:rsidRPr="00581202">
        <w:rPr>
          <w:b/>
          <w:color w:val="000000"/>
          <w:sz w:val="24"/>
          <w:szCs w:val="24"/>
        </w:rPr>
        <w:t>.2024 в 10 час. 00 мин.</w:t>
      </w:r>
    </w:p>
    <w:p w:rsidR="000C272A" w:rsidRPr="00581202" w:rsidRDefault="000C272A" w:rsidP="000C272A">
      <w:pPr>
        <w:tabs>
          <w:tab w:val="left" w:pos="540"/>
        </w:tabs>
        <w:ind w:firstLine="709"/>
        <w:jc w:val="both"/>
        <w:outlineLvl w:val="0"/>
        <w:rPr>
          <w:color w:val="000000"/>
          <w:sz w:val="24"/>
          <w:szCs w:val="24"/>
        </w:rPr>
      </w:pPr>
      <w:r w:rsidRPr="00581202">
        <w:rPr>
          <w:color w:val="000000"/>
          <w:sz w:val="24"/>
          <w:szCs w:val="24"/>
        </w:rPr>
        <w:t xml:space="preserve">2.4. Дата и время проведения аукциона </w:t>
      </w:r>
      <w:r>
        <w:rPr>
          <w:b/>
          <w:color w:val="000000"/>
          <w:sz w:val="24"/>
          <w:szCs w:val="24"/>
        </w:rPr>
        <w:t>11</w:t>
      </w:r>
      <w:r w:rsidRPr="00581202">
        <w:rPr>
          <w:b/>
          <w:color w:val="000000"/>
          <w:sz w:val="24"/>
          <w:szCs w:val="24"/>
        </w:rPr>
        <w:t>.0</w:t>
      </w:r>
      <w:r>
        <w:rPr>
          <w:b/>
          <w:color w:val="000000"/>
          <w:sz w:val="24"/>
          <w:szCs w:val="24"/>
        </w:rPr>
        <w:t>9</w:t>
      </w:r>
      <w:r w:rsidRPr="00581202">
        <w:rPr>
          <w:b/>
          <w:color w:val="000000"/>
          <w:sz w:val="24"/>
          <w:szCs w:val="24"/>
        </w:rPr>
        <w:t>.2024 года в 10 час.00 мин.</w:t>
      </w:r>
    </w:p>
    <w:p w:rsidR="000C272A" w:rsidRPr="00581202" w:rsidRDefault="000C272A" w:rsidP="000C272A">
      <w:pPr>
        <w:ind w:firstLine="709"/>
        <w:jc w:val="both"/>
        <w:rPr>
          <w:color w:val="000000"/>
          <w:sz w:val="24"/>
          <w:szCs w:val="24"/>
        </w:rPr>
      </w:pPr>
      <w:r w:rsidRPr="00581202">
        <w:rPr>
          <w:color w:val="000000"/>
          <w:sz w:val="24"/>
          <w:szCs w:val="24"/>
        </w:rPr>
        <w:t xml:space="preserve">2.5. Место </w:t>
      </w:r>
      <w:r w:rsidRPr="00581202">
        <w:rPr>
          <w:bCs/>
          <w:color w:val="000000"/>
          <w:sz w:val="24"/>
          <w:szCs w:val="24"/>
        </w:rPr>
        <w:t xml:space="preserve">проведения </w:t>
      </w:r>
      <w:r w:rsidRPr="00581202">
        <w:rPr>
          <w:color w:val="000000"/>
          <w:sz w:val="24"/>
          <w:szCs w:val="24"/>
        </w:rPr>
        <w:t>открытого аукциона</w:t>
      </w:r>
      <w:r w:rsidRPr="00581202">
        <w:rPr>
          <w:bCs/>
          <w:color w:val="000000"/>
          <w:sz w:val="24"/>
          <w:szCs w:val="24"/>
        </w:rPr>
        <w:t xml:space="preserve"> в электронной форме: </w:t>
      </w:r>
      <w:r w:rsidRPr="00581202">
        <w:rPr>
          <w:snapToGrid w:val="0"/>
          <w:color w:val="000000"/>
          <w:sz w:val="24"/>
          <w:szCs w:val="24"/>
        </w:rPr>
        <w:t xml:space="preserve">электронная площадка РТС-тендер, размещенную на сайте  </w:t>
      </w:r>
      <w:hyperlink r:id="rId10" w:history="1">
        <w:r w:rsidRPr="00581202">
          <w:rPr>
            <w:rStyle w:val="a7"/>
            <w:rFonts w:eastAsiaTheme="minorEastAsia"/>
            <w:snapToGrid w:val="0"/>
            <w:color w:val="000000"/>
            <w:sz w:val="24"/>
            <w:szCs w:val="24"/>
          </w:rPr>
          <w:t>www.rts-tender.ru</w:t>
        </w:r>
      </w:hyperlink>
    </w:p>
    <w:p w:rsidR="000C272A" w:rsidRPr="00581202" w:rsidRDefault="000C272A" w:rsidP="000C272A">
      <w:pPr>
        <w:jc w:val="both"/>
        <w:rPr>
          <w:snapToGrid w:val="0"/>
          <w:color w:val="000000"/>
          <w:sz w:val="24"/>
          <w:szCs w:val="24"/>
        </w:rPr>
      </w:pPr>
    </w:p>
    <w:p w:rsidR="000C272A" w:rsidRPr="00680D86" w:rsidRDefault="000C272A" w:rsidP="000C272A">
      <w:pPr>
        <w:pStyle w:val="a8"/>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0C272A" w:rsidRPr="00680D86" w:rsidRDefault="000C272A" w:rsidP="000C272A">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0C272A" w:rsidRPr="00680D86" w:rsidRDefault="000C272A" w:rsidP="000C272A">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0C272A" w:rsidRPr="00680D86" w:rsidRDefault="000C272A" w:rsidP="000C272A">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0C272A" w:rsidRPr="00680D86" w:rsidRDefault="000C272A" w:rsidP="000C272A">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0C272A" w:rsidRPr="00680D86" w:rsidRDefault="000C272A" w:rsidP="000C272A">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w:t>
      </w:r>
      <w:r w:rsidRPr="00680D86">
        <w:rPr>
          <w:color w:val="000000"/>
          <w:sz w:val="24"/>
          <w:szCs w:val="24"/>
        </w:rPr>
        <w:lastRenderedPageBreak/>
        <w:t xml:space="preserve">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0C272A" w:rsidRPr="00680D86" w:rsidRDefault="000C272A" w:rsidP="000C272A">
      <w:pPr>
        <w:tabs>
          <w:tab w:val="left" w:pos="540"/>
        </w:tabs>
        <w:ind w:firstLine="709"/>
        <w:jc w:val="both"/>
        <w:outlineLvl w:val="0"/>
        <w:rPr>
          <w:rFonts w:eastAsia="Calibri"/>
          <w:color w:val="000000"/>
          <w:sz w:val="24"/>
          <w:szCs w:val="24"/>
        </w:rPr>
      </w:pPr>
    </w:p>
    <w:p w:rsidR="000C272A" w:rsidRPr="00680D86" w:rsidRDefault="000C272A" w:rsidP="000C272A">
      <w:pPr>
        <w:tabs>
          <w:tab w:val="left" w:pos="1418"/>
        </w:tabs>
        <w:overflowPunct w:val="0"/>
        <w:autoSpaceDE w:val="0"/>
        <w:ind w:firstLine="709"/>
        <w:jc w:val="both"/>
        <w:textAlignment w:val="baseline"/>
        <w:rPr>
          <w:color w:val="000000"/>
          <w:sz w:val="24"/>
          <w:szCs w:val="24"/>
        </w:rPr>
      </w:pPr>
    </w:p>
    <w:p w:rsidR="000C272A" w:rsidRPr="00680D86" w:rsidRDefault="000C272A" w:rsidP="000C272A">
      <w:pPr>
        <w:ind w:firstLine="709"/>
        <w:jc w:val="center"/>
        <w:rPr>
          <w:b/>
          <w:color w:val="000000"/>
          <w:sz w:val="24"/>
          <w:szCs w:val="24"/>
        </w:rPr>
      </w:pPr>
      <w:r w:rsidRPr="00680D86">
        <w:rPr>
          <w:b/>
          <w:color w:val="000000"/>
          <w:sz w:val="24"/>
          <w:szCs w:val="24"/>
        </w:rPr>
        <w:t>4.Внесение и возврат задатков:</w:t>
      </w:r>
    </w:p>
    <w:p w:rsidR="000C272A" w:rsidRPr="00680D86" w:rsidRDefault="000C272A" w:rsidP="000C272A">
      <w:pPr>
        <w:ind w:firstLine="709"/>
        <w:rPr>
          <w:color w:val="000000"/>
          <w:sz w:val="24"/>
          <w:szCs w:val="24"/>
        </w:rPr>
      </w:pPr>
    </w:p>
    <w:p w:rsidR="000C272A" w:rsidRPr="00500926" w:rsidRDefault="000C272A" w:rsidP="000C272A">
      <w:pPr>
        <w:ind w:firstLine="709"/>
        <w:rPr>
          <w:b/>
          <w:color w:val="FF0000"/>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Pr>
          <w:rFonts w:eastAsia="Calibri"/>
          <w:b/>
          <w:color w:val="000000"/>
          <w:sz w:val="24"/>
          <w:szCs w:val="24"/>
        </w:rPr>
        <w:t>09</w:t>
      </w:r>
      <w:r w:rsidRPr="00581202">
        <w:rPr>
          <w:rFonts w:eastAsia="Calibri"/>
          <w:b/>
          <w:color w:val="000000"/>
          <w:sz w:val="24"/>
          <w:szCs w:val="24"/>
        </w:rPr>
        <w:t>.0</w:t>
      </w:r>
      <w:r>
        <w:rPr>
          <w:rFonts w:eastAsia="Calibri"/>
          <w:b/>
          <w:color w:val="000000"/>
          <w:sz w:val="24"/>
          <w:szCs w:val="24"/>
        </w:rPr>
        <w:t>9</w:t>
      </w:r>
      <w:r w:rsidRPr="00581202">
        <w:rPr>
          <w:rFonts w:eastAsia="Calibri"/>
          <w:b/>
          <w:color w:val="000000"/>
          <w:sz w:val="24"/>
          <w:szCs w:val="24"/>
        </w:rPr>
        <w:t>.2024</w:t>
      </w:r>
      <w:r w:rsidRPr="00581202">
        <w:rPr>
          <w:b/>
          <w:color w:val="000000"/>
          <w:sz w:val="24"/>
          <w:szCs w:val="24"/>
        </w:rPr>
        <w:t xml:space="preserve"> года 17 час. 00 мин.</w:t>
      </w:r>
    </w:p>
    <w:p w:rsidR="000C272A" w:rsidRPr="00680D86" w:rsidRDefault="000C272A" w:rsidP="000C272A">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0C272A" w:rsidRPr="00680D86" w:rsidRDefault="000C272A" w:rsidP="000C272A">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0C272A" w:rsidRPr="00680D86" w:rsidRDefault="000C272A" w:rsidP="000C272A">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0C272A" w:rsidRPr="00680D86" w:rsidRDefault="000C272A" w:rsidP="000C272A">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0C272A" w:rsidRPr="00680D86" w:rsidRDefault="000C272A" w:rsidP="000C272A">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0C272A" w:rsidRPr="00680D86" w:rsidRDefault="000C272A" w:rsidP="000C272A">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0C272A" w:rsidRPr="00680D86" w:rsidRDefault="000C272A" w:rsidP="000C272A">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0C272A" w:rsidRPr="00680D86" w:rsidRDefault="000C272A" w:rsidP="000C272A">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0C272A" w:rsidRPr="00680D86" w:rsidRDefault="000C272A" w:rsidP="000C272A">
      <w:pPr>
        <w:autoSpaceDE w:val="0"/>
        <w:autoSpaceDN w:val="0"/>
        <w:adjustRightInd w:val="0"/>
        <w:ind w:firstLine="709"/>
        <w:jc w:val="both"/>
        <w:rPr>
          <w:color w:val="000000"/>
          <w:sz w:val="24"/>
          <w:szCs w:val="24"/>
        </w:rPr>
      </w:pPr>
    </w:p>
    <w:p w:rsidR="000C272A" w:rsidRPr="00680D86" w:rsidRDefault="000C272A" w:rsidP="000C272A">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0C272A" w:rsidRPr="00680D86" w:rsidRDefault="000C272A" w:rsidP="000C272A">
      <w:pPr>
        <w:tabs>
          <w:tab w:val="left" w:pos="540"/>
        </w:tabs>
        <w:ind w:firstLine="709"/>
        <w:jc w:val="both"/>
        <w:outlineLvl w:val="0"/>
        <w:rPr>
          <w:rFonts w:eastAsia="Calibri"/>
          <w:color w:val="000000"/>
          <w:sz w:val="24"/>
          <w:szCs w:val="24"/>
        </w:rPr>
      </w:pPr>
    </w:p>
    <w:p w:rsidR="000C272A" w:rsidRPr="00680D86" w:rsidRDefault="000C272A" w:rsidP="000C272A">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0C272A" w:rsidRPr="00680D86" w:rsidRDefault="000C272A" w:rsidP="000C272A">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0C272A" w:rsidRPr="00680D86" w:rsidRDefault="000C272A" w:rsidP="000C272A">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0C272A" w:rsidRPr="00680D86" w:rsidRDefault="000C272A" w:rsidP="000C272A">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0C272A" w:rsidRPr="00680D86" w:rsidRDefault="000C272A" w:rsidP="000C272A">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0C272A" w:rsidRPr="00680D86" w:rsidRDefault="000C272A" w:rsidP="000C272A">
      <w:pPr>
        <w:ind w:firstLine="540"/>
        <w:jc w:val="both"/>
        <w:rPr>
          <w:color w:val="000000"/>
          <w:sz w:val="24"/>
          <w:szCs w:val="24"/>
        </w:rPr>
      </w:pPr>
      <w:r w:rsidRPr="00680D86">
        <w:rPr>
          <w:color w:val="000000"/>
          <w:sz w:val="24"/>
          <w:szCs w:val="24"/>
        </w:rPr>
        <w:lastRenderedPageBreak/>
        <w:t xml:space="preserve">3) документы, подтверждающие внесение задатка. </w:t>
      </w:r>
    </w:p>
    <w:p w:rsidR="000C272A" w:rsidRPr="00680D86" w:rsidRDefault="000C272A" w:rsidP="000C272A">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1" w:history="1">
        <w:r w:rsidRPr="00680D86">
          <w:rPr>
            <w:color w:val="000000"/>
            <w:sz w:val="24"/>
            <w:szCs w:val="24"/>
            <w:u w:val="single"/>
          </w:rPr>
          <w:t>порядке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C272A" w:rsidRPr="00680D86" w:rsidRDefault="000C272A" w:rsidP="000C272A">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0C272A" w:rsidRPr="00680D86" w:rsidRDefault="000C272A" w:rsidP="000C272A">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0C272A" w:rsidRPr="00680D86" w:rsidRDefault="000C272A" w:rsidP="000C272A">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0C272A" w:rsidRPr="00680D86" w:rsidRDefault="000C272A" w:rsidP="000C272A">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0C272A" w:rsidRPr="00680D86" w:rsidRDefault="000C272A" w:rsidP="000C272A">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0C272A" w:rsidRPr="00680D86" w:rsidRDefault="000C272A" w:rsidP="000C272A">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0C272A" w:rsidRPr="00680D86" w:rsidRDefault="000C272A" w:rsidP="000C272A">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0C272A" w:rsidRPr="00680D86" w:rsidRDefault="000C272A" w:rsidP="000C272A">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0C272A" w:rsidRPr="00680D86" w:rsidRDefault="000C272A" w:rsidP="000C272A">
      <w:pPr>
        <w:tabs>
          <w:tab w:val="left" w:pos="540"/>
        </w:tabs>
        <w:ind w:firstLine="709"/>
        <w:jc w:val="both"/>
        <w:outlineLvl w:val="0"/>
        <w:rPr>
          <w:rFonts w:eastAsia="Calibri"/>
          <w:color w:val="000000"/>
          <w:sz w:val="24"/>
          <w:szCs w:val="24"/>
        </w:rPr>
      </w:pPr>
    </w:p>
    <w:p w:rsidR="000C272A" w:rsidRPr="00680D86" w:rsidRDefault="000C272A" w:rsidP="000C272A">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0C272A" w:rsidRPr="00680D86" w:rsidRDefault="000C272A" w:rsidP="000C272A">
      <w:pPr>
        <w:autoSpaceDE w:val="0"/>
        <w:snapToGrid w:val="0"/>
        <w:jc w:val="center"/>
        <w:rPr>
          <w:rFonts w:eastAsia="Lucida Sans Unicode"/>
          <w:b/>
          <w:color w:val="000000"/>
          <w:kern w:val="1"/>
          <w:sz w:val="24"/>
          <w:szCs w:val="24"/>
          <w:highlight w:val="yellow"/>
        </w:rPr>
      </w:pPr>
    </w:p>
    <w:p w:rsidR="000C272A" w:rsidRPr="00680D86" w:rsidRDefault="000C272A" w:rsidP="000C272A">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0C272A" w:rsidRPr="00680D86" w:rsidRDefault="000C272A" w:rsidP="000C272A">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0C272A" w:rsidRPr="00680D86" w:rsidRDefault="000C272A" w:rsidP="000C272A">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0C272A" w:rsidRPr="00680D86" w:rsidRDefault="000C272A" w:rsidP="000C272A">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0C272A" w:rsidRPr="00680D86" w:rsidRDefault="000C272A" w:rsidP="000C272A">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0C272A" w:rsidRPr="00680D86" w:rsidRDefault="000C272A" w:rsidP="000C272A">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0C272A" w:rsidRPr="00680D86" w:rsidRDefault="000C272A" w:rsidP="000C272A">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0C272A" w:rsidRPr="00680D86" w:rsidRDefault="000C272A" w:rsidP="000C272A">
      <w:pPr>
        <w:autoSpaceDE w:val="0"/>
        <w:autoSpaceDN w:val="0"/>
        <w:adjustRightInd w:val="0"/>
        <w:ind w:firstLine="709"/>
        <w:jc w:val="both"/>
        <w:rPr>
          <w:color w:val="000000"/>
          <w:sz w:val="24"/>
          <w:szCs w:val="24"/>
        </w:rPr>
      </w:pPr>
    </w:p>
    <w:p w:rsidR="000C272A" w:rsidRPr="00680D86" w:rsidRDefault="000C272A" w:rsidP="000C272A">
      <w:pPr>
        <w:pStyle w:val="a8"/>
        <w:shd w:val="clear" w:color="auto" w:fill="FFFFFF"/>
        <w:spacing w:before="0" w:beforeAutospacing="0" w:after="0"/>
        <w:ind w:firstLine="1418"/>
        <w:jc w:val="center"/>
        <w:rPr>
          <w:b/>
          <w:color w:val="000000"/>
        </w:rPr>
      </w:pPr>
    </w:p>
    <w:p w:rsidR="000C272A" w:rsidRPr="00680D86" w:rsidRDefault="000C272A" w:rsidP="000C272A">
      <w:pPr>
        <w:pStyle w:val="a8"/>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0C272A" w:rsidRPr="00680D86" w:rsidRDefault="000C272A" w:rsidP="000C272A">
      <w:pPr>
        <w:pStyle w:val="a8"/>
        <w:shd w:val="clear" w:color="auto" w:fill="FFFFFF"/>
        <w:spacing w:before="0" w:beforeAutospacing="0" w:after="0"/>
        <w:ind w:firstLine="1418"/>
        <w:jc w:val="both"/>
        <w:rPr>
          <w:b/>
          <w:color w:val="000000"/>
        </w:rPr>
      </w:pPr>
    </w:p>
    <w:p w:rsidR="000C272A" w:rsidRPr="00680D86" w:rsidRDefault="000C272A" w:rsidP="000C272A">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0C272A" w:rsidRPr="00680D86" w:rsidRDefault="000C272A" w:rsidP="000C272A">
      <w:pPr>
        <w:ind w:firstLine="851"/>
        <w:contextualSpacing/>
        <w:jc w:val="both"/>
        <w:rPr>
          <w:color w:val="000000"/>
          <w:sz w:val="24"/>
          <w:szCs w:val="24"/>
        </w:rPr>
      </w:pPr>
      <w:r w:rsidRPr="00680D86">
        <w:rPr>
          <w:color w:val="000000"/>
          <w:sz w:val="24"/>
          <w:szCs w:val="24"/>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рассмотрения заявок.  </w:t>
      </w:r>
    </w:p>
    <w:p w:rsidR="000C272A" w:rsidRPr="00680D86" w:rsidRDefault="000C272A" w:rsidP="000C272A">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0C272A" w:rsidRPr="00680D86" w:rsidRDefault="000C272A" w:rsidP="000C272A">
      <w:pPr>
        <w:pStyle w:val="a8"/>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0C272A" w:rsidRPr="00680D86" w:rsidRDefault="000C272A" w:rsidP="000C272A">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аукциона,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0C272A" w:rsidRPr="00680D86" w:rsidRDefault="000C272A" w:rsidP="000C272A">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платы за  земельный участок.</w:t>
      </w:r>
    </w:p>
    <w:p w:rsidR="000C272A" w:rsidRPr="00680D86" w:rsidRDefault="000C272A" w:rsidP="000C272A">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0C272A" w:rsidRPr="00680D86" w:rsidRDefault="000C272A" w:rsidP="000C272A">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протокола.</w:t>
      </w:r>
    </w:p>
    <w:p w:rsidR="000C272A" w:rsidRPr="00680D86" w:rsidRDefault="000C272A" w:rsidP="000C272A">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участок.</w:t>
      </w:r>
    </w:p>
    <w:p w:rsidR="000C272A" w:rsidRPr="00680D86" w:rsidRDefault="000C272A" w:rsidP="000C272A">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официальном сайте.</w:t>
      </w:r>
    </w:p>
    <w:p w:rsidR="000C272A" w:rsidRPr="00680D86" w:rsidRDefault="000C272A" w:rsidP="000C272A">
      <w:pPr>
        <w:tabs>
          <w:tab w:val="left" w:pos="1418"/>
        </w:tabs>
        <w:overflowPunct w:val="0"/>
        <w:autoSpaceDE w:val="0"/>
        <w:ind w:firstLine="709"/>
        <w:jc w:val="both"/>
        <w:textAlignment w:val="baseline"/>
        <w:rPr>
          <w:b/>
          <w:color w:val="000000"/>
          <w:sz w:val="24"/>
          <w:szCs w:val="24"/>
        </w:rPr>
      </w:pPr>
    </w:p>
    <w:p w:rsidR="000C272A" w:rsidRPr="00680D86" w:rsidRDefault="000C272A" w:rsidP="000C272A">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lastRenderedPageBreak/>
        <w:t>8. Порядок проведения аукциона в электронной форме</w:t>
      </w:r>
    </w:p>
    <w:p w:rsidR="000C272A" w:rsidRPr="00680D86" w:rsidRDefault="000C272A" w:rsidP="000C272A">
      <w:pPr>
        <w:tabs>
          <w:tab w:val="left" w:pos="1418"/>
        </w:tabs>
        <w:overflowPunct w:val="0"/>
        <w:autoSpaceDE w:val="0"/>
        <w:ind w:left="540"/>
        <w:jc w:val="center"/>
        <w:textAlignment w:val="baseline"/>
        <w:rPr>
          <w:b/>
          <w:color w:val="000000"/>
          <w:sz w:val="24"/>
          <w:szCs w:val="24"/>
        </w:rPr>
      </w:pP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0C272A" w:rsidRPr="00680D86" w:rsidRDefault="000C272A" w:rsidP="000C272A">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0C272A" w:rsidRPr="00680D86" w:rsidRDefault="000C272A" w:rsidP="000C272A">
      <w:pPr>
        <w:pStyle w:val="a3"/>
        <w:ind w:firstLine="851"/>
        <w:rPr>
          <w:b/>
          <w:color w:val="000000"/>
          <w:szCs w:val="24"/>
        </w:rPr>
      </w:pPr>
    </w:p>
    <w:p w:rsidR="000C272A" w:rsidRDefault="000C272A" w:rsidP="000C272A">
      <w:pPr>
        <w:jc w:val="center"/>
        <w:rPr>
          <w:b/>
          <w:bCs/>
          <w:color w:val="000000"/>
          <w:sz w:val="24"/>
          <w:szCs w:val="24"/>
        </w:rPr>
      </w:pPr>
    </w:p>
    <w:p w:rsidR="000C272A" w:rsidRPr="00680D86" w:rsidRDefault="000C272A" w:rsidP="000C272A">
      <w:pPr>
        <w:jc w:val="center"/>
        <w:rPr>
          <w:color w:val="000000"/>
          <w:sz w:val="24"/>
          <w:szCs w:val="24"/>
        </w:rPr>
      </w:pPr>
      <w:r w:rsidRPr="00680D86">
        <w:rPr>
          <w:b/>
          <w:bCs/>
          <w:color w:val="000000"/>
          <w:sz w:val="24"/>
          <w:szCs w:val="24"/>
        </w:rPr>
        <w:t>9. Заключение договора аренды</w:t>
      </w:r>
    </w:p>
    <w:p w:rsidR="000C272A" w:rsidRPr="00680D86" w:rsidRDefault="000C272A" w:rsidP="000C272A">
      <w:pPr>
        <w:ind w:firstLine="709"/>
        <w:jc w:val="both"/>
        <w:rPr>
          <w:color w:val="000000"/>
          <w:sz w:val="24"/>
          <w:szCs w:val="24"/>
        </w:rPr>
      </w:pPr>
    </w:p>
    <w:p w:rsidR="000C272A" w:rsidRPr="00680D86" w:rsidRDefault="000C272A" w:rsidP="000C272A">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12"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0C272A" w:rsidRPr="00680D86" w:rsidRDefault="000C272A" w:rsidP="000C272A">
      <w:pPr>
        <w:ind w:firstLine="709"/>
        <w:jc w:val="both"/>
        <w:rPr>
          <w:color w:val="000000"/>
          <w:sz w:val="24"/>
          <w:szCs w:val="24"/>
        </w:rPr>
      </w:pPr>
      <w:r w:rsidRPr="00680D86">
        <w:rPr>
          <w:color w:val="000000"/>
          <w:sz w:val="24"/>
          <w:szCs w:val="24"/>
        </w:rPr>
        <w:t xml:space="preserve">Договор аренды с победителем аукциона заключается по цене, установленной по </w:t>
      </w:r>
      <w:r w:rsidRPr="00680D86">
        <w:rPr>
          <w:color w:val="000000"/>
          <w:sz w:val="24"/>
          <w:szCs w:val="24"/>
        </w:rPr>
        <w:lastRenderedPageBreak/>
        <w:t>результатам аукциона.</w:t>
      </w:r>
    </w:p>
    <w:p w:rsidR="000C272A" w:rsidRPr="00680D86" w:rsidRDefault="000C272A" w:rsidP="000C272A">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0C272A" w:rsidRPr="00680D86" w:rsidRDefault="000C272A" w:rsidP="000C272A">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0C272A" w:rsidRPr="00680D86" w:rsidRDefault="000C272A" w:rsidP="000C272A">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0C272A" w:rsidRPr="00680D86" w:rsidRDefault="000C272A" w:rsidP="000C272A">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0C272A" w:rsidRPr="00680D86" w:rsidRDefault="000C272A" w:rsidP="000C272A">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0C272A" w:rsidRPr="00680D86" w:rsidRDefault="000C272A" w:rsidP="000C272A">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0C272A" w:rsidRPr="00680D86" w:rsidRDefault="000C272A" w:rsidP="000C272A">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0C272A" w:rsidRPr="00680D86" w:rsidRDefault="000C272A" w:rsidP="000C272A">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0C272A" w:rsidRPr="00680D86" w:rsidRDefault="000C272A" w:rsidP="000C272A">
      <w:pPr>
        <w:jc w:val="both"/>
        <w:rPr>
          <w:color w:val="000000"/>
          <w:sz w:val="24"/>
          <w:szCs w:val="24"/>
        </w:rPr>
      </w:pPr>
    </w:p>
    <w:p w:rsidR="000C272A" w:rsidRPr="00680D86" w:rsidRDefault="000C272A" w:rsidP="000C272A">
      <w:pPr>
        <w:pStyle w:val="a8"/>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0C272A" w:rsidRPr="00680D86" w:rsidRDefault="000C272A" w:rsidP="000C272A">
      <w:pPr>
        <w:pStyle w:val="a8"/>
        <w:shd w:val="clear" w:color="auto" w:fill="FFFFFF"/>
        <w:spacing w:before="0" w:beforeAutospacing="0" w:after="0"/>
        <w:ind w:firstLine="709"/>
        <w:jc w:val="both"/>
        <w:rPr>
          <w:color w:val="000000"/>
        </w:rPr>
      </w:pPr>
    </w:p>
    <w:p w:rsidR="000C272A" w:rsidRPr="00680D86" w:rsidRDefault="000C272A" w:rsidP="000C272A">
      <w:pPr>
        <w:pStyle w:val="a8"/>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0C272A" w:rsidRPr="00680D86" w:rsidRDefault="000C272A" w:rsidP="000C272A">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13" w:history="1">
        <w:r w:rsidRPr="00680D86">
          <w:rPr>
            <w:color w:val="000000"/>
            <w:sz w:val="24"/>
            <w:szCs w:val="24"/>
            <w:u w:val="single"/>
            <w:lang w:eastAsia="en-US"/>
          </w:rPr>
          <w:t>www.rts-tender.ru</w:t>
        </w:r>
      </w:hyperlink>
      <w:r w:rsidRPr="00680D86">
        <w:rPr>
          <w:color w:val="000000"/>
          <w:sz w:val="24"/>
          <w:szCs w:val="24"/>
        </w:rPr>
        <w:t xml:space="preserve"> </w:t>
      </w:r>
    </w:p>
    <w:p w:rsidR="000C272A" w:rsidRPr="00680D86" w:rsidRDefault="000C272A" w:rsidP="000C272A">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0C272A" w:rsidRPr="00680D86" w:rsidRDefault="000C272A" w:rsidP="000C272A">
      <w:pPr>
        <w:tabs>
          <w:tab w:val="num" w:pos="0"/>
        </w:tabs>
        <w:ind w:firstLine="708"/>
        <w:jc w:val="both"/>
        <w:outlineLvl w:val="0"/>
        <w:rPr>
          <w:b/>
          <w:color w:val="000000"/>
          <w:sz w:val="24"/>
          <w:szCs w:val="24"/>
          <w:u w:val="single"/>
        </w:rPr>
      </w:pPr>
    </w:p>
    <w:p w:rsidR="000C272A" w:rsidRDefault="000C272A"/>
    <w:sectPr w:rsidR="000C272A" w:rsidSect="000C272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72A"/>
    <w:rsid w:val="000C272A"/>
    <w:rsid w:val="00B41223"/>
    <w:rsid w:val="00CB4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72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C272A"/>
    <w:pPr>
      <w:keepNext/>
      <w:widowControl/>
      <w:suppressAutoHyphens/>
      <w:spacing w:before="240" w:after="60" w:line="276" w:lineRule="auto"/>
      <w:outlineLvl w:val="0"/>
    </w:pPr>
    <w:rPr>
      <w:rFonts w:ascii="Calibri Light" w:hAnsi="Calibri Light"/>
      <w:b/>
      <w:bCs/>
      <w:kern w:val="32"/>
      <w:sz w:val="32"/>
      <w:szCs w:val="32"/>
      <w:lang w:eastAsia="ar-SA"/>
    </w:rPr>
  </w:style>
  <w:style w:type="paragraph" w:styleId="4">
    <w:name w:val="heading 4"/>
    <w:basedOn w:val="a"/>
    <w:next w:val="a"/>
    <w:link w:val="40"/>
    <w:qFormat/>
    <w:rsid w:val="000C272A"/>
    <w:pPr>
      <w:keepNext/>
      <w:widowControl/>
      <w:jc w:val="center"/>
      <w:outlineLvl w:val="3"/>
    </w:pPr>
    <w:rPr>
      <w:b/>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0C272A"/>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0C272A"/>
    <w:rPr>
      <w:rFonts w:ascii="Arial" w:eastAsiaTheme="minorEastAsia" w:hAnsi="Arial" w:cs="Arial"/>
      <w:sz w:val="20"/>
      <w:szCs w:val="20"/>
      <w:lang w:eastAsia="ru-RU"/>
    </w:rPr>
  </w:style>
  <w:style w:type="paragraph" w:customStyle="1" w:styleId="ConsPlusNonformat">
    <w:name w:val="ConsPlusNonformat"/>
    <w:qFormat/>
    <w:rsid w:val="000C272A"/>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40">
    <w:name w:val="Заголовок 4 Знак"/>
    <w:basedOn w:val="a0"/>
    <w:link w:val="4"/>
    <w:rsid w:val="000C272A"/>
    <w:rPr>
      <w:rFonts w:ascii="Times New Roman" w:eastAsia="Times New Roman" w:hAnsi="Times New Roman" w:cs="Times New Roman"/>
      <w:b/>
      <w:sz w:val="36"/>
      <w:szCs w:val="24"/>
      <w:lang w:eastAsia="ru-RU"/>
    </w:rPr>
  </w:style>
  <w:style w:type="paragraph" w:styleId="2">
    <w:name w:val="Body Text 2"/>
    <w:basedOn w:val="a"/>
    <w:link w:val="20"/>
    <w:rsid w:val="000C272A"/>
    <w:pPr>
      <w:widowControl/>
      <w:jc w:val="center"/>
    </w:pPr>
    <w:rPr>
      <w:b/>
      <w:sz w:val="32"/>
      <w:szCs w:val="24"/>
    </w:rPr>
  </w:style>
  <w:style w:type="character" w:customStyle="1" w:styleId="20">
    <w:name w:val="Основной текст 2 Знак"/>
    <w:basedOn w:val="a0"/>
    <w:link w:val="2"/>
    <w:rsid w:val="000C272A"/>
    <w:rPr>
      <w:rFonts w:ascii="Times New Roman" w:eastAsia="Times New Roman" w:hAnsi="Times New Roman" w:cs="Times New Roman"/>
      <w:b/>
      <w:sz w:val="32"/>
      <w:szCs w:val="24"/>
      <w:lang w:eastAsia="ru-RU"/>
    </w:rPr>
  </w:style>
  <w:style w:type="paragraph" w:styleId="a3">
    <w:name w:val="Body Text Indent"/>
    <w:basedOn w:val="a"/>
    <w:link w:val="a4"/>
    <w:rsid w:val="000C272A"/>
    <w:pPr>
      <w:widowControl/>
      <w:ind w:firstLine="720"/>
      <w:jc w:val="both"/>
    </w:pPr>
    <w:rPr>
      <w:sz w:val="28"/>
    </w:rPr>
  </w:style>
  <w:style w:type="character" w:customStyle="1" w:styleId="a4">
    <w:name w:val="Основной текст с отступом Знак"/>
    <w:basedOn w:val="a0"/>
    <w:link w:val="a3"/>
    <w:rsid w:val="000C272A"/>
    <w:rPr>
      <w:rFonts w:ascii="Times New Roman" w:eastAsia="Times New Roman" w:hAnsi="Times New Roman" w:cs="Times New Roman"/>
      <w:sz w:val="28"/>
      <w:szCs w:val="20"/>
      <w:lang w:eastAsia="ru-RU"/>
    </w:rPr>
  </w:style>
  <w:style w:type="paragraph" w:styleId="a5">
    <w:name w:val="Block Text"/>
    <w:basedOn w:val="a"/>
    <w:uiPriority w:val="99"/>
    <w:rsid w:val="000C272A"/>
    <w:pPr>
      <w:widowControl/>
      <w:shd w:val="clear" w:color="auto" w:fill="FFFFFF"/>
      <w:spacing w:line="360" w:lineRule="auto"/>
      <w:ind w:left="14" w:right="29" w:firstLine="526"/>
      <w:jc w:val="both"/>
    </w:pPr>
    <w:rPr>
      <w:color w:val="000000"/>
      <w:spacing w:val="-2"/>
      <w:sz w:val="18"/>
      <w:szCs w:val="18"/>
    </w:rPr>
  </w:style>
  <w:style w:type="paragraph" w:customStyle="1" w:styleId="21">
    <w:name w:val="Основной текст 21"/>
    <w:basedOn w:val="a"/>
    <w:rsid w:val="000C272A"/>
    <w:pPr>
      <w:widowControl/>
      <w:overflowPunct w:val="0"/>
      <w:autoSpaceDE w:val="0"/>
      <w:autoSpaceDN w:val="0"/>
      <w:adjustRightInd w:val="0"/>
      <w:ind w:firstLine="170"/>
      <w:textAlignment w:val="baseline"/>
    </w:pPr>
    <w:rPr>
      <w:rFonts w:ascii="Arial" w:hAnsi="Arial"/>
      <w:i/>
    </w:rPr>
  </w:style>
  <w:style w:type="paragraph" w:styleId="a6">
    <w:name w:val="List Paragraph"/>
    <w:basedOn w:val="a"/>
    <w:qFormat/>
    <w:rsid w:val="000C272A"/>
    <w:pPr>
      <w:widowControl/>
      <w:spacing w:after="200" w:line="276" w:lineRule="auto"/>
      <w:ind w:left="720"/>
      <w:contextualSpacing/>
    </w:pPr>
    <w:rPr>
      <w:rFonts w:ascii="Calibri" w:eastAsia="Calibri" w:hAnsi="Calibri"/>
      <w:sz w:val="22"/>
      <w:szCs w:val="22"/>
      <w:lang w:eastAsia="en-US"/>
    </w:rPr>
  </w:style>
  <w:style w:type="paragraph" w:customStyle="1" w:styleId="BodyText21">
    <w:name w:val="Body Text 21"/>
    <w:basedOn w:val="a"/>
    <w:rsid w:val="000C272A"/>
    <w:pPr>
      <w:jc w:val="both"/>
    </w:pPr>
    <w:rPr>
      <w:sz w:val="28"/>
    </w:rPr>
  </w:style>
  <w:style w:type="character" w:customStyle="1" w:styleId="10">
    <w:name w:val="Заголовок 1 Знак"/>
    <w:basedOn w:val="a0"/>
    <w:link w:val="1"/>
    <w:uiPriority w:val="9"/>
    <w:rsid w:val="000C272A"/>
    <w:rPr>
      <w:rFonts w:ascii="Calibri Light" w:eastAsia="Times New Roman" w:hAnsi="Calibri Light" w:cs="Times New Roman"/>
      <w:b/>
      <w:bCs/>
      <w:kern w:val="32"/>
      <w:sz w:val="32"/>
      <w:szCs w:val="32"/>
      <w:lang w:eastAsia="ar-SA"/>
    </w:rPr>
  </w:style>
  <w:style w:type="character" w:styleId="a7">
    <w:name w:val="Hyperlink"/>
    <w:rsid w:val="000C272A"/>
    <w:rPr>
      <w:rFonts w:cs="Times New Roman"/>
      <w:color w:val="000080"/>
      <w:u w:val="single"/>
    </w:rPr>
  </w:style>
  <w:style w:type="paragraph" w:styleId="a8">
    <w:name w:val="Normal (Web)"/>
    <w:basedOn w:val="a"/>
    <w:uiPriority w:val="99"/>
    <w:unhideWhenUsed/>
    <w:rsid w:val="000C272A"/>
    <w:pPr>
      <w:widowControl/>
      <w:spacing w:before="100" w:beforeAutospacing="1" w:after="119"/>
    </w:pPr>
    <w:rPr>
      <w:sz w:val="24"/>
      <w:szCs w:val="24"/>
    </w:rPr>
  </w:style>
  <w:style w:type="paragraph" w:customStyle="1" w:styleId="Default">
    <w:name w:val="Default"/>
    <w:rsid w:val="000C272A"/>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72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C272A"/>
    <w:pPr>
      <w:keepNext/>
      <w:widowControl/>
      <w:suppressAutoHyphens/>
      <w:spacing w:before="240" w:after="60" w:line="276" w:lineRule="auto"/>
      <w:outlineLvl w:val="0"/>
    </w:pPr>
    <w:rPr>
      <w:rFonts w:ascii="Calibri Light" w:hAnsi="Calibri Light"/>
      <w:b/>
      <w:bCs/>
      <w:kern w:val="32"/>
      <w:sz w:val="32"/>
      <w:szCs w:val="32"/>
      <w:lang w:eastAsia="ar-SA"/>
    </w:rPr>
  </w:style>
  <w:style w:type="paragraph" w:styleId="4">
    <w:name w:val="heading 4"/>
    <w:basedOn w:val="a"/>
    <w:next w:val="a"/>
    <w:link w:val="40"/>
    <w:qFormat/>
    <w:rsid w:val="000C272A"/>
    <w:pPr>
      <w:keepNext/>
      <w:widowControl/>
      <w:jc w:val="center"/>
      <w:outlineLvl w:val="3"/>
    </w:pPr>
    <w:rPr>
      <w:b/>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0C272A"/>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0C272A"/>
    <w:rPr>
      <w:rFonts w:ascii="Arial" w:eastAsiaTheme="minorEastAsia" w:hAnsi="Arial" w:cs="Arial"/>
      <w:sz w:val="20"/>
      <w:szCs w:val="20"/>
      <w:lang w:eastAsia="ru-RU"/>
    </w:rPr>
  </w:style>
  <w:style w:type="paragraph" w:customStyle="1" w:styleId="ConsPlusNonformat">
    <w:name w:val="ConsPlusNonformat"/>
    <w:qFormat/>
    <w:rsid w:val="000C272A"/>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40">
    <w:name w:val="Заголовок 4 Знак"/>
    <w:basedOn w:val="a0"/>
    <w:link w:val="4"/>
    <w:rsid w:val="000C272A"/>
    <w:rPr>
      <w:rFonts w:ascii="Times New Roman" w:eastAsia="Times New Roman" w:hAnsi="Times New Roman" w:cs="Times New Roman"/>
      <w:b/>
      <w:sz w:val="36"/>
      <w:szCs w:val="24"/>
      <w:lang w:eastAsia="ru-RU"/>
    </w:rPr>
  </w:style>
  <w:style w:type="paragraph" w:styleId="2">
    <w:name w:val="Body Text 2"/>
    <w:basedOn w:val="a"/>
    <w:link w:val="20"/>
    <w:rsid w:val="000C272A"/>
    <w:pPr>
      <w:widowControl/>
      <w:jc w:val="center"/>
    </w:pPr>
    <w:rPr>
      <w:b/>
      <w:sz w:val="32"/>
      <w:szCs w:val="24"/>
    </w:rPr>
  </w:style>
  <w:style w:type="character" w:customStyle="1" w:styleId="20">
    <w:name w:val="Основной текст 2 Знак"/>
    <w:basedOn w:val="a0"/>
    <w:link w:val="2"/>
    <w:rsid w:val="000C272A"/>
    <w:rPr>
      <w:rFonts w:ascii="Times New Roman" w:eastAsia="Times New Roman" w:hAnsi="Times New Roman" w:cs="Times New Roman"/>
      <w:b/>
      <w:sz w:val="32"/>
      <w:szCs w:val="24"/>
      <w:lang w:eastAsia="ru-RU"/>
    </w:rPr>
  </w:style>
  <w:style w:type="paragraph" w:styleId="a3">
    <w:name w:val="Body Text Indent"/>
    <w:basedOn w:val="a"/>
    <w:link w:val="a4"/>
    <w:rsid w:val="000C272A"/>
    <w:pPr>
      <w:widowControl/>
      <w:ind w:firstLine="720"/>
      <w:jc w:val="both"/>
    </w:pPr>
    <w:rPr>
      <w:sz w:val="28"/>
    </w:rPr>
  </w:style>
  <w:style w:type="character" w:customStyle="1" w:styleId="a4">
    <w:name w:val="Основной текст с отступом Знак"/>
    <w:basedOn w:val="a0"/>
    <w:link w:val="a3"/>
    <w:rsid w:val="000C272A"/>
    <w:rPr>
      <w:rFonts w:ascii="Times New Roman" w:eastAsia="Times New Roman" w:hAnsi="Times New Roman" w:cs="Times New Roman"/>
      <w:sz w:val="28"/>
      <w:szCs w:val="20"/>
      <w:lang w:eastAsia="ru-RU"/>
    </w:rPr>
  </w:style>
  <w:style w:type="paragraph" w:styleId="a5">
    <w:name w:val="Block Text"/>
    <w:basedOn w:val="a"/>
    <w:uiPriority w:val="99"/>
    <w:rsid w:val="000C272A"/>
    <w:pPr>
      <w:widowControl/>
      <w:shd w:val="clear" w:color="auto" w:fill="FFFFFF"/>
      <w:spacing w:line="360" w:lineRule="auto"/>
      <w:ind w:left="14" w:right="29" w:firstLine="526"/>
      <w:jc w:val="both"/>
    </w:pPr>
    <w:rPr>
      <w:color w:val="000000"/>
      <w:spacing w:val="-2"/>
      <w:sz w:val="18"/>
      <w:szCs w:val="18"/>
    </w:rPr>
  </w:style>
  <w:style w:type="paragraph" w:customStyle="1" w:styleId="21">
    <w:name w:val="Основной текст 21"/>
    <w:basedOn w:val="a"/>
    <w:rsid w:val="000C272A"/>
    <w:pPr>
      <w:widowControl/>
      <w:overflowPunct w:val="0"/>
      <w:autoSpaceDE w:val="0"/>
      <w:autoSpaceDN w:val="0"/>
      <w:adjustRightInd w:val="0"/>
      <w:ind w:firstLine="170"/>
      <w:textAlignment w:val="baseline"/>
    </w:pPr>
    <w:rPr>
      <w:rFonts w:ascii="Arial" w:hAnsi="Arial"/>
      <w:i/>
    </w:rPr>
  </w:style>
  <w:style w:type="paragraph" w:styleId="a6">
    <w:name w:val="List Paragraph"/>
    <w:basedOn w:val="a"/>
    <w:qFormat/>
    <w:rsid w:val="000C272A"/>
    <w:pPr>
      <w:widowControl/>
      <w:spacing w:after="200" w:line="276" w:lineRule="auto"/>
      <w:ind w:left="720"/>
      <w:contextualSpacing/>
    </w:pPr>
    <w:rPr>
      <w:rFonts w:ascii="Calibri" w:eastAsia="Calibri" w:hAnsi="Calibri"/>
      <w:sz w:val="22"/>
      <w:szCs w:val="22"/>
      <w:lang w:eastAsia="en-US"/>
    </w:rPr>
  </w:style>
  <w:style w:type="paragraph" w:customStyle="1" w:styleId="BodyText21">
    <w:name w:val="Body Text 21"/>
    <w:basedOn w:val="a"/>
    <w:rsid w:val="000C272A"/>
    <w:pPr>
      <w:jc w:val="both"/>
    </w:pPr>
    <w:rPr>
      <w:sz w:val="28"/>
    </w:rPr>
  </w:style>
  <w:style w:type="character" w:customStyle="1" w:styleId="10">
    <w:name w:val="Заголовок 1 Знак"/>
    <w:basedOn w:val="a0"/>
    <w:link w:val="1"/>
    <w:uiPriority w:val="9"/>
    <w:rsid w:val="000C272A"/>
    <w:rPr>
      <w:rFonts w:ascii="Calibri Light" w:eastAsia="Times New Roman" w:hAnsi="Calibri Light" w:cs="Times New Roman"/>
      <w:b/>
      <w:bCs/>
      <w:kern w:val="32"/>
      <w:sz w:val="32"/>
      <w:szCs w:val="32"/>
      <w:lang w:eastAsia="ar-SA"/>
    </w:rPr>
  </w:style>
  <w:style w:type="character" w:styleId="a7">
    <w:name w:val="Hyperlink"/>
    <w:rsid w:val="000C272A"/>
    <w:rPr>
      <w:rFonts w:cs="Times New Roman"/>
      <w:color w:val="000080"/>
      <w:u w:val="single"/>
    </w:rPr>
  </w:style>
  <w:style w:type="paragraph" w:styleId="a8">
    <w:name w:val="Normal (Web)"/>
    <w:basedOn w:val="a"/>
    <w:uiPriority w:val="99"/>
    <w:unhideWhenUsed/>
    <w:rsid w:val="000C272A"/>
    <w:pPr>
      <w:widowControl/>
      <w:spacing w:before="100" w:beforeAutospacing="1" w:after="119"/>
    </w:pPr>
    <w:rPr>
      <w:sz w:val="24"/>
      <w:szCs w:val="24"/>
    </w:rPr>
  </w:style>
  <w:style w:type="paragraph" w:customStyle="1" w:styleId="Default">
    <w:name w:val="Default"/>
    <w:rsid w:val="000C272A"/>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http://www.rts-tender.ru" TargetMode="External"/><Relationship Id="rId3" Type="http://schemas.microsoft.com/office/2007/relationships/stylesWithEffects" Target="stylesWithEffects.xml"/><Relationship Id="rId7" Type="http://schemas.openxmlformats.org/officeDocument/2006/relationships/hyperlink" Target="mailto:admkame@yandex.ru" TargetMode="External"/><Relationship Id="rId12" Type="http://schemas.openxmlformats.org/officeDocument/2006/relationships/hyperlink" Target="http://www.rts-tend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1018AF8E902C8A8369C11EDDC3A943C2AAEAED217A7EF984E6EEF39448E5D826804E731581A443F6h3BB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3208</Words>
  <Characters>18286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2024-08-08T07:58:00Z</dcterms:created>
  <dcterms:modified xsi:type="dcterms:W3CDTF">2024-08-09T06:12:00Z</dcterms:modified>
</cp:coreProperties>
</file>