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EF0" w:rsidRPr="00F40B11" w:rsidRDefault="00A34EF0" w:rsidP="00A34EF0">
      <w:pPr>
        <w:tabs>
          <w:tab w:val="left" w:pos="2982"/>
        </w:tabs>
        <w:jc w:val="center"/>
        <w:rPr>
          <w:rFonts w:ascii="Victoriana" w:hAnsi="Victoriana"/>
          <w:color w:val="000000" w:themeColor="text1"/>
          <w:sz w:val="32"/>
          <w:szCs w:val="32"/>
        </w:rPr>
      </w:pPr>
      <w:bookmarkStart w:id="0" w:name="_GoBack"/>
      <w:bookmarkEnd w:id="0"/>
      <w:r w:rsidRPr="00F40B11">
        <w:rPr>
          <w:noProof/>
          <w:color w:val="000000" w:themeColor="text1"/>
        </w:rPr>
        <w:drawing>
          <wp:anchor distT="0" distB="0" distL="114300" distR="114300" simplePos="0" relativeHeight="251659264" behindDoc="0" locked="0" layoutInCell="1" allowOverlap="1" wp14:anchorId="10F04C7A" wp14:editId="6DB294F2">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A34EF0" w:rsidRPr="00F40B11" w:rsidRDefault="00A34EF0" w:rsidP="00A34EF0">
      <w:pPr>
        <w:tabs>
          <w:tab w:val="left" w:pos="2982"/>
        </w:tabs>
        <w:jc w:val="center"/>
        <w:rPr>
          <w:rFonts w:ascii="Victoriana" w:hAnsi="Victoriana"/>
          <w:color w:val="000000" w:themeColor="text1"/>
          <w:sz w:val="40"/>
          <w:szCs w:val="40"/>
        </w:rPr>
      </w:pPr>
    </w:p>
    <w:p w:rsidR="00A34EF0" w:rsidRPr="00F40B11" w:rsidRDefault="00A34EF0" w:rsidP="00A34EF0">
      <w:pPr>
        <w:tabs>
          <w:tab w:val="left" w:pos="2982"/>
        </w:tabs>
        <w:jc w:val="center"/>
        <w:rPr>
          <w:rFonts w:ascii="Victoriana" w:hAnsi="Victoriana"/>
          <w:color w:val="000000" w:themeColor="text1"/>
          <w:sz w:val="40"/>
          <w:szCs w:val="40"/>
        </w:rPr>
      </w:pPr>
    </w:p>
    <w:p w:rsidR="00A34EF0" w:rsidRDefault="00A34EF0" w:rsidP="00A34EF0">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24</w:t>
      </w:r>
    </w:p>
    <w:p w:rsidR="00A34EF0" w:rsidRPr="00F40B11" w:rsidRDefault="00A34EF0" w:rsidP="00A34EF0">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от</w:t>
      </w: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 xml:space="preserve">29 ноября </w:t>
      </w:r>
      <w:r w:rsidRPr="00F40B11">
        <w:rPr>
          <w:rFonts w:ascii="Monotype Corsiva" w:hAnsi="Monotype Corsiva"/>
          <w:b/>
          <w:color w:val="000000" w:themeColor="text1"/>
          <w:sz w:val="48"/>
          <w:szCs w:val="48"/>
        </w:rPr>
        <w:t xml:space="preserve"> 2024 года</w:t>
      </w:r>
    </w:p>
    <w:p w:rsidR="00A34EF0" w:rsidRPr="00F40B11" w:rsidRDefault="00A34EF0" w:rsidP="00A34EF0">
      <w:pPr>
        <w:tabs>
          <w:tab w:val="left" w:pos="2982"/>
        </w:tabs>
        <w:rPr>
          <w:color w:val="000000" w:themeColor="text1"/>
        </w:rPr>
      </w:pPr>
    </w:p>
    <w:p w:rsidR="00A34EF0" w:rsidRPr="00F40B11" w:rsidRDefault="00A34EF0" w:rsidP="00A34EF0">
      <w:pPr>
        <w:tabs>
          <w:tab w:val="left" w:pos="2982"/>
        </w:tabs>
        <w:rPr>
          <w:color w:val="000000" w:themeColor="text1"/>
        </w:rPr>
      </w:pPr>
    </w:p>
    <w:p w:rsidR="00A34EF0" w:rsidRPr="00F40B11" w:rsidRDefault="00A34EF0" w:rsidP="00A34EF0">
      <w:pPr>
        <w:tabs>
          <w:tab w:val="left" w:pos="2982"/>
        </w:tabs>
        <w:rPr>
          <w:color w:val="000000" w:themeColor="text1"/>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8"/>
          <w:szCs w:val="28"/>
        </w:rPr>
      </w:pPr>
    </w:p>
    <w:p w:rsidR="00A34EF0" w:rsidRPr="00F40B11" w:rsidRDefault="00A34EF0" w:rsidP="00A34EF0">
      <w:pPr>
        <w:pStyle w:val="ConsPlusNonformat"/>
        <w:widowControl/>
        <w:tabs>
          <w:tab w:val="left" w:pos="2982"/>
        </w:tabs>
        <w:jc w:val="center"/>
        <w:rPr>
          <w:rFonts w:ascii="Times New Roman" w:hAnsi="Times New Roman" w:cs="Times New Roman"/>
          <w:color w:val="000000" w:themeColor="text1"/>
          <w:sz w:val="24"/>
          <w:szCs w:val="24"/>
        </w:rPr>
      </w:pPr>
    </w:p>
    <w:p w:rsidR="00A34EF0" w:rsidRPr="00F40B11" w:rsidRDefault="00A34EF0" w:rsidP="00A34EF0">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A34EF0" w:rsidRPr="00F40B11" w:rsidRDefault="00A34EF0" w:rsidP="00A34EF0">
      <w:pPr>
        <w:pStyle w:val="ConsPlusNonformat"/>
        <w:widowControl/>
        <w:tabs>
          <w:tab w:val="left" w:pos="2982"/>
        </w:tabs>
        <w:jc w:val="center"/>
        <w:rPr>
          <w:rFonts w:ascii="Monotype Corsiva" w:hAnsi="Monotype Corsiva" w:cs="Times New Roman"/>
          <w:color w:val="000000" w:themeColor="text1"/>
          <w:sz w:val="52"/>
          <w:szCs w:val="52"/>
        </w:rPr>
      </w:pP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32"/>
          <w:szCs w:val="32"/>
        </w:rPr>
      </w:pP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32"/>
          <w:szCs w:val="32"/>
        </w:rPr>
      </w:pPr>
    </w:p>
    <w:p w:rsidR="00A34EF0" w:rsidRPr="00F40B11" w:rsidRDefault="00A34EF0" w:rsidP="00A34EF0">
      <w:pPr>
        <w:pStyle w:val="ConsPlusNormal"/>
        <w:tabs>
          <w:tab w:val="left" w:pos="2982"/>
        </w:tabs>
        <w:jc w:val="center"/>
        <w:rPr>
          <w:rFonts w:ascii="Monotype Corsiva" w:hAnsi="Monotype Corsiva" w:cs="Times New Roman"/>
          <w:color w:val="000000" w:themeColor="text1"/>
          <w:sz w:val="36"/>
          <w:szCs w:val="36"/>
        </w:rPr>
      </w:pPr>
    </w:p>
    <w:p w:rsidR="00A34EF0" w:rsidRPr="00F40B11" w:rsidRDefault="00A34EF0" w:rsidP="00A34EF0">
      <w:pPr>
        <w:pStyle w:val="ConsPlusNonformat"/>
        <w:widowControl/>
        <w:tabs>
          <w:tab w:val="left" w:pos="2982"/>
        </w:tabs>
        <w:jc w:val="center"/>
        <w:rPr>
          <w:rFonts w:ascii="Monotype Corsiva" w:hAnsi="Monotype Corsiva" w:cs="Times New Roman"/>
          <w:b/>
          <w:color w:val="000000" w:themeColor="text1"/>
          <w:sz w:val="40"/>
          <w:szCs w:val="40"/>
        </w:rPr>
      </w:pPr>
    </w:p>
    <w:p w:rsidR="00A34EF0" w:rsidRPr="00F40B11" w:rsidRDefault="00A34EF0" w:rsidP="00A34EF0">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442450, Пензенская область, с.Р. Камешкир, ул. Радищева, 15</w:t>
      </w:r>
    </w:p>
    <w:p w:rsidR="00A34EF0" w:rsidRPr="00F40B11" w:rsidRDefault="00A34EF0" w:rsidP="00A34EF0">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442450, Пензенская область, с.Р. Камешкир, ул. Радищева, 15</w:t>
      </w:r>
    </w:p>
    <w:p w:rsidR="00A34EF0" w:rsidRPr="00F40B11" w:rsidRDefault="00A34EF0" w:rsidP="00A34EF0">
      <w:pPr>
        <w:pStyle w:val="ConsPlusNormal"/>
        <w:tabs>
          <w:tab w:val="left" w:pos="945"/>
          <w:tab w:val="left" w:pos="2982"/>
        </w:tabs>
        <w:rPr>
          <w:rFonts w:ascii="Monotype Corsiva" w:hAnsi="Monotype Corsiva" w:cs="Times New Roman"/>
          <w:b/>
          <w:color w:val="000000" w:themeColor="text1"/>
          <w:sz w:val="28"/>
          <w:szCs w:val="28"/>
        </w:rPr>
      </w:pP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4"/>
          <w:szCs w:val="24"/>
        </w:rPr>
      </w:pP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A34EF0" w:rsidRPr="00F40B11" w:rsidRDefault="00A34EF0" w:rsidP="00A34EF0">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A34EF0" w:rsidRPr="00F40B11" w:rsidRDefault="00A34EF0" w:rsidP="00A34EF0">
      <w:pPr>
        <w:rPr>
          <w:color w:val="000000" w:themeColor="text1"/>
        </w:rPr>
      </w:pPr>
    </w:p>
    <w:p w:rsidR="00A34EF0" w:rsidRDefault="00A34EF0" w:rsidP="00A34EF0"/>
    <w:p w:rsidR="00A34EF0" w:rsidRDefault="00A34EF0" w:rsidP="00A34EF0"/>
    <w:p w:rsidR="00A34EF0" w:rsidRDefault="00A34EF0" w:rsidP="00A34EF0"/>
    <w:p w:rsidR="00A34EF0" w:rsidRDefault="00A34EF0" w:rsidP="00A34EF0"/>
    <w:p w:rsidR="00A34EF0" w:rsidRDefault="00A34EF0" w:rsidP="00A34EF0"/>
    <w:p w:rsidR="00A34EF0" w:rsidRDefault="00A34EF0" w:rsidP="00A34EF0"/>
    <w:p w:rsidR="00A34EF0" w:rsidRDefault="00A34EF0" w:rsidP="00A34EF0"/>
    <w:p w:rsidR="00A34EF0" w:rsidRPr="004F142F" w:rsidRDefault="00A34EF0" w:rsidP="00A34EF0">
      <w:pPr>
        <w:jc w:val="both"/>
        <w:rPr>
          <w:sz w:val="28"/>
          <w:szCs w:val="28"/>
        </w:rPr>
      </w:pPr>
      <w:r>
        <w:rPr>
          <w:sz w:val="28"/>
          <w:lang w:eastAsia="en-US"/>
        </w:rPr>
        <w:t xml:space="preserve">В целях повышения уровня общественного антикоррупционного правосознания администрацией Камешкирского района </w:t>
      </w:r>
      <w:r w:rsidRPr="004F142F">
        <w:rPr>
          <w:sz w:val="28"/>
          <w:lang w:eastAsia="en-US"/>
        </w:rPr>
        <w:t xml:space="preserve">создана единая комиссия по осуществлению закупок для определения поставщиков (подрядчиков, исполнителей) в целях заключения с ними контрактов на поставки товаров (выполнение работ, оказание услуг для муниципальных нужд Камешкирского района Пензенской области) 8 членов данной комиссии предоставили </w:t>
      </w:r>
      <w:r w:rsidRPr="004F142F">
        <w:rPr>
          <w:sz w:val="28"/>
          <w:szCs w:val="28"/>
        </w:rPr>
        <w:t>декларацию о возможной личной заинтересованности и  сведения по соблюдению требований о предотвращении или об урегулировании конфликта интересов, установленных для муниципальных служащих законодательством о противодействии коррупции</w:t>
      </w:r>
      <w:r>
        <w:rPr>
          <w:sz w:val="28"/>
          <w:szCs w:val="28"/>
        </w:rPr>
        <w:t xml:space="preserve">. </w:t>
      </w:r>
    </w:p>
    <w:p w:rsidR="00A34EF0" w:rsidRDefault="00A34EF0" w:rsidP="00A34EF0">
      <w:pPr>
        <w:jc w:val="both"/>
        <w:rPr>
          <w:sz w:val="28"/>
          <w:szCs w:val="28"/>
        </w:rPr>
      </w:pPr>
      <w:r>
        <w:rPr>
          <w:sz w:val="28"/>
          <w:szCs w:val="28"/>
        </w:rPr>
        <w:t xml:space="preserve">   Во исполнение распоряжения Губернатора Пензенской области от 01.09.2022 № 697-р проведен анализ информации об участниках муниципальных закупок на предмет установления фактов аффилированных связей с муниципальными служащими, руководителями подведомственных учреждений, членами комиссий по осуществлению закупок, а также контроля за соблюдением требований об отсутствии конфликта интересов между участником закупки и заказчиком, в ходе которого нарушений не выявлено.   </w:t>
      </w:r>
    </w:p>
    <w:p w:rsidR="00772324" w:rsidRDefault="00772324"/>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rsidP="00C71DCA">
      <w:pPr>
        <w:rPr>
          <w:sz w:val="28"/>
          <w:szCs w:val="28"/>
        </w:rPr>
      </w:pPr>
      <w:r>
        <w:rPr>
          <w:noProof/>
        </w:rPr>
        <w:lastRenderedPageBreak/>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1DCA" w:rsidRPr="008B159C" w:rsidRDefault="00C71DCA" w:rsidP="00C71DCA">
      <w:pPr>
        <w:rPr>
          <w:sz w:val="28"/>
          <w:szCs w:val="28"/>
        </w:rPr>
      </w:pPr>
    </w:p>
    <w:p w:rsidR="00C71DCA" w:rsidRPr="008B159C" w:rsidRDefault="00C71DCA" w:rsidP="00C71DCA">
      <w:pPr>
        <w:rPr>
          <w:sz w:val="28"/>
          <w:szCs w:val="28"/>
        </w:rPr>
      </w:pPr>
    </w:p>
    <w:p w:rsidR="00C71DCA" w:rsidRDefault="00C71DCA" w:rsidP="00C71DCA">
      <w:pPr>
        <w:rPr>
          <w:sz w:val="28"/>
          <w:szCs w:val="28"/>
        </w:rPr>
      </w:pPr>
    </w:p>
    <w:p w:rsidR="00C71DCA" w:rsidRDefault="00C71DCA" w:rsidP="00C71DCA">
      <w:pPr>
        <w:rPr>
          <w:sz w:val="28"/>
          <w:szCs w:val="28"/>
        </w:rPr>
      </w:pPr>
    </w:p>
    <w:p w:rsidR="00C71DCA" w:rsidRDefault="00C71DCA" w:rsidP="00C71DCA">
      <w:pPr>
        <w:rPr>
          <w:sz w:val="28"/>
          <w:szCs w:val="28"/>
        </w:rPr>
      </w:pPr>
    </w:p>
    <w:tbl>
      <w:tblPr>
        <w:tblpPr w:leftFromText="180" w:rightFromText="180" w:vertAnchor="text" w:horzAnchor="margin" w:tblpY="56"/>
        <w:tblW w:w="9600" w:type="dxa"/>
        <w:tblLayout w:type="fixed"/>
        <w:tblCellMar>
          <w:left w:w="0" w:type="dxa"/>
          <w:right w:w="0" w:type="dxa"/>
        </w:tblCellMar>
        <w:tblLook w:val="01E0" w:firstRow="1" w:lastRow="1" w:firstColumn="1" w:lastColumn="1" w:noHBand="0" w:noVBand="0"/>
      </w:tblPr>
      <w:tblGrid>
        <w:gridCol w:w="9600"/>
      </w:tblGrid>
      <w:tr w:rsidR="00C71DCA" w:rsidTr="00C71DCA">
        <w:tc>
          <w:tcPr>
            <w:tcW w:w="9606" w:type="dxa"/>
            <w:hideMark/>
          </w:tcPr>
          <w:p w:rsidR="00C71DCA" w:rsidRDefault="00C71DCA">
            <w:pPr>
              <w:jc w:val="center"/>
              <w:rPr>
                <w:b/>
                <w:sz w:val="32"/>
                <w:szCs w:val="32"/>
              </w:rPr>
            </w:pPr>
            <w:r>
              <w:rPr>
                <w:b/>
                <w:sz w:val="32"/>
                <w:szCs w:val="32"/>
              </w:rPr>
              <w:t xml:space="preserve">СОБРАНИЕ ПРЕДСТАВИТЕЛЕЙ </w:t>
            </w:r>
          </w:p>
          <w:p w:rsidR="00C71DCA" w:rsidRDefault="00C71DCA">
            <w:pPr>
              <w:jc w:val="center"/>
              <w:rPr>
                <w:b/>
                <w:sz w:val="32"/>
                <w:szCs w:val="32"/>
              </w:rPr>
            </w:pPr>
            <w:r>
              <w:rPr>
                <w:b/>
                <w:sz w:val="32"/>
                <w:szCs w:val="32"/>
              </w:rPr>
              <w:t>КАМЕШКИРСКОГО РАЙОНА ПЕНЗЕНСКОЙ ОБЛАСТИ</w:t>
            </w:r>
          </w:p>
          <w:p w:rsidR="00C71DCA" w:rsidRDefault="00C71DCA">
            <w:pPr>
              <w:jc w:val="center"/>
              <w:rPr>
                <w:b/>
                <w:sz w:val="36"/>
              </w:rPr>
            </w:pPr>
            <w:r>
              <w:rPr>
                <w:b/>
                <w:sz w:val="32"/>
                <w:szCs w:val="32"/>
              </w:rPr>
              <w:t>ПЯТОГО СОЗЫВА</w:t>
            </w:r>
          </w:p>
        </w:tc>
      </w:tr>
      <w:tr w:rsidR="00C71DCA" w:rsidTr="00C71DCA">
        <w:tc>
          <w:tcPr>
            <w:tcW w:w="9606" w:type="dxa"/>
            <w:hideMark/>
          </w:tcPr>
          <w:p w:rsidR="00C71DCA" w:rsidRDefault="00C71DCA">
            <w:pPr>
              <w:pStyle w:val="3"/>
              <w:numPr>
                <w:ilvl w:val="0"/>
                <w:numId w:val="0"/>
              </w:numPr>
              <w:ind w:left="567"/>
              <w:jc w:val="center"/>
            </w:pPr>
            <w:r>
              <w:t>Р Е Ш Е Н И Е</w:t>
            </w:r>
          </w:p>
        </w:tc>
      </w:tr>
    </w:tbl>
    <w:p w:rsidR="00C71DCA" w:rsidRDefault="00C71DCA" w:rsidP="00C71DCA">
      <w:pPr>
        <w:pStyle w:val="1"/>
        <w:keepNext/>
        <w:keepLines/>
        <w:numPr>
          <w:ilvl w:val="0"/>
          <w:numId w:val="2"/>
        </w:numPr>
        <w:spacing w:after="0"/>
        <w:jc w:val="center"/>
        <w:rPr>
          <w:rFonts w:cs="Times New Roman"/>
          <w:b/>
          <w:kern w:val="28"/>
          <w:sz w:val="28"/>
          <w:lang w:val="ru-RU" w:eastAsia="ru-RU"/>
        </w:rPr>
      </w:pPr>
    </w:p>
    <w:tbl>
      <w:tblPr>
        <w:tblpPr w:leftFromText="180" w:rightFromText="180" w:vertAnchor="text" w:horzAnchor="page" w:tblpX="4042" w:tblpY="46"/>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1DCA" w:rsidTr="00C71DCA">
        <w:tc>
          <w:tcPr>
            <w:tcW w:w="284" w:type="dxa"/>
            <w:vAlign w:val="bottom"/>
            <w:hideMark/>
          </w:tcPr>
          <w:p w:rsidR="00C71DCA" w:rsidRDefault="00C71DCA">
            <w:pPr>
              <w:rPr>
                <w:sz w:val="24"/>
              </w:rPr>
            </w:pPr>
            <w:r>
              <w:t>от</w:t>
            </w:r>
          </w:p>
        </w:tc>
        <w:tc>
          <w:tcPr>
            <w:tcW w:w="2835" w:type="dxa"/>
            <w:tcBorders>
              <w:top w:val="nil"/>
              <w:left w:val="nil"/>
              <w:bottom w:val="single" w:sz="6" w:space="0" w:color="auto"/>
              <w:right w:val="nil"/>
            </w:tcBorders>
            <w:hideMark/>
          </w:tcPr>
          <w:p w:rsidR="00C71DCA" w:rsidRDefault="00C71DCA">
            <w:pPr>
              <w:jc w:val="center"/>
              <w:rPr>
                <w:sz w:val="24"/>
              </w:rPr>
            </w:pPr>
            <w:r>
              <w:rPr>
                <w:lang w:val="en-US"/>
              </w:rPr>
              <w:t>13</w:t>
            </w:r>
            <w:r>
              <w:t>.11.2024</w:t>
            </w:r>
          </w:p>
        </w:tc>
        <w:tc>
          <w:tcPr>
            <w:tcW w:w="397" w:type="dxa"/>
            <w:hideMark/>
          </w:tcPr>
          <w:p w:rsidR="00C71DCA" w:rsidRDefault="00C71DCA">
            <w:pPr>
              <w:jc w:val="center"/>
              <w:rPr>
                <w:sz w:val="24"/>
              </w:rPr>
            </w:pPr>
            <w:r>
              <w:t>№</w:t>
            </w:r>
          </w:p>
        </w:tc>
        <w:tc>
          <w:tcPr>
            <w:tcW w:w="1134" w:type="dxa"/>
            <w:tcBorders>
              <w:top w:val="nil"/>
              <w:left w:val="nil"/>
              <w:bottom w:val="single" w:sz="6" w:space="0" w:color="auto"/>
              <w:right w:val="nil"/>
            </w:tcBorders>
            <w:hideMark/>
          </w:tcPr>
          <w:p w:rsidR="00C71DCA" w:rsidRDefault="00C71DCA">
            <w:pPr>
              <w:jc w:val="center"/>
              <w:rPr>
                <w:sz w:val="24"/>
              </w:rPr>
            </w:pPr>
            <w:r>
              <w:t>319-45/5</w:t>
            </w:r>
          </w:p>
        </w:tc>
      </w:tr>
      <w:tr w:rsidR="00C71DCA" w:rsidTr="00C71DCA">
        <w:tc>
          <w:tcPr>
            <w:tcW w:w="4650" w:type="dxa"/>
            <w:gridSpan w:val="4"/>
            <w:hideMark/>
          </w:tcPr>
          <w:p w:rsidR="00C71DCA" w:rsidRDefault="00C71DCA">
            <w:pPr>
              <w:jc w:val="center"/>
              <w:rPr>
                <w:sz w:val="10"/>
              </w:rPr>
            </w:pPr>
            <w:r>
              <w:t xml:space="preserve"> </w:t>
            </w:r>
          </w:p>
          <w:p w:rsidR="00C71DCA" w:rsidRDefault="00C71DCA">
            <w:pPr>
              <w:jc w:val="center"/>
              <w:rPr>
                <w:sz w:val="24"/>
              </w:rPr>
            </w:pPr>
            <w:r>
              <w:t>с.Р.Камешкир</w:t>
            </w:r>
          </w:p>
        </w:tc>
      </w:tr>
    </w:tbl>
    <w:p w:rsidR="00C71DCA" w:rsidRDefault="00C71DCA" w:rsidP="00C71DCA">
      <w:pPr>
        <w:pStyle w:val="1"/>
        <w:keepNext/>
        <w:keepLines/>
        <w:numPr>
          <w:ilvl w:val="0"/>
          <w:numId w:val="2"/>
        </w:numPr>
        <w:spacing w:after="0"/>
        <w:jc w:val="center"/>
        <w:rPr>
          <w:rFonts w:cs="Times New Roman"/>
          <w:b/>
          <w:kern w:val="28"/>
          <w:sz w:val="28"/>
          <w:lang w:val="ru-RU" w:eastAsia="ru-RU"/>
        </w:rPr>
      </w:pPr>
    </w:p>
    <w:p w:rsidR="00C71DCA" w:rsidRDefault="00C71DCA" w:rsidP="00C71DCA">
      <w:pPr>
        <w:pStyle w:val="1"/>
        <w:keepNext/>
        <w:keepLines/>
        <w:numPr>
          <w:ilvl w:val="0"/>
          <w:numId w:val="2"/>
        </w:numPr>
        <w:spacing w:after="360"/>
        <w:jc w:val="center"/>
        <w:rPr>
          <w:rFonts w:cs="Times New Roman"/>
          <w:kern w:val="28"/>
          <w:sz w:val="28"/>
          <w:szCs w:val="28"/>
          <w:lang w:val="ru-RU" w:eastAsia="ru-RU"/>
        </w:rPr>
      </w:pPr>
    </w:p>
    <w:p w:rsidR="00C71DCA" w:rsidRDefault="00C71DCA" w:rsidP="00C71DCA">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22.12.2023 № 203-28/5 О Бюджете Камешкирского района Пензенской области на 2024 год</w:t>
      </w:r>
    </w:p>
    <w:p w:rsidR="00C71DCA" w:rsidRDefault="00C71DCA" w:rsidP="00C71DCA">
      <w:pPr>
        <w:jc w:val="center"/>
        <w:rPr>
          <w:b/>
          <w:sz w:val="28"/>
          <w:szCs w:val="28"/>
        </w:rPr>
      </w:pPr>
      <w:r>
        <w:rPr>
          <w:b/>
          <w:sz w:val="28"/>
          <w:szCs w:val="28"/>
        </w:rPr>
        <w:t>и на плановый период 2025 и 2026 годов</w:t>
      </w:r>
    </w:p>
    <w:p w:rsidR="00C71DCA" w:rsidRDefault="00C71DCA" w:rsidP="00C71DCA">
      <w:pPr>
        <w:jc w:val="center"/>
        <w:rPr>
          <w:b/>
          <w:sz w:val="28"/>
          <w:szCs w:val="28"/>
        </w:rPr>
      </w:pPr>
    </w:p>
    <w:p w:rsidR="00C71DCA" w:rsidRDefault="00C71DCA" w:rsidP="00C71DCA">
      <w:pPr>
        <w:ind w:firstLine="540"/>
        <w:jc w:val="both"/>
        <w:rPr>
          <w:sz w:val="24"/>
          <w:szCs w:val="24"/>
        </w:rPr>
      </w:pPr>
      <w:r>
        <w:rPr>
          <w:szCs w:val="24"/>
        </w:rPr>
        <w:t>В соответствии с Бюджетным кодексом Российской Федерации,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 №573-68/4 (с последующими изменениями), Устава   Камешкирского района Пензенской области, Собрание представителей Камешкирского района</w:t>
      </w:r>
    </w:p>
    <w:p w:rsidR="00C71DCA" w:rsidRDefault="00C71DCA" w:rsidP="00C71DCA">
      <w:pPr>
        <w:ind w:firstLine="540"/>
        <w:jc w:val="both"/>
        <w:rPr>
          <w:szCs w:val="24"/>
        </w:rPr>
      </w:pPr>
    </w:p>
    <w:p w:rsidR="00C71DCA" w:rsidRDefault="00C71DCA" w:rsidP="00C71DCA">
      <w:pPr>
        <w:ind w:firstLine="540"/>
        <w:jc w:val="both"/>
        <w:rPr>
          <w:szCs w:val="24"/>
        </w:rPr>
      </w:pPr>
      <w:r>
        <w:rPr>
          <w:szCs w:val="24"/>
        </w:rPr>
        <w:t>решило:</w:t>
      </w:r>
    </w:p>
    <w:p w:rsidR="00C71DCA" w:rsidRDefault="00C71DCA" w:rsidP="00C71DCA">
      <w:pPr>
        <w:ind w:firstLine="540"/>
        <w:jc w:val="both"/>
        <w:rPr>
          <w:szCs w:val="24"/>
        </w:rPr>
      </w:pPr>
      <w:r>
        <w:rPr>
          <w:szCs w:val="24"/>
        </w:rPr>
        <w:t>1) Внести в Решение Собрания Представителей Камешкирского района Пензенской области от 23.12.2023 № 203-28/5 «О Бюджете Камешкирского района Пензенской области на 2024 год и на плановый период 2025 и 2026 годов» следующие изменения:</w:t>
      </w:r>
    </w:p>
    <w:p w:rsidR="00C71DCA" w:rsidRDefault="00C71DCA" w:rsidP="00C71DCA">
      <w:pPr>
        <w:ind w:firstLine="540"/>
        <w:jc w:val="both"/>
        <w:rPr>
          <w:szCs w:val="24"/>
        </w:rPr>
      </w:pPr>
    </w:p>
    <w:p w:rsidR="00C71DCA" w:rsidRDefault="00C71DCA" w:rsidP="00C71DCA">
      <w:pPr>
        <w:ind w:firstLine="540"/>
        <w:jc w:val="both"/>
        <w:rPr>
          <w:szCs w:val="24"/>
        </w:rPr>
      </w:pPr>
      <w:r>
        <w:rPr>
          <w:szCs w:val="24"/>
        </w:rPr>
        <w:t>1) Статью 1 изложить в следующей редакции:</w:t>
      </w:r>
    </w:p>
    <w:p w:rsidR="00C71DCA" w:rsidRDefault="00C71DCA" w:rsidP="00C71DCA">
      <w:pPr>
        <w:ind w:firstLine="540"/>
        <w:jc w:val="both"/>
        <w:rPr>
          <w:szCs w:val="24"/>
        </w:rPr>
      </w:pPr>
      <w:r>
        <w:rPr>
          <w:szCs w:val="24"/>
        </w:rPr>
        <w:t>«Статья 1. Утвердить основные характеристики бюджета Камешкирского района Пензенской области на 2024 год:</w:t>
      </w:r>
    </w:p>
    <w:p w:rsidR="00C71DCA" w:rsidRDefault="00C71DCA" w:rsidP="00C71DCA">
      <w:pPr>
        <w:ind w:firstLine="540"/>
        <w:jc w:val="both"/>
        <w:rPr>
          <w:szCs w:val="24"/>
        </w:rPr>
      </w:pPr>
      <w:r>
        <w:rPr>
          <w:szCs w:val="24"/>
        </w:rPr>
        <w:t>1) прогнозируемый общий объем доходов бюджета Камешкирского района Пензенской области в сумме 450089,90 тыс. рублей;</w:t>
      </w:r>
    </w:p>
    <w:p w:rsidR="00C71DCA" w:rsidRDefault="00C71DCA" w:rsidP="00C71DCA">
      <w:pPr>
        <w:ind w:firstLine="540"/>
        <w:jc w:val="both"/>
        <w:rPr>
          <w:szCs w:val="24"/>
        </w:rPr>
      </w:pPr>
      <w:r>
        <w:rPr>
          <w:szCs w:val="24"/>
        </w:rPr>
        <w:t>2) общий объем расходов бюджета Камешкирского района Пензенской области в сумме 478055,04 тыс. рублей;</w:t>
      </w:r>
    </w:p>
    <w:p w:rsidR="00C71DCA" w:rsidRDefault="00C71DCA" w:rsidP="00C71DCA">
      <w:pPr>
        <w:ind w:firstLine="540"/>
        <w:jc w:val="both"/>
        <w:rPr>
          <w:szCs w:val="24"/>
        </w:rPr>
      </w:pPr>
      <w:r>
        <w:rPr>
          <w:szCs w:val="24"/>
        </w:rPr>
        <w:t>3) размер резервного фонда Администрации Камешкирского района Пензенской области в сумме 100,0 тыс. рублей;</w:t>
      </w:r>
    </w:p>
    <w:p w:rsidR="00C71DCA" w:rsidRDefault="00C71DCA" w:rsidP="00C71DCA">
      <w:pPr>
        <w:ind w:firstLine="540"/>
        <w:jc w:val="both"/>
        <w:rPr>
          <w:szCs w:val="24"/>
        </w:rPr>
      </w:pPr>
      <w:r>
        <w:rPr>
          <w:szCs w:val="24"/>
        </w:rPr>
        <w:t>4) верхний предел муниципального внутреннего долга Камешкирского района Пензенской области на 1 января 2025 года в сумме 0 тыс. рублей;</w:t>
      </w:r>
    </w:p>
    <w:p w:rsidR="00C71DCA" w:rsidRDefault="00C71DCA" w:rsidP="00C71DCA">
      <w:pPr>
        <w:ind w:firstLine="540"/>
        <w:jc w:val="both"/>
        <w:rPr>
          <w:szCs w:val="24"/>
        </w:rPr>
      </w:pPr>
      <w:r>
        <w:rPr>
          <w:szCs w:val="24"/>
        </w:rPr>
        <w:t>5) прогнозируемый дефицит бюджета Камешкирского района Пензенской области в сумме 27965,14 тыс. рублей.</w:t>
      </w:r>
    </w:p>
    <w:p w:rsidR="00C71DCA" w:rsidRDefault="00C71DCA" w:rsidP="00C71DCA">
      <w:pPr>
        <w:ind w:firstLine="540"/>
        <w:jc w:val="both"/>
        <w:rPr>
          <w:szCs w:val="24"/>
        </w:rPr>
      </w:pPr>
      <w:r>
        <w:rPr>
          <w:szCs w:val="24"/>
        </w:rPr>
        <w:t>2. Утвердить основные характеристики бюджета Камешкирского района Пензенской области на плановый период 2025 и 2026 годов:</w:t>
      </w:r>
    </w:p>
    <w:p w:rsidR="00C71DCA" w:rsidRDefault="00C71DCA" w:rsidP="00C71DCA">
      <w:pPr>
        <w:ind w:firstLine="540"/>
        <w:jc w:val="both"/>
        <w:rPr>
          <w:szCs w:val="24"/>
        </w:rPr>
      </w:pPr>
      <w:r>
        <w:rPr>
          <w:szCs w:val="24"/>
        </w:rPr>
        <w:t>1) прогнозируемый общий объем доходов бюджета Камешкирского района Пензенской области на 2025 год в сумме 448301,16 тыс. рублей, на 2026 год в сумме 478265,29 тыс.рублей;</w:t>
      </w:r>
    </w:p>
    <w:p w:rsidR="00C71DCA" w:rsidRDefault="00C71DCA" w:rsidP="00C71DCA">
      <w:pPr>
        <w:ind w:firstLine="540"/>
        <w:jc w:val="both"/>
        <w:rPr>
          <w:szCs w:val="24"/>
        </w:rPr>
      </w:pPr>
      <w:r>
        <w:rPr>
          <w:szCs w:val="24"/>
        </w:rPr>
        <w:t>2) общий объем расходов бюджета Камешкирского района Пензенской области на 2025 год в сумме 449801,16 тыс. рублей, в том числе условно утвержденные расходы – 3600,00 тыс.рублей, и на 2026 год в сумме 479765,29 тыс.рублей, в</w:t>
      </w:r>
      <w:r>
        <w:t xml:space="preserve"> </w:t>
      </w:r>
      <w:r>
        <w:rPr>
          <w:szCs w:val="24"/>
        </w:rPr>
        <w:t>том числе условно утвержденные расходы – 7300,00 тыс.рублей;</w:t>
      </w:r>
    </w:p>
    <w:p w:rsidR="00C71DCA" w:rsidRDefault="00C71DCA" w:rsidP="00C71DCA">
      <w:pPr>
        <w:ind w:firstLine="540"/>
        <w:jc w:val="both"/>
        <w:rPr>
          <w:szCs w:val="24"/>
        </w:rPr>
      </w:pPr>
      <w:r>
        <w:rPr>
          <w:szCs w:val="24"/>
        </w:rPr>
        <w:t>3) размер резервного фонда Администрации Камешкирского района Пензенской области на 2025 год в сумме 100,0 тыс. рублей и на 2026 год в сумме 100,0 тыс.рублей;</w:t>
      </w:r>
    </w:p>
    <w:p w:rsidR="00C71DCA" w:rsidRDefault="00C71DCA" w:rsidP="00C71DCA">
      <w:pPr>
        <w:ind w:firstLine="540"/>
        <w:jc w:val="both"/>
        <w:rPr>
          <w:szCs w:val="24"/>
        </w:rPr>
      </w:pPr>
      <w:r>
        <w:rPr>
          <w:szCs w:val="24"/>
        </w:rPr>
        <w:t>4) верхний предел муниципального внутреннего долга Камешкирского района Пензенской области на 1 января 2026 года в сумме 0,0 тыс. рублей и на 1 января 2027 годы в сумме 0,0 тыс.рублей;</w:t>
      </w:r>
    </w:p>
    <w:p w:rsidR="00C71DCA" w:rsidRDefault="00C71DCA" w:rsidP="00C71DCA">
      <w:pPr>
        <w:ind w:firstLine="540"/>
        <w:jc w:val="both"/>
      </w:pPr>
      <w:r>
        <w:rPr>
          <w:szCs w:val="24"/>
        </w:rPr>
        <w:lastRenderedPageBreak/>
        <w:t>5) прогнозируемый дефицит бюджета Камешкирского района Пензенской области на 2025 год в сумме 1500,00 тыс. рублей и на 2026 год в сумме 1500,00 тыс.рублей.»</w:t>
      </w:r>
      <w:r>
        <w:t>;</w:t>
      </w:r>
    </w:p>
    <w:p w:rsidR="00C71DCA" w:rsidRDefault="00C71DCA" w:rsidP="00C71DCA">
      <w:pPr>
        <w:ind w:firstLine="540"/>
        <w:jc w:val="both"/>
      </w:pPr>
    </w:p>
    <w:p w:rsidR="00C71DCA" w:rsidRDefault="00C71DCA" w:rsidP="00C71DCA">
      <w:pPr>
        <w:ind w:firstLine="540"/>
        <w:jc w:val="both"/>
        <w:rPr>
          <w:szCs w:val="24"/>
        </w:rPr>
      </w:pPr>
      <w:r>
        <w:rPr>
          <w:szCs w:val="24"/>
        </w:rPr>
        <w:t>2) абзац 3 статьи 4 изложить в следующей редакции:</w:t>
      </w:r>
    </w:p>
    <w:p w:rsidR="00C71DCA" w:rsidRDefault="00C71DCA" w:rsidP="00C71DCA">
      <w:pPr>
        <w:ind w:firstLine="540"/>
        <w:jc w:val="both"/>
        <w:rPr>
          <w:szCs w:val="24"/>
        </w:rPr>
      </w:pPr>
      <w:r>
        <w:rPr>
          <w:szCs w:val="24"/>
        </w:rPr>
        <w:t>«-объем безвозмездных поступлений согласно приложению 4 к настоящему Решению, из них объем межбюджетных трансфертов в 2024 году - в сумме 415869,77  тыс.рублей; в 2025 году – в сумме 416813,76 тыс.рублей; в 2026 году – в сумме 445346,89 тыс.рублей.»;</w:t>
      </w:r>
    </w:p>
    <w:p w:rsidR="00C71DCA" w:rsidRDefault="00C71DCA" w:rsidP="00C71DCA">
      <w:pPr>
        <w:ind w:firstLine="540"/>
        <w:jc w:val="both"/>
        <w:rPr>
          <w:szCs w:val="24"/>
        </w:rPr>
      </w:pPr>
    </w:p>
    <w:p w:rsidR="00C71DCA" w:rsidRDefault="00C71DCA" w:rsidP="00C71DCA">
      <w:pPr>
        <w:ind w:firstLine="540"/>
        <w:jc w:val="both"/>
        <w:rPr>
          <w:szCs w:val="24"/>
        </w:rPr>
      </w:pPr>
      <w:r>
        <w:rPr>
          <w:szCs w:val="24"/>
        </w:rPr>
        <w:t>3)  Подпункт 1 Пункта 1 статьи 5 изложить в следующей редакции:</w:t>
      </w:r>
    </w:p>
    <w:p w:rsidR="00C71DCA" w:rsidRDefault="00C71DCA" w:rsidP="00C71DCA">
      <w:pPr>
        <w:ind w:firstLine="540"/>
        <w:jc w:val="both"/>
        <w:rPr>
          <w:szCs w:val="24"/>
        </w:rPr>
      </w:pPr>
      <w:r>
        <w:rPr>
          <w:szCs w:val="24"/>
        </w:rPr>
        <w:t>«1) общий объем бюджетных ассигнований на исполнение публичных нормативных обязательств:</w:t>
      </w:r>
    </w:p>
    <w:p w:rsidR="00C71DCA" w:rsidRDefault="00C71DCA" w:rsidP="00C71DCA">
      <w:pPr>
        <w:ind w:firstLine="540"/>
        <w:jc w:val="both"/>
        <w:rPr>
          <w:szCs w:val="24"/>
        </w:rPr>
      </w:pPr>
      <w:r>
        <w:rPr>
          <w:szCs w:val="24"/>
        </w:rPr>
        <w:t xml:space="preserve">на 2024 год в сумме 29355,40 тыс.рублей; </w:t>
      </w:r>
    </w:p>
    <w:p w:rsidR="00C71DCA" w:rsidRDefault="00C71DCA" w:rsidP="00C71DCA">
      <w:pPr>
        <w:ind w:firstLine="540"/>
        <w:jc w:val="both"/>
        <w:rPr>
          <w:szCs w:val="24"/>
        </w:rPr>
      </w:pPr>
      <w:r>
        <w:rPr>
          <w:szCs w:val="24"/>
        </w:rPr>
        <w:t xml:space="preserve">на 2025 год в сумме 32720,10 тыс.рублей; </w:t>
      </w:r>
    </w:p>
    <w:p w:rsidR="00C71DCA" w:rsidRDefault="00C71DCA" w:rsidP="00C71DCA">
      <w:pPr>
        <w:ind w:firstLine="540"/>
        <w:jc w:val="both"/>
        <w:rPr>
          <w:szCs w:val="24"/>
        </w:rPr>
      </w:pPr>
      <w:r>
        <w:rPr>
          <w:szCs w:val="24"/>
        </w:rPr>
        <w:t>на 2026 год в сумме 33362,10 тыс.рублей;»;</w:t>
      </w:r>
    </w:p>
    <w:p w:rsidR="00C71DCA" w:rsidRDefault="00C71DCA" w:rsidP="00C71DCA">
      <w:pPr>
        <w:ind w:firstLine="540"/>
        <w:jc w:val="both"/>
        <w:rPr>
          <w:szCs w:val="24"/>
        </w:rPr>
      </w:pPr>
    </w:p>
    <w:p w:rsidR="00C71DCA" w:rsidRDefault="00C71DCA" w:rsidP="00C71DCA">
      <w:pPr>
        <w:ind w:firstLine="540"/>
        <w:jc w:val="both"/>
        <w:rPr>
          <w:szCs w:val="24"/>
        </w:rPr>
      </w:pPr>
      <w:r>
        <w:rPr>
          <w:szCs w:val="24"/>
        </w:rPr>
        <w:t>4) Пункт 3 статьи 6 изложить в следующей редакции:</w:t>
      </w:r>
    </w:p>
    <w:p w:rsidR="00C71DCA" w:rsidRDefault="00C71DCA" w:rsidP="00C71DCA">
      <w:pPr>
        <w:ind w:firstLine="540"/>
        <w:jc w:val="both"/>
        <w:rPr>
          <w:szCs w:val="24"/>
        </w:rPr>
      </w:pPr>
      <w:r>
        <w:rPr>
          <w:szCs w:val="24"/>
        </w:rPr>
        <w:t>«3. Утвердить объем межбюджетных трансфертов бюджетам муниципальных образований Камешкирского района Пензенской области:</w:t>
      </w:r>
    </w:p>
    <w:p w:rsidR="00C71DCA" w:rsidRDefault="00C71DCA" w:rsidP="00C71DCA">
      <w:pPr>
        <w:ind w:firstLine="540"/>
        <w:jc w:val="both"/>
        <w:rPr>
          <w:szCs w:val="24"/>
        </w:rPr>
      </w:pPr>
      <w:r>
        <w:rPr>
          <w:szCs w:val="24"/>
        </w:rPr>
        <w:t>в 2024 году – в сумме 34717,90 тыс.рублей;</w:t>
      </w:r>
    </w:p>
    <w:p w:rsidR="00C71DCA" w:rsidRDefault="00C71DCA" w:rsidP="00C71DCA">
      <w:pPr>
        <w:ind w:firstLine="540"/>
        <w:jc w:val="both"/>
        <w:rPr>
          <w:szCs w:val="24"/>
        </w:rPr>
      </w:pPr>
      <w:r>
        <w:rPr>
          <w:szCs w:val="24"/>
        </w:rPr>
        <w:t>в 2025 году – в сумме 10321,70 тыс.рублей;</w:t>
      </w:r>
    </w:p>
    <w:p w:rsidR="00C71DCA" w:rsidRDefault="00C71DCA" w:rsidP="00C71DCA">
      <w:pPr>
        <w:ind w:firstLine="540"/>
        <w:jc w:val="both"/>
        <w:rPr>
          <w:szCs w:val="24"/>
        </w:rPr>
      </w:pPr>
      <w:r>
        <w:rPr>
          <w:szCs w:val="24"/>
        </w:rPr>
        <w:t>в 2026 году – в сумме 10201,70 тыс.рублей.»;</w:t>
      </w:r>
    </w:p>
    <w:p w:rsidR="00C71DCA" w:rsidRDefault="00C71DCA" w:rsidP="00C71DCA">
      <w:pPr>
        <w:ind w:firstLine="540"/>
        <w:jc w:val="both"/>
        <w:rPr>
          <w:b/>
          <w:szCs w:val="24"/>
        </w:rPr>
      </w:pPr>
    </w:p>
    <w:p w:rsidR="00C71DCA" w:rsidRDefault="00C71DCA" w:rsidP="00C71DCA">
      <w:pPr>
        <w:ind w:firstLine="540"/>
        <w:jc w:val="both"/>
        <w:rPr>
          <w:szCs w:val="24"/>
        </w:rPr>
      </w:pPr>
      <w:r>
        <w:rPr>
          <w:szCs w:val="24"/>
        </w:rPr>
        <w:t>4) в пункте 1 статьи 8 абзац:</w:t>
      </w:r>
    </w:p>
    <w:p w:rsidR="00C71DCA" w:rsidRDefault="00C71DCA" w:rsidP="00C71DCA">
      <w:pPr>
        <w:ind w:firstLine="540"/>
        <w:jc w:val="both"/>
      </w:pPr>
      <w:r>
        <w:rPr>
          <w:szCs w:val="24"/>
        </w:rPr>
        <w:t xml:space="preserve">«на </w:t>
      </w:r>
      <w:r>
        <w:t>2024 год в сумме 46677,55 тыс.рублей, в том числе средства областного бюджета – 37331,0 тыс.рублей;» изложить в следующей редакции:</w:t>
      </w:r>
    </w:p>
    <w:p w:rsidR="00C71DCA" w:rsidRDefault="00C71DCA" w:rsidP="00C71DCA">
      <w:pPr>
        <w:ind w:firstLine="540"/>
        <w:jc w:val="both"/>
      </w:pPr>
      <w:r>
        <w:rPr>
          <w:szCs w:val="24"/>
        </w:rPr>
        <w:t xml:space="preserve">«на </w:t>
      </w:r>
      <w:r>
        <w:t>2024 год в сумме 46620,05 тыс.рублей, в том числе средства областного бюджета – 36762,40 тыс.рублей;»;</w:t>
      </w:r>
    </w:p>
    <w:p w:rsidR="00C71DCA" w:rsidRDefault="00C71DCA" w:rsidP="00C71DCA">
      <w:pPr>
        <w:ind w:firstLine="540"/>
        <w:jc w:val="both"/>
      </w:pPr>
    </w:p>
    <w:p w:rsidR="00C71DCA" w:rsidRDefault="00C71DCA" w:rsidP="00C71DCA">
      <w:pPr>
        <w:ind w:firstLine="540"/>
        <w:jc w:val="both"/>
        <w:rPr>
          <w:b/>
          <w:szCs w:val="24"/>
        </w:rPr>
      </w:pPr>
    </w:p>
    <w:p w:rsidR="00C71DCA" w:rsidRDefault="00C71DCA" w:rsidP="00C71DCA">
      <w:pPr>
        <w:ind w:firstLine="540"/>
        <w:jc w:val="both"/>
        <w:rPr>
          <w:b/>
          <w:szCs w:val="24"/>
        </w:rPr>
      </w:pPr>
    </w:p>
    <w:p w:rsidR="00C71DCA" w:rsidRDefault="00C71DCA" w:rsidP="00C71DCA">
      <w:pPr>
        <w:ind w:firstLine="540"/>
        <w:jc w:val="both"/>
        <w:rPr>
          <w:szCs w:val="24"/>
        </w:rPr>
      </w:pPr>
      <w:r>
        <w:rPr>
          <w:szCs w:val="24"/>
        </w:rPr>
        <w:t>5) Приложение 1 изложить в следующей редакции:</w:t>
      </w:r>
    </w:p>
    <w:p w:rsidR="00C71DCA" w:rsidRDefault="00C71DCA" w:rsidP="00C71DCA">
      <w:pPr>
        <w:rPr>
          <w:szCs w:val="24"/>
        </w:rPr>
        <w:sectPr w:rsidR="00C71DCA" w:rsidSect="008B159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1DCA" w:rsidRDefault="00C71DCA" w:rsidP="00C71DCA">
      <w:pPr>
        <w:pStyle w:val="8"/>
        <w:keepNext/>
        <w:spacing w:before="120" w:after="120"/>
        <w:ind w:left="10348" w:right="175"/>
      </w:pPr>
      <w:r>
        <w:lastRenderedPageBreak/>
        <w:t>Приложение 1</w:t>
      </w:r>
    </w:p>
    <w:p w:rsidR="00C71DCA" w:rsidRDefault="00C71DCA" w:rsidP="00C71DCA">
      <w:pPr>
        <w:ind w:left="10348" w:right="175"/>
      </w:pPr>
      <w:r>
        <w:t xml:space="preserve">к решению Собрания Представителей </w:t>
      </w:r>
    </w:p>
    <w:p w:rsidR="00C71DCA" w:rsidRDefault="00C71DCA" w:rsidP="00C71DCA">
      <w:pPr>
        <w:ind w:left="10348" w:right="175"/>
      </w:pPr>
      <w:r>
        <w:t xml:space="preserve">Камешкирского района Пензенской области </w:t>
      </w:r>
    </w:p>
    <w:p w:rsidR="00C71DCA" w:rsidRDefault="00C71DCA" w:rsidP="00C71DCA">
      <w:pPr>
        <w:ind w:left="10348" w:right="175"/>
      </w:pPr>
      <w:r>
        <w:t xml:space="preserve">«О Бюджете Камешкирского района </w:t>
      </w:r>
    </w:p>
    <w:p w:rsidR="00C71DCA" w:rsidRDefault="00C71DCA" w:rsidP="00C71DCA">
      <w:pPr>
        <w:ind w:left="10348" w:right="-530"/>
      </w:pPr>
      <w:r>
        <w:t>Пензенской области на 2024 год и</w:t>
      </w:r>
    </w:p>
    <w:p w:rsidR="00C71DCA" w:rsidRDefault="00C71DCA" w:rsidP="00C71DCA">
      <w:pPr>
        <w:ind w:left="10348" w:right="-530"/>
      </w:pPr>
      <w:r>
        <w:t>на плановый период 2025 и 2026 годов»</w:t>
      </w:r>
    </w:p>
    <w:p w:rsidR="00C71DCA" w:rsidRDefault="00C71DCA" w:rsidP="00C71DCA">
      <w:pPr>
        <w:pStyle w:val="5"/>
        <w:numPr>
          <w:ilvl w:val="4"/>
          <w:numId w:val="2"/>
        </w:numPr>
        <w:spacing w:before="0" w:after="0"/>
        <w:rPr>
          <w:sz w:val="24"/>
          <w:szCs w:val="24"/>
        </w:rPr>
      </w:pPr>
    </w:p>
    <w:p w:rsidR="00C71DCA" w:rsidRDefault="00C71DCA" w:rsidP="00C71DCA">
      <w:pPr>
        <w:pStyle w:val="5"/>
        <w:numPr>
          <w:ilvl w:val="4"/>
          <w:numId w:val="2"/>
        </w:numPr>
        <w:spacing w:before="0" w:after="0"/>
        <w:rPr>
          <w:sz w:val="24"/>
          <w:szCs w:val="24"/>
        </w:rPr>
      </w:pPr>
      <w:r>
        <w:rPr>
          <w:sz w:val="24"/>
          <w:szCs w:val="24"/>
        </w:rPr>
        <w:t>Источники финансирования дефицита бюджета Камешкирского района Пензенской области на 2024 год</w:t>
      </w:r>
    </w:p>
    <w:p w:rsidR="00C71DCA" w:rsidRDefault="00C71DCA" w:rsidP="00C71DCA">
      <w:pPr>
        <w:pStyle w:val="5"/>
        <w:numPr>
          <w:ilvl w:val="4"/>
          <w:numId w:val="2"/>
        </w:numPr>
        <w:spacing w:before="0" w:after="0"/>
        <w:rPr>
          <w:sz w:val="24"/>
          <w:szCs w:val="24"/>
        </w:rPr>
      </w:pPr>
      <w:r>
        <w:rPr>
          <w:sz w:val="24"/>
          <w:szCs w:val="24"/>
        </w:rPr>
        <w:t>и на плановый период 2025 и 2026 годов</w:t>
      </w:r>
    </w:p>
    <w:p w:rsidR="00C71DCA" w:rsidRDefault="00C71DCA" w:rsidP="00C71DCA">
      <w:pPr>
        <w:jc w:val="right"/>
        <w:rPr>
          <w:sz w:val="24"/>
          <w:szCs w:val="24"/>
        </w:rPr>
      </w:pPr>
      <w:r>
        <w:rPr>
          <w:szCs w:val="24"/>
        </w:rPr>
        <w:t>(тыс. рублей)</w:t>
      </w:r>
    </w:p>
    <w:tbl>
      <w:tblPr>
        <w:tblW w:w="15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7"/>
        <w:gridCol w:w="3259"/>
        <w:gridCol w:w="1417"/>
        <w:gridCol w:w="1417"/>
        <w:gridCol w:w="1419"/>
        <w:gridCol w:w="236"/>
      </w:tblGrid>
      <w:tr w:rsidR="00C71DCA" w:rsidTr="00C71DCA">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Наименование</w:t>
            </w:r>
          </w:p>
        </w:tc>
        <w:tc>
          <w:tcPr>
            <w:tcW w:w="32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Код</w:t>
            </w:r>
          </w:p>
        </w:tc>
        <w:tc>
          <w:tcPr>
            <w:tcW w:w="141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spacing w:line="260" w:lineRule="exact"/>
              <w:jc w:val="center"/>
              <w:rPr>
                <w:bCs/>
                <w:sz w:val="24"/>
              </w:rPr>
            </w:pPr>
            <w:r>
              <w:rPr>
                <w:bCs/>
              </w:rPr>
              <w:t>Сумма на 2024 год</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spacing w:line="260" w:lineRule="exact"/>
              <w:jc w:val="center"/>
              <w:rPr>
                <w:bCs/>
                <w:sz w:val="24"/>
              </w:rPr>
            </w:pPr>
            <w:r>
              <w:rPr>
                <w:bCs/>
              </w:rPr>
              <w:t>Сумма на 2025 год</w:t>
            </w:r>
          </w:p>
        </w:tc>
        <w:tc>
          <w:tcPr>
            <w:tcW w:w="1419" w:type="dxa"/>
            <w:tcBorders>
              <w:top w:val="single" w:sz="4" w:space="0" w:color="auto"/>
              <w:left w:val="single" w:sz="4" w:space="0" w:color="auto"/>
              <w:bottom w:val="single" w:sz="4" w:space="0" w:color="auto"/>
              <w:right w:val="single" w:sz="4" w:space="0" w:color="auto"/>
            </w:tcBorders>
            <w:vAlign w:val="bottom"/>
            <w:hideMark/>
          </w:tcPr>
          <w:p w:rsidR="00C71DCA" w:rsidRDefault="00C71DCA">
            <w:pPr>
              <w:spacing w:line="260" w:lineRule="exact"/>
              <w:jc w:val="center"/>
              <w:rPr>
                <w:bCs/>
                <w:sz w:val="24"/>
              </w:rPr>
            </w:pPr>
            <w:r>
              <w:rPr>
                <w:bCs/>
              </w:rPr>
              <w:t>Сумма на 2026 год</w:t>
            </w:r>
          </w:p>
        </w:tc>
      </w:tr>
      <w:tr w:rsidR="00C71DCA" w:rsidTr="00C71DCA">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b/>
                <w:szCs w:val="24"/>
              </w:rPr>
              <w:t>Изменение остатков средств на счетах по учету средств бюджетов</w:t>
            </w:r>
          </w:p>
        </w:tc>
        <w:tc>
          <w:tcPr>
            <w:tcW w:w="32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b/>
                <w:szCs w:val="24"/>
              </w:rPr>
              <w:t>000 01 05 00 00 00 0000 000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27965,14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1500,0</w:t>
            </w:r>
          </w:p>
        </w:tc>
        <w:tc>
          <w:tcPr>
            <w:tcW w:w="141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1500,0</w:t>
            </w:r>
          </w:p>
        </w:tc>
      </w:tr>
      <w:tr w:rsidR="00C71DCA" w:rsidTr="00C71DCA">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Увеличение прочих остатков денежных средств бюджетов муниципальных районов</w:t>
            </w:r>
          </w:p>
        </w:tc>
        <w:tc>
          <w:tcPr>
            <w:tcW w:w="32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992 01 05 02 01 05 0000 510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-450089,90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-448301,16</w:t>
            </w:r>
          </w:p>
        </w:tc>
        <w:tc>
          <w:tcPr>
            <w:tcW w:w="141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-478265,29</w:t>
            </w:r>
          </w:p>
        </w:tc>
      </w:tr>
      <w:tr w:rsidR="00C71DCA" w:rsidTr="00C71DCA">
        <w:trPr>
          <w:gridAfter w:val="1"/>
          <w:wAfter w:w="236" w:type="dxa"/>
        </w:trPr>
        <w:tc>
          <w:tcPr>
            <w:tcW w:w="747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Уменьшение прочих остатков денежных средств бюджетов муниципальных районов</w:t>
            </w:r>
          </w:p>
        </w:tc>
        <w:tc>
          <w:tcPr>
            <w:tcW w:w="32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992 01 05 02 01 05 0000 610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478055,04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449801,16</w:t>
            </w:r>
          </w:p>
        </w:tc>
        <w:tc>
          <w:tcPr>
            <w:tcW w:w="141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479765,29</w:t>
            </w:r>
          </w:p>
        </w:tc>
      </w:tr>
      <w:tr w:rsidR="00C71DCA" w:rsidTr="00C71DCA">
        <w:tc>
          <w:tcPr>
            <w:tcW w:w="747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b/>
                <w:szCs w:val="24"/>
              </w:rPr>
              <w:t>Итого</w:t>
            </w:r>
          </w:p>
        </w:tc>
        <w:tc>
          <w:tcPr>
            <w:tcW w:w="3260" w:type="dxa"/>
            <w:tcBorders>
              <w:top w:val="single" w:sz="4" w:space="0" w:color="auto"/>
              <w:left w:val="single" w:sz="4" w:space="0" w:color="auto"/>
              <w:bottom w:val="single" w:sz="4" w:space="0" w:color="auto"/>
              <w:right w:val="single" w:sz="4" w:space="0" w:color="auto"/>
            </w:tcBorders>
          </w:tcPr>
          <w:p w:rsidR="00C71DCA" w:rsidRDefault="00C71DCA">
            <w:pPr>
              <w:jc w:val="right"/>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27965,14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1500,00</w:t>
            </w:r>
          </w:p>
        </w:tc>
        <w:tc>
          <w:tcPr>
            <w:tcW w:w="141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szCs w:val="24"/>
              </w:rPr>
            </w:pPr>
            <w:r>
              <w:rPr>
                <w:b/>
                <w:szCs w:val="24"/>
              </w:rPr>
              <w:t>1500,00</w:t>
            </w:r>
          </w:p>
        </w:tc>
        <w:tc>
          <w:tcPr>
            <w:tcW w:w="236" w:type="dxa"/>
            <w:tcBorders>
              <w:top w:val="nil"/>
              <w:left w:val="single" w:sz="4" w:space="0" w:color="auto"/>
              <w:bottom w:val="nil"/>
              <w:right w:val="nil"/>
            </w:tcBorders>
          </w:tcPr>
          <w:p w:rsidR="00C71DCA" w:rsidRDefault="00C71DCA">
            <w:pPr>
              <w:rPr>
                <w:sz w:val="24"/>
                <w:szCs w:val="24"/>
              </w:rPr>
            </w:pPr>
          </w:p>
        </w:tc>
      </w:tr>
    </w:tbl>
    <w:p w:rsidR="00C71DCA" w:rsidRDefault="00C71DCA" w:rsidP="00C71DCA"/>
    <w:p w:rsidR="00C71DCA" w:rsidRDefault="00C71DCA" w:rsidP="00C71DCA">
      <w:pPr>
        <w:rPr>
          <w:szCs w:val="24"/>
        </w:rPr>
        <w:sectPr w:rsidR="00C71DCA" w:rsidSect="008B159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1DCA" w:rsidRDefault="00C71DCA" w:rsidP="00C71DCA">
      <w:r>
        <w:lastRenderedPageBreak/>
        <w:t>6) Приложение 3 изложить в новой редакции:</w:t>
      </w:r>
    </w:p>
    <w:p w:rsidR="00C71DCA" w:rsidRDefault="00C71DCA" w:rsidP="00C71DCA"/>
    <w:p w:rsidR="00C71DCA" w:rsidRDefault="00C71DCA" w:rsidP="00C71DCA">
      <w:pPr>
        <w:ind w:left="4320"/>
        <w:rPr>
          <w:i/>
          <w:sz w:val="22"/>
          <w:szCs w:val="22"/>
        </w:rPr>
      </w:pPr>
      <w:r>
        <w:t>«</w:t>
      </w:r>
      <w:r>
        <w:rPr>
          <w:i/>
          <w:sz w:val="22"/>
          <w:szCs w:val="22"/>
        </w:rPr>
        <w:t>Приложение  3</w:t>
      </w:r>
    </w:p>
    <w:p w:rsidR="00C71DCA" w:rsidRDefault="00C71DCA" w:rsidP="00C71DCA">
      <w:pPr>
        <w:ind w:left="4320"/>
        <w:rPr>
          <w:sz w:val="22"/>
          <w:szCs w:val="22"/>
        </w:rPr>
      </w:pPr>
      <w:r>
        <w:rPr>
          <w:sz w:val="22"/>
          <w:szCs w:val="22"/>
        </w:rPr>
        <w:t>к решению  Собрания Представителей</w:t>
      </w:r>
    </w:p>
    <w:p w:rsidR="00C71DCA" w:rsidRDefault="00C71DCA" w:rsidP="00C71DCA">
      <w:pPr>
        <w:ind w:left="4320"/>
        <w:rPr>
          <w:sz w:val="22"/>
          <w:szCs w:val="22"/>
        </w:rPr>
      </w:pPr>
      <w:r>
        <w:rPr>
          <w:sz w:val="22"/>
          <w:szCs w:val="22"/>
        </w:rPr>
        <w:t>Камешкирского района Пензенской области</w:t>
      </w:r>
    </w:p>
    <w:p w:rsidR="00C71DCA" w:rsidRDefault="00C71DCA" w:rsidP="00C71DCA">
      <w:pPr>
        <w:ind w:left="4320"/>
        <w:rPr>
          <w:sz w:val="22"/>
          <w:szCs w:val="22"/>
        </w:rPr>
      </w:pPr>
      <w:r>
        <w:rPr>
          <w:sz w:val="22"/>
          <w:szCs w:val="22"/>
        </w:rPr>
        <w:t>«О бюджете Камешкирского района</w:t>
      </w:r>
    </w:p>
    <w:p w:rsidR="00C71DCA" w:rsidRDefault="00C71DCA" w:rsidP="00C71DCA">
      <w:pPr>
        <w:ind w:left="4320"/>
        <w:rPr>
          <w:sz w:val="22"/>
          <w:szCs w:val="22"/>
        </w:rPr>
      </w:pPr>
      <w:r>
        <w:rPr>
          <w:sz w:val="22"/>
          <w:szCs w:val="22"/>
        </w:rPr>
        <w:t>Пензенской области на 2024год и на плановый период 2025 и 2026 годов »</w:t>
      </w:r>
    </w:p>
    <w:p w:rsidR="00C71DCA" w:rsidRDefault="00C71DCA" w:rsidP="00C71DCA">
      <w:pPr>
        <w:jc w:val="center"/>
        <w:rPr>
          <w:sz w:val="22"/>
          <w:szCs w:val="22"/>
        </w:rPr>
      </w:pPr>
    </w:p>
    <w:p w:rsidR="00C71DCA" w:rsidRDefault="00C71DCA" w:rsidP="00C71DCA">
      <w:pPr>
        <w:jc w:val="center"/>
        <w:rPr>
          <w:b/>
          <w:sz w:val="28"/>
          <w:szCs w:val="28"/>
        </w:rPr>
      </w:pPr>
      <w:r>
        <w:rPr>
          <w:b/>
          <w:sz w:val="28"/>
          <w:szCs w:val="28"/>
        </w:rPr>
        <w:t>Объем поступлений налоговых и неналоговых доходов в бюджет Камешкирского района Пензенской области на 2024 год и на плановый период 2025 и 2026 годов</w:t>
      </w:r>
    </w:p>
    <w:p w:rsidR="00C71DCA" w:rsidRDefault="00C71DCA" w:rsidP="00C71DCA">
      <w:pPr>
        <w:jc w:val="right"/>
        <w:rPr>
          <w:sz w:val="24"/>
        </w:rPr>
      </w:pPr>
      <w:r>
        <w:t>(тыс.рублей)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C71DCA" w:rsidTr="00C71DCA">
        <w:tc>
          <w:tcPr>
            <w:tcW w:w="1914"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код</w:t>
            </w:r>
          </w:p>
        </w:tc>
        <w:tc>
          <w:tcPr>
            <w:tcW w:w="4494"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2024 год</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2025 год</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2026 год</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tcPr>
          <w:p w:rsidR="00C71DCA" w:rsidRDefault="00C71DCA">
            <w:pPr>
              <w:jc w:val="center"/>
              <w:rPr>
                <w:b/>
                <w:sz w:val="24"/>
              </w:rPr>
            </w:pPr>
            <w:r>
              <w:rPr>
                <w:b/>
              </w:rPr>
              <w:t>34243,4</w:t>
            </w:r>
          </w:p>
          <w:p w:rsidR="00C71DCA" w:rsidRDefault="00C71DCA">
            <w:pPr>
              <w:jc w:val="center"/>
              <w:rPr>
                <w:b/>
                <w:sz w:val="24"/>
              </w:rPr>
            </w:pP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31487,4</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32918,4</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19464</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20567</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21732</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19464</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20567</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21732</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3991</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4057</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4139</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3991</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4057</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4139</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2070</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2159</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2277</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C71DCA" w:rsidRDefault="00C71DCA">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830</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870</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936</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15</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15</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16</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2"/>
                <w:szCs w:val="22"/>
              </w:rPr>
            </w:pPr>
            <w:r>
              <w:rPr>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1225</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1274</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1325</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868</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881</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894</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 xml:space="preserve">ДОХОДЫ ОТ ИСПОЛЬЗОВАНИЯ ИМУЩЕСТВА, НАХОДЯЩЕГОСЯ В ГОСУДАРСТВЕННОЙ И МУНИЦИПАЛЬНОЙ </w:t>
            </w:r>
            <w:r>
              <w:rPr>
                <w:b/>
                <w:bCs/>
                <w:sz w:val="22"/>
                <w:szCs w:val="22"/>
              </w:rPr>
              <w:lastRenderedPageBreak/>
              <w:t>СОБСТВЕННОСТИ</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lastRenderedPageBreak/>
              <w:t>3157</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3030</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3079</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lastRenderedPageBreak/>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17,4</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17,4</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17,4</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88</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78</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82</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3750</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100</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100</w:t>
            </w:r>
          </w:p>
        </w:tc>
      </w:tr>
      <w:tr w:rsidR="00C71DCA" w:rsidTr="00C71DCA">
        <w:tc>
          <w:tcPr>
            <w:tcW w:w="191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838</w:t>
            </w:r>
          </w:p>
        </w:tc>
        <w:tc>
          <w:tcPr>
            <w:tcW w:w="108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598</w:t>
            </w:r>
          </w:p>
        </w:tc>
        <w:tc>
          <w:tcPr>
            <w:tcW w:w="1003"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
                <w:sz w:val="24"/>
              </w:rPr>
            </w:pPr>
            <w:r>
              <w:rPr>
                <w:b/>
              </w:rPr>
              <w:t>598</w:t>
            </w:r>
          </w:p>
        </w:tc>
      </w:tr>
    </w:tbl>
    <w:p w:rsidR="00C71DCA" w:rsidRDefault="00C71DCA" w:rsidP="00C71DCA"/>
    <w:p w:rsidR="00C71DCA" w:rsidRDefault="00C71DCA" w:rsidP="00C71DCA">
      <w:r>
        <w:t>7) Приложение 4 изложить в следующей редакции:</w:t>
      </w:r>
    </w:p>
    <w:p w:rsidR="00C71DCA" w:rsidRDefault="00C71DCA" w:rsidP="00C71DCA">
      <w:pPr>
        <w:pStyle w:val="8"/>
        <w:keepNext/>
        <w:spacing w:before="120" w:after="0"/>
        <w:ind w:left="4680" w:right="54" w:firstLine="140"/>
        <w:jc w:val="right"/>
      </w:pPr>
      <w:r>
        <w:t>Приложение 4</w:t>
      </w:r>
    </w:p>
    <w:p w:rsidR="00C71DCA" w:rsidRDefault="00C71DCA" w:rsidP="00C71DCA">
      <w:pPr>
        <w:ind w:left="4680" w:right="54" w:firstLine="140"/>
        <w:jc w:val="right"/>
        <w:rPr>
          <w:szCs w:val="24"/>
        </w:rPr>
      </w:pPr>
      <w:r>
        <w:rPr>
          <w:szCs w:val="24"/>
        </w:rPr>
        <w:t xml:space="preserve">к решению Собрания Представителей </w:t>
      </w:r>
    </w:p>
    <w:p w:rsidR="00C71DCA" w:rsidRDefault="00C71DCA" w:rsidP="00C71DCA">
      <w:pPr>
        <w:ind w:left="4680" w:right="54" w:firstLine="140"/>
        <w:jc w:val="right"/>
        <w:rPr>
          <w:szCs w:val="24"/>
        </w:rPr>
      </w:pPr>
      <w:r>
        <w:rPr>
          <w:szCs w:val="24"/>
        </w:rPr>
        <w:t xml:space="preserve">Камешкирского района Пензенской области </w:t>
      </w:r>
    </w:p>
    <w:p w:rsidR="00C71DCA" w:rsidRDefault="00C71DCA" w:rsidP="00C71DCA">
      <w:pPr>
        <w:ind w:left="4680" w:right="54" w:firstLine="140"/>
        <w:jc w:val="right"/>
        <w:rPr>
          <w:szCs w:val="24"/>
        </w:rPr>
      </w:pPr>
      <w:r>
        <w:rPr>
          <w:szCs w:val="24"/>
        </w:rPr>
        <w:t xml:space="preserve">«О бюджете Камешкирского района </w:t>
      </w:r>
    </w:p>
    <w:p w:rsidR="00C71DCA" w:rsidRDefault="00C71DCA" w:rsidP="00C71DCA">
      <w:pPr>
        <w:ind w:left="4680" w:right="54" w:firstLine="140"/>
        <w:jc w:val="right"/>
        <w:rPr>
          <w:szCs w:val="24"/>
        </w:rPr>
      </w:pPr>
      <w:r>
        <w:rPr>
          <w:szCs w:val="24"/>
        </w:rPr>
        <w:t>Пензенской области на 2024 год</w:t>
      </w:r>
    </w:p>
    <w:p w:rsidR="00C71DCA" w:rsidRDefault="00C71DCA" w:rsidP="00C71DCA">
      <w:pPr>
        <w:ind w:left="4680" w:right="54" w:firstLine="140"/>
        <w:jc w:val="right"/>
        <w:rPr>
          <w:szCs w:val="24"/>
        </w:rPr>
      </w:pPr>
      <w:r>
        <w:rPr>
          <w:szCs w:val="24"/>
        </w:rPr>
        <w:t>и на плановый период 2025 и 2026 годов»</w:t>
      </w:r>
    </w:p>
    <w:p w:rsidR="00C71DCA" w:rsidRDefault="00C71DCA" w:rsidP="00C71DCA">
      <w:pPr>
        <w:ind w:right="54" w:firstLine="1699"/>
        <w:jc w:val="center"/>
        <w:rPr>
          <w:b/>
          <w:bCs/>
          <w:szCs w:val="24"/>
        </w:rPr>
      </w:pPr>
    </w:p>
    <w:p w:rsidR="00C71DCA" w:rsidRDefault="00C71DCA" w:rsidP="00C71DCA">
      <w:pPr>
        <w:jc w:val="center"/>
        <w:rPr>
          <w:b/>
          <w:bCs/>
          <w:szCs w:val="24"/>
        </w:rPr>
      </w:pPr>
      <w:r>
        <w:rPr>
          <w:b/>
          <w:bCs/>
          <w:szCs w:val="24"/>
        </w:rPr>
        <w:t>Безвозмездные поступления в бюджет Камешкирского района Пензенской области</w:t>
      </w:r>
    </w:p>
    <w:p w:rsidR="00C71DCA" w:rsidRDefault="00C71DCA" w:rsidP="00C71DCA">
      <w:pPr>
        <w:jc w:val="center"/>
        <w:rPr>
          <w:szCs w:val="24"/>
        </w:rPr>
      </w:pPr>
      <w:r>
        <w:rPr>
          <w:b/>
          <w:bCs/>
          <w:szCs w:val="24"/>
        </w:rPr>
        <w:t>на 2024 год и на плановый период 2025 и 2026 годах</w:t>
      </w:r>
    </w:p>
    <w:p w:rsidR="00C71DCA" w:rsidRDefault="00C71DCA" w:rsidP="00C71DCA">
      <w:pPr>
        <w:jc w:val="right"/>
      </w:pPr>
      <w:r>
        <w:t xml:space="preserve"> (тыс.рублей)</w:t>
      </w:r>
    </w:p>
    <w:tbl>
      <w:tblPr>
        <w:tblW w:w="100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111"/>
        <w:gridCol w:w="1431"/>
        <w:gridCol w:w="1418"/>
        <w:gridCol w:w="1418"/>
      </w:tblGrid>
      <w:tr w:rsidR="00C71DCA" w:rsidTr="00C71DCA">
        <w:trPr>
          <w:trHeight w:val="276"/>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Код</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Виды доходов</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2024 год</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2025 год</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2026 год</w:t>
            </w:r>
          </w:p>
        </w:tc>
      </w:tr>
      <w:tr w:rsidR="00C71DCA" w:rsidTr="00C71DCA">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2 00 00000 00 0000 000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БЕЗВОЗМЕЗДНЫЕ ПОСТУПЛЕНИЯ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415 846,50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416 813,76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445 346,89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2 02 00000 00 0000 000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БЕЗВОЗМЕЗДНЫЕ ПОСТУПЛЕНИЯ ОТ ДРУГИХ БЮДЖЕТОВ БЮДЖЕТНОЙ СИСТЕМЫ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415 869,77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416 813,76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445 346,89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2 02 10000 00 0000 150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Дотации бюджетам бюджетной системы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110 416,92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102 837,90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107 121,00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2 02 15001 00 0000 150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Дотации на выравнивание бюджетной обеспеченности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104 462,90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99 239,80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103 522,90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2 02 15001 05 0000 150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104 462,90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99 239,80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103 522,90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 xml:space="preserve">2 02 15002 00 </w:t>
            </w:r>
            <w:r>
              <w:rPr>
                <w:szCs w:val="24"/>
              </w:rPr>
              <w:lastRenderedPageBreak/>
              <w:t>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lastRenderedPageBreak/>
              <w:t xml:space="preserve">Дотации бюджетам на поддержку мер по </w:t>
            </w:r>
            <w:r>
              <w:rPr>
                <w:szCs w:val="24"/>
              </w:rPr>
              <w:lastRenderedPageBreak/>
              <w:t>обеспечению сбалансированности бюджетов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5 954,02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3 598,10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3 598,10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2 02 15002 05 0000 150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Дотации бюджетам муниципальных районов на поддержку мер по обеспечению сбалансированности бюджетов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5 954,02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3 598,10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3 598,10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2 02 20000 00 0000 150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бюджетной системы Российской Федерации (межбюджетные субсидии)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81 422,01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92 070,56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108 657,79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2 02 25179 00 0000 150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702,72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702,72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819,58</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2 02 25179 05 0000 150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702,72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702,72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819,58</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2 02 25179 05 9221 150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3,53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3,53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34,15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2 02 25179 05 9558 150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699,19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699,19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785,43</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2 02 25304 00 0000 150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3 493,96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3 265,77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2 835,14</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2 02 25304 05 0000 150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3 493,96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3 265,77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2 835,14</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2 02 25304 05 9272 150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110,34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34,38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89,53</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2 02 25304 05 9538 150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3 383,63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3 231,39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2 745,61</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2 02 25497 00 0000 150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реализацию мероприятий по обеспечению жильем молодых семей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1 281,83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1 844,81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1 853,19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2 02 25497 05 0000 150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реализацию мероприятий по обеспечению жильем молодых семей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1 281,83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1 844,81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1 853,19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2 02 25497 05 9261 150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636,24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821,94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817,58</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2 02 25497 05 9511 150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Субсидии бюджетам муниципальных районов на реализацию мероприятий по обеспечению жильем молодых семей (за счет </w:t>
            </w:r>
            <w:r>
              <w:rPr>
                <w:szCs w:val="24"/>
              </w:rPr>
              <w:lastRenderedPageBreak/>
              <w:t>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645,59</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1 022,87</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1 035,62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2 02 25511 00 0000 150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проведение комплексных кадастровых работ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12 050,46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6 050,46</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2 02 25511 05 0000 150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комплексных кадастровых работ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12 050,46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6 050,46</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2 02 25511 05 9236 150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комплексных кадастровых работ(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723,03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484,04</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2 02 25511 05 9520 150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проведение комплексных кадастровых работ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11 327,44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5 566,43</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2 02 25519 00 0000 150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поддержку отрасли культуры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45,05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2 02 25519 05 0000 150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поддержку отрасли культуры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44,15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44,25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45,05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2 02 25519 05 9204 150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3,53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2,66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2 02 25519 05 9552 150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40,62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41,45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2 02 25576 00 0000 150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на обеспечение комплексного развития сельских территорий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1 957,64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221,64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224,05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2 02 25576 05 0000 150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обеспечение комплексного развития сельских территорий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1 957,64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221,64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224,05</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2 02 25576 05 9230 150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r>
              <w:rPr>
                <w:szCs w:val="24"/>
              </w:rPr>
              <w:lastRenderedPageBreak/>
              <w:t>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1 504,68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189,32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189,32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2 02 25576 05 9503 150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452,96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32,32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34,73</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73 941,70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73 940,91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96 830,32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бюджетам муниципальных районов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73 941,70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73 940,91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96 830,32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2 02 29999 05 9205 150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5 095,60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5 033,70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5 235,00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2 02 29999 05 9210 150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12 412,00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12 192,00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12 679,70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2 02 29999 05 9224 150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17 861,40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17 861,40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17 861,40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2 02 29999 05 9248 150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w:t>
            </w:r>
            <w:r>
              <w:rPr>
                <w:szCs w:val="24"/>
              </w:rPr>
              <w:lastRenderedPageBreak/>
              <w:t>общественного питания образовательных организаций для обслуживания обучающихся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1 299,20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1 214,35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1 054,22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2 02 29999 05 9290 150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37 273,50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28 592,00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60 000,00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2 02 29999 05 9565 150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субсидии (на разработку проектной документации по ликвидации объекта накопленного вреда окружающей среде)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9 047,46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2 02 30000 00 0000 150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бюджетной системы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200 575,88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211 273,50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219 101,40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2 02 30022 00 0000 150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3 059,10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3 180,70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2 02 30022 05 0000 150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3 059,10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3 180,70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2 02 30022 05 9390 150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3 059,10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3 180,70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местным бюджетам на выполнение передаваемых полномочий субъектов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189 539,98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199 961,80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207 427,00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189 539,98</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199 961,80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207 427,00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2 02 30024 05 9301 150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выполнение передаваемых </w:t>
            </w:r>
            <w:r>
              <w:rPr>
                <w:szCs w:val="24"/>
              </w:rPr>
              <w:lastRenderedPageBreak/>
              <w:t>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1,30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2 02 30024 05 9302 150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387,60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531,10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476,30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2 02 30024 05 9303 150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1 982,00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2 385,60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2 385,60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2 02 30024 05 9305 150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353,60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366,90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380,60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2 02 30024 05 9308 150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Cубвенции бюджетам муниципальных районов на выполнение передаваемых полномочий субъектов Российской Федерации</w:t>
            </w:r>
            <w:r>
              <w:rPr>
                <w:szCs w:val="24"/>
              </w:rPr>
              <w:br/>
              <w:t xml:space="preserve">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Pr>
                <w:szCs w:val="24"/>
              </w:rPr>
              <w:lastRenderedPageBreak/>
              <w:t>2017 года № 3015-ЗПО «О государственной социальной помощи в Пензенской области в виде ежегодного социального пособия»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21,40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21,40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2 02 30024 05 9310 150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3 732,60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3 582,50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3 357,30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2 02 30024 05 9311 150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2 02 30024 05 9312 150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w:t>
            </w:r>
            <w:r>
              <w:rPr>
                <w:szCs w:val="24"/>
              </w:rPr>
              <w:br/>
              <w:t xml:space="preserve"> на администрирование расходов в сфере организации отдыха и оздоровления детей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2 648,40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2 508,20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2 508,20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2 02 30024 05 9316 150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51,90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53,80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55,90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2 02 30024 05 9318 150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91,90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101,70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108,60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2 02 30024 05 9330 150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91 883,90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93 951,70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97 519,80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2 02 30024 05 9332 150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2 02 30024 05 9334 150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945,00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1 096,20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1 096,20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2 02 30024 05 9337 150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7 008,80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7 772,20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8 017,10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2 02 30024 05 9338 150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местным бюджетам на выполнение передаваемых полномочий субъектов Российской Федерации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w:t>
            </w:r>
            <w:r>
              <w:rPr>
                <w:szCs w:val="24"/>
              </w:rPr>
              <w:lastRenderedPageBreak/>
              <w:t>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910,71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2 401,00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2 401,00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2 02 30024 05 9340 150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Субвенция на исполнение государственных полномочий в сфере организации отдыха и оздоровления детей (администрирование)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34,60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34,60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2 02 30024 05 9346 150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16,50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2 02 30024 05 9363 150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2 359,10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223,70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223,70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2 02 30024 05 9366 150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w:t>
            </w:r>
            <w:r>
              <w:rPr>
                <w:szCs w:val="24"/>
              </w:rPr>
              <w:lastRenderedPageBreak/>
              <w:t>территории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285,00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288,70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288,70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2 02 30024 05 9368 150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8 527,40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9 197,10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10 323,20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2 02 30024 05 9370 150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631,40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655,10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679,70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2 02 30024 05 9372 150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727,70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765,90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795,10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2 02 30024 05 9377 150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10 000,00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10 579,70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2 02 30024 05 9379 150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20,10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80,10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81,40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100,30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2 02 30024 05 9382 150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w:t>
            </w:r>
            <w:r>
              <w:rPr>
                <w:szCs w:val="24"/>
              </w:rPr>
              <w:lastRenderedPageBreak/>
              <w:t>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30 821,20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31 290,70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32 521,10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2 02 30024 05 9383 150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w:t>
            </w:r>
            <w:r>
              <w:rPr>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135,80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121,30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126,20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631,40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637,30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661,20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16,50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w:t>
            </w:r>
            <w:r>
              <w:rPr>
                <w:szCs w:val="24"/>
              </w:rPr>
              <w:b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48,00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57,90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62,40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2 02 30024 05 9387 150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выполнение передаваемых полномочий субъектов Российской </w:t>
            </w:r>
            <w:r>
              <w:rPr>
                <w:szCs w:val="24"/>
              </w:rPr>
              <w:lastRenderedPageBreak/>
              <w:t>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4 564,80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4 704,90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4 885,90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2 02 30024 05 9389 150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w:t>
            </w:r>
            <w:r>
              <w:rPr>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108,10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108,10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2 02 30024 05 9393 150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984,30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328,20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328,20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2 02 30024 05 9394 150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500,20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500,20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2 02 30024 05 9396 150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209,51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227,20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227,20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2 02 30024 05 9397 150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w:t>
            </w:r>
            <w:r>
              <w:rPr>
                <w:szCs w:val="24"/>
              </w:rPr>
              <w:lastRenderedPageBreak/>
              <w:t>деятельности по управлению многоквартирными домами и региональному государственному жилищному контролю (надзору)</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40,00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40,00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2 02 30024 05 9398 150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15 543,20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17 385,50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18 045,80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2 02 30024 05 9616 150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796,50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634,90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659,00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2 02 30024 05 9619 150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 участие в специальной военной операции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2 551,96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3 043,80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3 043,80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2 02 30024 05 9620 150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w:t>
            </w:r>
            <w:r>
              <w:rPr>
                <w:szCs w:val="24"/>
              </w:rPr>
              <w:lastRenderedPageBreak/>
              <w:t>организациях по очной форме обучения, граждан, принимающих участие в специальной военной операции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1 727,00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2 288,80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2 288,80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2 02 30024 05 9621 150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граждан,принимающих участие в специальной военной операции,на каждого несовершеннолетнего ребенка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2 750,00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2 500,00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2 500,00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2 02 35084 00 0000 150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1 965,70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330,90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2 02 35084 05 0000 150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1 965,70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330,90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2 02 35084 05 9335 150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157,20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19,90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2 02 35084 05 9604 150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1 808,50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311,00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2 02 35118 00 0000 150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на осуществление первичного воинского учета органами </w:t>
            </w:r>
            <w:r>
              <w:rPr>
                <w:szCs w:val="24"/>
              </w:rPr>
              <w:lastRenderedPageBreak/>
              <w:t>местного самоуправления поселений, муниципальных и городских округов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1 025,00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1 127,20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1 232,40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2 02 35118 05 0000 150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1 025,00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1 127,20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1 232,40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2 02 35120 00 0000 150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2 02 35120 05 0000 150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2 02 35404 00 0000 150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6 129,90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6 777,70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7 242,20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2 02 35404 05 0000 150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6 129,90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6 777,70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7 242,20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2 02 35404 05 9317 150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490,40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406,70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579,40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2 02 35404 05 9613 150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w:t>
            </w:r>
            <w:r>
              <w:rPr>
                <w:szCs w:val="24"/>
              </w:rPr>
              <w:lastRenderedPageBreak/>
              <w:t>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5 639,50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6 371,00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6 662,80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2 02 35462 00 0000 150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2 02 35462 05 0000 150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16,40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18,70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2 02 35462 05 9331 150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2 02 35462 05 9605 150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13,80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15,40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17,20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2 02 40000 00 0000 150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Иные межбюджетные трансферты</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23 454,95</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10 631,81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10 466,69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2 02 40014 00 0000 150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4 961,33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5 007,21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4 920,19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2 02 40014 05 0000 150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4 961,33</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5 007,21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4 920,19</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2 02 40014 05 4100 150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Межбюджетные трансферты, передаваемые бюджетам муниципальных районов из </w:t>
            </w:r>
            <w:r>
              <w:rPr>
                <w:szCs w:val="24"/>
              </w:rPr>
              <w:lastRenderedPageBreak/>
              <w:t>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12,00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2 02 40014 05 4200 150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4 238,34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4 253,11</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4 136,37</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2 02 40014 05 4800 150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0,60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2 02 40014 05 4900 150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710,40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741,50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771,22</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2 02 45050 00 0000 150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w:t>
            </w:r>
            <w:r>
              <w:rPr>
                <w:szCs w:val="24"/>
              </w:rPr>
              <w:lastRenderedPageBreak/>
              <w:t>профессиональных 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78,12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2 02 45050 05 0000 150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78,12</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2 02 45303 00 0000 150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11 230,00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5 624,60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5 546,50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2 02 45303 05 0000 150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11 230,00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5 624,60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5 546,50</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2 02 49999 00 0000 150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межбюджетные трансферты, передаваемые бюджетам</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7 185,50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2 02 49999 05 0000 150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 xml:space="preserve">Прочие межбюджетные трансферты, передаваемые бюджетам муниципальных </w:t>
            </w:r>
            <w:r>
              <w:rPr>
                <w:szCs w:val="24"/>
              </w:rPr>
              <w:lastRenderedPageBreak/>
              <w:t>районов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lastRenderedPageBreak/>
              <w:t>7 185,50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lastRenderedPageBreak/>
              <w:t>2 02 49999 05 9465 150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7 185,50</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2 07 00000 00 0000 000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БЕЗВОЗМЕЗДНЫЕ ПОСТУПЛЕНИЯ</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2 07 05000 05 0000 150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Прочие безвозмездные поступления в бюджеты муниципальных районов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2 19 00000 00 0000 000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ВОЗВРАТ ОСТАТКОВ СУБСИДИЙ, СУБВЕНЦИЙ И ИНЫХ МЕЖБЮДЖЕТНЫХ ТРАНСФЕРТОВ, ИМЕЮЩИХ ЦЕЛЕВОЕ НАЗНАЧЕНИЕ, ПРОШЛЫХ ЛЕТ</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-23,26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2 19 00000 05 0000 150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-23,26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2 19 60010 05 0000 150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-23,26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r w:rsidR="00C71DCA" w:rsidTr="00C71DCA">
        <w:trPr>
          <w:trHeight w:val="20"/>
        </w:trPr>
        <w:tc>
          <w:tcPr>
            <w:tcW w:w="1696"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szCs w:val="24"/>
              </w:rPr>
            </w:pPr>
            <w:r>
              <w:rPr>
                <w:szCs w:val="24"/>
              </w:rPr>
              <w:t>2 19 60010 05 6407 150</w:t>
            </w:r>
          </w:p>
        </w:tc>
        <w:tc>
          <w:tcPr>
            <w:tcW w:w="411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szCs w:val="24"/>
              </w:rPr>
            </w:pPr>
            <w:r>
              <w:rPr>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расходы, выделенные из резервного фонда Правительства Пензенской области)</w:t>
            </w:r>
          </w:p>
        </w:tc>
        <w:tc>
          <w:tcPr>
            <w:tcW w:w="14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-23,26</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right"/>
              <w:rPr>
                <w:sz w:val="24"/>
                <w:szCs w:val="24"/>
              </w:rPr>
            </w:pPr>
            <w:r>
              <w:rPr>
                <w:szCs w:val="24"/>
              </w:rPr>
              <w:t> </w:t>
            </w:r>
          </w:p>
        </w:tc>
      </w:tr>
    </w:tbl>
    <w:p w:rsidR="00C71DCA" w:rsidRDefault="00C71DCA" w:rsidP="00C71DCA">
      <w:pPr>
        <w:jc w:val="center"/>
      </w:pPr>
    </w:p>
    <w:p w:rsidR="00C71DCA" w:rsidRDefault="00C71DCA" w:rsidP="00C71DCA">
      <w:pPr>
        <w:rPr>
          <w:szCs w:val="24"/>
        </w:rPr>
      </w:pPr>
      <w:r>
        <w:rPr>
          <w:szCs w:val="24"/>
        </w:rPr>
        <w:t>8) Приложение 5 изложить в следующей редакции:</w:t>
      </w:r>
    </w:p>
    <w:p w:rsidR="00C71DCA" w:rsidRDefault="00C71DCA" w:rsidP="00C71DCA">
      <w:pPr>
        <w:rPr>
          <w:szCs w:val="24"/>
        </w:rPr>
        <w:sectPr w:rsidR="00C71DCA" w:rsidSect="008B159C">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1DCA" w:rsidRDefault="00C71DCA" w:rsidP="00C71DCA">
      <w:pPr>
        <w:pStyle w:val="8"/>
        <w:keepNext/>
        <w:spacing w:before="120" w:after="0"/>
        <w:ind w:left="4680" w:right="-530" w:firstLine="4392"/>
      </w:pPr>
      <w:r>
        <w:lastRenderedPageBreak/>
        <w:t>«Приложение 5</w:t>
      </w:r>
    </w:p>
    <w:p w:rsidR="00C71DCA" w:rsidRDefault="00C71DCA" w:rsidP="00C71DCA">
      <w:pPr>
        <w:ind w:left="4680" w:right="-530" w:firstLine="4392"/>
        <w:rPr>
          <w:szCs w:val="24"/>
        </w:rPr>
      </w:pPr>
      <w:r>
        <w:rPr>
          <w:szCs w:val="24"/>
        </w:rPr>
        <w:t xml:space="preserve">к решению Собрания Представителей </w:t>
      </w:r>
    </w:p>
    <w:p w:rsidR="00C71DCA" w:rsidRDefault="00C71DCA" w:rsidP="00C71DCA">
      <w:pPr>
        <w:ind w:left="4680" w:right="-530" w:firstLine="4392"/>
        <w:rPr>
          <w:szCs w:val="24"/>
        </w:rPr>
      </w:pPr>
      <w:r>
        <w:rPr>
          <w:szCs w:val="24"/>
        </w:rPr>
        <w:t xml:space="preserve">Камешкирского района Пензенской области </w:t>
      </w:r>
    </w:p>
    <w:p w:rsidR="00C71DCA" w:rsidRDefault="00C71DCA" w:rsidP="00C71DCA">
      <w:pPr>
        <w:ind w:left="4680" w:right="-530" w:firstLine="4392"/>
        <w:rPr>
          <w:szCs w:val="24"/>
        </w:rPr>
      </w:pPr>
      <w:r>
        <w:rPr>
          <w:szCs w:val="24"/>
        </w:rPr>
        <w:t xml:space="preserve">«О Бюджете Камешкирского района </w:t>
      </w:r>
    </w:p>
    <w:p w:rsidR="00C71DCA" w:rsidRDefault="00C71DCA" w:rsidP="00C71DCA">
      <w:pPr>
        <w:ind w:left="4680" w:right="-530" w:firstLine="4392"/>
        <w:rPr>
          <w:szCs w:val="24"/>
        </w:rPr>
      </w:pPr>
      <w:r>
        <w:rPr>
          <w:szCs w:val="24"/>
        </w:rPr>
        <w:t>Пензенской области на 2024 год</w:t>
      </w:r>
    </w:p>
    <w:p w:rsidR="00C71DCA" w:rsidRDefault="00C71DCA" w:rsidP="00C71DCA">
      <w:pPr>
        <w:ind w:left="4680" w:right="-530" w:firstLine="4392"/>
        <w:rPr>
          <w:szCs w:val="24"/>
        </w:rPr>
      </w:pPr>
      <w:r>
        <w:rPr>
          <w:szCs w:val="24"/>
        </w:rPr>
        <w:t>и на плановый период 2025 и 2026годов»</w:t>
      </w:r>
    </w:p>
    <w:p w:rsidR="00C71DCA" w:rsidRDefault="00C71DCA" w:rsidP="00C71DCA">
      <w:pPr>
        <w:jc w:val="center"/>
        <w:rPr>
          <w:b/>
        </w:rPr>
      </w:pPr>
    </w:p>
    <w:p w:rsidR="00C71DCA" w:rsidRDefault="00C71DCA" w:rsidP="00C71DCA">
      <w:pPr>
        <w:jc w:val="center"/>
        <w:rPr>
          <w:b/>
          <w:szCs w:val="24"/>
        </w:rPr>
      </w:pPr>
      <w:r>
        <w:rPr>
          <w:b/>
          <w:szCs w:val="24"/>
        </w:rPr>
        <w:t xml:space="preserve">Распределение бюджетных ассигнований на 2024 год и на плановый период 2025 и 2026 годов </w:t>
      </w:r>
    </w:p>
    <w:p w:rsidR="00C71DCA" w:rsidRDefault="00C71DCA" w:rsidP="00C71DCA">
      <w:pPr>
        <w:jc w:val="center"/>
        <w:rPr>
          <w:b/>
          <w:szCs w:val="24"/>
        </w:rPr>
      </w:pPr>
      <w:r>
        <w:rPr>
          <w:b/>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 Камешкирского района Пензенской области</w:t>
      </w:r>
    </w:p>
    <w:p w:rsidR="00C71DCA" w:rsidRDefault="00C71DCA" w:rsidP="00C71DCA">
      <w:pPr>
        <w:ind w:left="10620" w:firstLine="708"/>
        <w:jc w:val="center"/>
        <w:rPr>
          <w:szCs w:val="24"/>
        </w:rPr>
      </w:pPr>
      <w:r>
        <w:rPr>
          <w:szCs w:val="24"/>
        </w:rPr>
        <w:t>(тыс.рублей)</w:t>
      </w:r>
    </w:p>
    <w:tbl>
      <w:tblPr>
        <w:tblW w:w="148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677"/>
        <w:gridCol w:w="712"/>
        <w:gridCol w:w="1697"/>
        <w:gridCol w:w="709"/>
        <w:gridCol w:w="1418"/>
        <w:gridCol w:w="1417"/>
        <w:gridCol w:w="1418"/>
      </w:tblGrid>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Наименование показателя</w:t>
            </w:r>
          </w:p>
        </w:tc>
        <w:tc>
          <w:tcPr>
            <w:tcW w:w="677"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Раз-</w:t>
            </w:r>
            <w:r>
              <w:rPr>
                <w:bCs/>
                <w:szCs w:val="24"/>
              </w:rPr>
              <w:br/>
              <w:t>дел</w:t>
            </w:r>
          </w:p>
        </w:tc>
        <w:tc>
          <w:tcPr>
            <w:tcW w:w="712"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Под-</w:t>
            </w:r>
            <w:r>
              <w:rPr>
                <w:bCs/>
                <w:szCs w:val="24"/>
              </w:rPr>
              <w:br/>
              <w:t>раз-</w:t>
            </w:r>
            <w:r>
              <w:rPr>
                <w:bCs/>
                <w:szCs w:val="24"/>
              </w:rPr>
              <w:br/>
              <w:t>дел</w:t>
            </w:r>
          </w:p>
        </w:tc>
        <w:tc>
          <w:tcPr>
            <w:tcW w:w="1697"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Целевая</w:t>
            </w:r>
            <w:r>
              <w:rPr>
                <w:bCs/>
                <w:szCs w:val="24"/>
              </w:rPr>
              <w:br/>
              <w:t>статья</w:t>
            </w:r>
            <w:r>
              <w:rPr>
                <w:bCs/>
                <w:szCs w:val="24"/>
              </w:rPr>
              <w:br/>
              <w:t>расходов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Вид</w:t>
            </w:r>
            <w:r>
              <w:rPr>
                <w:bCs/>
                <w:szCs w:val="24"/>
              </w:rPr>
              <w:br/>
              <w:t>рас-</w:t>
            </w:r>
            <w:r>
              <w:rPr>
                <w:bCs/>
                <w:szCs w:val="24"/>
              </w:rPr>
              <w:br/>
              <w:t>ход-</w:t>
            </w:r>
            <w:r>
              <w:rPr>
                <w:bCs/>
                <w:szCs w:val="24"/>
              </w:rPr>
              <w:br/>
              <w:t>ов</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2024 год</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2025 год</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2026 год</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rPr>
                <w:bCs/>
                <w:sz w:val="24"/>
                <w:szCs w:val="24"/>
              </w:rPr>
            </w:pPr>
            <w:r>
              <w:rPr>
                <w:bCs/>
                <w:szCs w:val="24"/>
              </w:rPr>
              <w:t>ВСЕГО:</w:t>
            </w:r>
          </w:p>
        </w:tc>
        <w:tc>
          <w:tcPr>
            <w:tcW w:w="677"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712"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1697"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709"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141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478 055,04</w:t>
            </w:r>
          </w:p>
        </w:tc>
        <w:tc>
          <w:tcPr>
            <w:tcW w:w="141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446 201,16</w:t>
            </w:r>
          </w:p>
        </w:tc>
        <w:tc>
          <w:tcPr>
            <w:tcW w:w="141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472 465,29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54 172,21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51 710,16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52 393,50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высшего должностного лица субъекта Российской Федерации и муниципального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«Реализация функций Администрации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3 039,00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32 310,55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32 180,55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32 180,55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«Реализация функций Администрации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30 547,65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29 324,26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29 375,60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25 396,00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24 138,66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25 109,60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25 396,00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24 138,66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25 109,60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25 396,00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24 138,66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25 109,60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5 151,66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4 266,00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4 142,40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123,60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1 632,90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1 675,80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1 738,00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управлению охраной труда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 xml:space="preserve">Иные закупки товаров, работ и услуг для обеспечения государственных </w:t>
            </w:r>
            <w:r>
              <w:rPr>
                <w:szCs w:val="24"/>
              </w:rPr>
              <w:lastRenderedPageBreak/>
              <w:t>(муниципальных)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lastRenderedPageBreak/>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Исполнение государственных полномочий в сфере административных правоотношений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679,70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610,23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69,47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661,20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Судебная система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деятельности Финансового управления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12 299,10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699,97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690,80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проведения выборов и референдумов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Непрограммные расходы органов местного самоуправления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на проведение выборов депутатов Собрания представителей </w:t>
            </w:r>
            <w:r>
              <w:rPr>
                <w:bCs/>
                <w:iCs/>
                <w:szCs w:val="24"/>
              </w:rPr>
              <w:lastRenderedPageBreak/>
              <w:t>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Специальные расходы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 местных администраций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Резервные средства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5 700,30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5 131,30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5 131,30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правонарушений и экстремистской деятельности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«Профилактика правонарушений и экстремистской деятельности»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профилактики правонарушений и экстремисткой деятельности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"Антинаркотическая программа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"Антикоррупционная программа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коррупции»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Пропагандистские мероприятия в сфере противодействия коррупции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"Повышение безопасности дорожного движения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Организация и проведение конференций, семинаров и круглых столов, праздничных мероприятий по вопросам малого и среднего </w:t>
            </w:r>
            <w:r>
              <w:rPr>
                <w:bCs/>
                <w:iCs/>
                <w:szCs w:val="24"/>
              </w:rPr>
              <w:lastRenderedPageBreak/>
              <w:t>предпринимательства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4 924,30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 управлении муниципальной собственностью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4 924,30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(многофункциональные центры)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автономным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и обслуживание казны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гражданского общества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Непрограммные расходы органов местного самоуправления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решений судов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Исполнение судебных актов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уплату взносов в Ассоциацию муниципальных образований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ОБОРОНА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Мобилизационная и вневойсковая подготовка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эффективности предоставления и использования субвенций»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Субвенции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1 232,40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(Служба спасения)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8 529,97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8 445,00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8 661,00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казенных учреждений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7 921,90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705,30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обеспечению первичных мер пожарной безопасности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на выплаты персоналу в целях обеспечения выполнения функций </w:t>
            </w:r>
            <w:r>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Расходы на выплаты персоналу казенных учреждений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4 136,37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совершенствование гражданской обороны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48 800,56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50 900,06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76 623,06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Сельское хозяйство и рыболовство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агропромышленного комплекса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«Совершенствование управления реализацией Муниципальной программы».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прочие мероприятия в отрасли "Сельское хозяйство"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"Устойчивое развитие сельских территорий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Транспорт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"Улучшение качества автотранспортных перевозок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населения транспортным сообщением"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населения транспортным сообщением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Дорожное хозяйство (дорожные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5 327,51</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63 157,89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национальной экономики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 управлении муниципальной собственностью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комплексных кадастровых работ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6 050,46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6 845,70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Коммунальное хозяйство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Благоустройство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"Благоустройство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"Создание благоприятных условий проживания граждан и охрана окружающей среды"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Ликвидация несанкционированных свалок</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жилищно-коммунального хозяйства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ОКРУЖАЮЩЕЙ СРЕДЫ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охраны окружающей среды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"Благоустройство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"Создание благоприятных условий проживания граждан и охрана окружающей среды"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разработку проектной документации по ликвидации объекта накопленного вреда окружающей среде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218 748,24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199 653,86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204 328,61</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28 993,47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Муниципальная программа "Развитие территорий, социальной и инженерной инфраструктуры, обеспечение транспортных услуг </w:t>
            </w:r>
            <w:r>
              <w:rPr>
                <w:bCs/>
                <w:iCs/>
                <w:szCs w:val="24"/>
              </w:rPr>
              <w:lastRenderedPageBreak/>
              <w:t>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7 118,70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18 045,80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Резервный фонд Правительства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157 340,44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23 961,73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5 546,50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14 361,40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97 519,80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2 984,36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1 342,96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20 684,19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16 905,88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17 345,99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культуры и туризма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условий реализации программы"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4 738,26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1 553,90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«Развитие системы дополнительного образования </w:t>
            </w:r>
            <w:r>
              <w:rPr>
                <w:bCs/>
                <w:iCs/>
                <w:szCs w:val="24"/>
              </w:rPr>
              <w:lastRenderedPageBreak/>
              <w:t>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Расходы на обеспечение деятельности (оказание услуг) муниципальных учреждений (учреждения по внешкольной работе с детьми)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6 713,73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3 681,10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659,00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Молодежная политика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"Молодежь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гражданского и патриотического воспитания молодежи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11 714,13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11 284,04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11 465,48</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11 714,13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11 284,04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11 465,48</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820,07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888,83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91,52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 xml:space="preserve">Иные закупки товаров, работ и услуг для обеспечения государственных </w:t>
            </w:r>
            <w:r>
              <w:rPr>
                <w:szCs w:val="24"/>
              </w:rPr>
              <w:lastRenderedPageBreak/>
              <w:t>(муниципальных)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lastRenderedPageBreak/>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Региональный проект "Патриотическое воспитание граждан Российской Федерации"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853,73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трудоустройства несовершеннолетних детей в свободное от учебы время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557,03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отдыха детей в оздоровительных лагерях с дневным пребыванием в каникулярное время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1 310,43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640,74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Администрирование расходов в сфере организации отдыха и оздоровления </w:t>
            </w:r>
            <w:r>
              <w:rPr>
                <w:bCs/>
                <w:iCs/>
                <w:szCs w:val="24"/>
              </w:rPr>
              <w:lastRenderedPageBreak/>
              <w:t>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8 115,66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7 833,79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7 868,35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реализации мероприятий муниципальной программы»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8 115,66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7 833,79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7 868,35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5 217,05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информационно-методического центра отдела образования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казенных учреждений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Премии и гранты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20 284,96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20 284,96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культуры и туризма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19 743,07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"Искусство"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«Организация и проведение мероприятий, посвященных значимым событиям в культурной жизни Камешкирского </w:t>
            </w:r>
            <w:r>
              <w:rPr>
                <w:bCs/>
                <w:iCs/>
                <w:szCs w:val="24"/>
              </w:rPr>
              <w:lastRenderedPageBreak/>
              <w:t>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Расходы на организацию и проведение значимых мероприятий в Камешкирском районе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условий реализации программы"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19 693,07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18 577,37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19 284,00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11 880,10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11 823,40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12 257,92</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в сфере культуры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3 704,70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7 782,00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771,22</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библиотечного дела"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7 812,98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6 753,97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7 026,08</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(библиотеки)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2 080,96</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4 897,70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Поддержка отрасли культуры (модернизация библиотек в части комплектования книжных фондов)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47,43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88 091,22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93 283,74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96 928,34</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Пенсионное обеспечение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"Старшее поколение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Доплаты к пенсиям муниципальных служащих за счет средств бюджета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1 065,60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обслуживание населения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Муниципальная программа "Социальная поддержка граждан в </w:t>
            </w:r>
            <w:r>
              <w:rPr>
                <w:bCs/>
                <w:iCs/>
                <w:szCs w:val="24"/>
              </w:rPr>
              <w:lastRenderedPageBreak/>
              <w:t>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"Старшее поколение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доступного и качественного социального обслуживания»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32 521,10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30 333,48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33 066,64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34 929,45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19 820,06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23 644,40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24 378,70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социальных выплат на улучшение жилищных условий многодетным семьям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семьям социальных выплат на приобретение (строительство) жилья при рождении первого ребенка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328,00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18 836,06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22 816,40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23 550,70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«Исполнение переданных полномочий Пензенской </w:t>
            </w:r>
            <w:r>
              <w:rPr>
                <w:bCs/>
                <w:iCs/>
                <w:szCs w:val="24"/>
              </w:rPr>
              <w:lastRenderedPageBreak/>
              <w:t>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18 836,06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22 816,40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23 550,70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3 043,80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2 288,80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945,00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1 085,70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w:t>
            </w:r>
            <w:r>
              <w:rPr>
                <w:bCs/>
                <w:iCs/>
                <w:szCs w:val="24"/>
              </w:rPr>
              <w:lastRenderedPageBreak/>
              <w:t>социальной поддержки многодетных семей, проживающих на территории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135,80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126,20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125,20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3 059,10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3 180,70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3 146,10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62,20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w:t>
            </w:r>
            <w:r>
              <w:rPr>
                <w:bCs/>
                <w:iCs/>
                <w:szCs w:val="24"/>
              </w:rPr>
              <w:lastRenderedPageBreak/>
              <w:t>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288,70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10 579,70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10 494,70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99,90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реализации мероприятий муниципальной программы»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54,10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10 269,10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"Комплексное развитие сельских территорий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«Создание условий для обеспечения доступным и комфортным жильем сельского населения»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жилищного строительства на сельских территориях»</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227,55</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14 097,54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15 454,61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15 322,19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13 379,24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14 923,51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14 845,89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2 422,74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4 434,81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4 443,19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«Социальная поддержка при улучшении жилищных </w:t>
            </w:r>
            <w:r>
              <w:rPr>
                <w:bCs/>
                <w:iCs/>
                <w:szCs w:val="24"/>
              </w:rPr>
              <w:lastRenderedPageBreak/>
              <w:t>условий молодых и многодетных семей»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2 042,19</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Капитальные вложения в объекты государственной (муниципальной) собственности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Бюджетные инвестиции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2 352,00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10 956,50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10 402,70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8 990,80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10 157,80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10 402,70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2 385,60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7 008,80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8 017,10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7 008,80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8 017,10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5 505,16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6 372,20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6 617,10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1 503,64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1 400,00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1 400,00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476,30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социальных выплат на улучшение жилищных условий многодетным семьям</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семьям социальных выплат на приобретение (строительство) жилья при рождении первого ребенка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108,60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795,10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767,63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27,48</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4 564,80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4 885,90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на выплаты персоналу в целях обеспечения выполнения функций </w:t>
            </w:r>
            <w:r>
              <w:rPr>
                <w:bCs/>
                <w:iCs/>
                <w:szCs w:val="24"/>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4 755,53</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130,37</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55,90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выплаты населению</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7 242,20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 И СПОРТ</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физической культуры и спорта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физической культуры и массового спорта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381,00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 ОБЩЕГО ХАРАКТЕРА БЮДЖЕТАМ БЮДЖЕТНОЙ СИСТЕМЫ РОССИЙСКОЙ ФЕДЕРАЦИИ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26 532,60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Дотации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3 357,30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поселений</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Дотации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Прочие межбюджетные трансферты общего характера</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"Содействие повышению качества управления муниципальными финансами"</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поддержку мер по обеспечению сбалансированности бюджетов</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6799"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67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697"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bl>
    <w:p w:rsidR="00C71DCA" w:rsidRDefault="00C71DCA" w:rsidP="00C71DCA">
      <w:pPr>
        <w:ind w:left="10620" w:firstLine="708"/>
        <w:jc w:val="center"/>
        <w:rPr>
          <w:szCs w:val="24"/>
        </w:rPr>
      </w:pPr>
    </w:p>
    <w:p w:rsidR="00C71DCA" w:rsidRDefault="00C71DCA" w:rsidP="00C71DCA">
      <w:pPr>
        <w:ind w:left="10620" w:hanging="10053"/>
        <w:rPr>
          <w:szCs w:val="24"/>
        </w:rPr>
      </w:pPr>
      <w:r>
        <w:rPr>
          <w:szCs w:val="24"/>
        </w:rPr>
        <w:t>9) Приложение 6 изложить в следующей редакции:</w:t>
      </w:r>
    </w:p>
    <w:p w:rsidR="00C71DCA" w:rsidRDefault="00C71DCA" w:rsidP="00C71DCA">
      <w:pPr>
        <w:pStyle w:val="8"/>
        <w:keepNext/>
        <w:spacing w:before="120" w:after="0"/>
        <w:ind w:left="4680" w:right="-530" w:firstLine="4676"/>
      </w:pPr>
      <w:r>
        <w:t>«Приложение 6</w:t>
      </w:r>
    </w:p>
    <w:p w:rsidR="00C71DCA" w:rsidRDefault="00C71DCA" w:rsidP="00C71DCA">
      <w:pPr>
        <w:ind w:left="4680" w:right="-530" w:firstLine="4676"/>
        <w:rPr>
          <w:szCs w:val="24"/>
        </w:rPr>
      </w:pPr>
      <w:r>
        <w:rPr>
          <w:szCs w:val="24"/>
        </w:rPr>
        <w:t xml:space="preserve">к решению Собрания Представителей </w:t>
      </w:r>
    </w:p>
    <w:p w:rsidR="00C71DCA" w:rsidRDefault="00C71DCA" w:rsidP="00C71DCA">
      <w:pPr>
        <w:ind w:left="4680" w:right="-530" w:firstLine="4676"/>
        <w:rPr>
          <w:szCs w:val="24"/>
        </w:rPr>
      </w:pPr>
      <w:r>
        <w:rPr>
          <w:szCs w:val="24"/>
        </w:rPr>
        <w:t xml:space="preserve">Камешкирского района Пензенской области </w:t>
      </w:r>
    </w:p>
    <w:p w:rsidR="00C71DCA" w:rsidRDefault="00C71DCA" w:rsidP="00C71DCA">
      <w:pPr>
        <w:ind w:left="4680" w:right="-530" w:firstLine="4676"/>
        <w:rPr>
          <w:szCs w:val="24"/>
        </w:rPr>
      </w:pPr>
      <w:r>
        <w:rPr>
          <w:szCs w:val="24"/>
        </w:rPr>
        <w:t xml:space="preserve">«О Бюджете Камешкирского района </w:t>
      </w:r>
    </w:p>
    <w:p w:rsidR="00C71DCA" w:rsidRDefault="00C71DCA" w:rsidP="00C71DCA">
      <w:pPr>
        <w:ind w:left="4680" w:right="-530" w:firstLine="4676"/>
        <w:rPr>
          <w:szCs w:val="24"/>
        </w:rPr>
      </w:pPr>
      <w:r>
        <w:rPr>
          <w:szCs w:val="24"/>
        </w:rPr>
        <w:t>Пензенской области на 2024 год</w:t>
      </w:r>
    </w:p>
    <w:p w:rsidR="00C71DCA" w:rsidRDefault="00C71DCA" w:rsidP="00C71DCA">
      <w:pPr>
        <w:ind w:left="4680" w:right="-530" w:firstLine="4676"/>
        <w:rPr>
          <w:szCs w:val="24"/>
        </w:rPr>
      </w:pPr>
      <w:r>
        <w:rPr>
          <w:szCs w:val="24"/>
        </w:rPr>
        <w:t>и на плановый период 2025 и 2026 годов</w:t>
      </w:r>
    </w:p>
    <w:p w:rsidR="00C71DCA" w:rsidRDefault="00C71DCA" w:rsidP="00C71DCA">
      <w:pPr>
        <w:pStyle w:val="5"/>
        <w:numPr>
          <w:ilvl w:val="4"/>
          <w:numId w:val="2"/>
        </w:numPr>
        <w:spacing w:before="0" w:after="0"/>
        <w:rPr>
          <w:sz w:val="24"/>
          <w:szCs w:val="24"/>
        </w:rPr>
      </w:pPr>
    </w:p>
    <w:p w:rsidR="00C71DCA" w:rsidRDefault="00C71DCA" w:rsidP="00C71DCA">
      <w:pPr>
        <w:pStyle w:val="5"/>
        <w:numPr>
          <w:ilvl w:val="4"/>
          <w:numId w:val="2"/>
        </w:numPr>
        <w:spacing w:before="0" w:after="0"/>
        <w:rPr>
          <w:sz w:val="24"/>
          <w:szCs w:val="24"/>
        </w:rPr>
      </w:pPr>
      <w:r>
        <w:rPr>
          <w:sz w:val="24"/>
          <w:szCs w:val="24"/>
        </w:rPr>
        <w:t>Ведомственная структура расходов бюджета Камешкирского района Пензенской области на 2024 год</w:t>
      </w:r>
    </w:p>
    <w:p w:rsidR="00C71DCA" w:rsidRDefault="00C71DCA" w:rsidP="00C71DCA">
      <w:pPr>
        <w:pStyle w:val="5"/>
        <w:numPr>
          <w:ilvl w:val="4"/>
          <w:numId w:val="2"/>
        </w:numPr>
        <w:spacing w:before="0" w:after="0"/>
        <w:rPr>
          <w:sz w:val="24"/>
          <w:szCs w:val="24"/>
        </w:rPr>
      </w:pPr>
      <w:r>
        <w:rPr>
          <w:sz w:val="24"/>
          <w:szCs w:val="24"/>
        </w:rPr>
        <w:t>и на плановый период 2025 и 2026 годов</w:t>
      </w:r>
    </w:p>
    <w:p w:rsidR="00C71DCA" w:rsidRDefault="00C71DCA" w:rsidP="00C71DCA">
      <w:pPr>
        <w:jc w:val="right"/>
        <w:rPr>
          <w:sz w:val="24"/>
          <w:szCs w:val="24"/>
        </w:rPr>
      </w:pPr>
      <w:r>
        <w:rPr>
          <w:szCs w:val="24"/>
        </w:rPr>
        <w:t>(тыс. рублей)</w:t>
      </w:r>
    </w:p>
    <w:tbl>
      <w:tblPr>
        <w:tblW w:w="1470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960"/>
        <w:gridCol w:w="631"/>
        <w:gridCol w:w="712"/>
        <w:gridCol w:w="1492"/>
        <w:gridCol w:w="709"/>
        <w:gridCol w:w="1559"/>
        <w:gridCol w:w="1418"/>
        <w:gridCol w:w="1417"/>
      </w:tblGrid>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Наименование показателя</w:t>
            </w:r>
          </w:p>
        </w:tc>
        <w:tc>
          <w:tcPr>
            <w:tcW w:w="960"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 xml:space="preserve">Глав-ный рас-поря-дитель </w:t>
            </w:r>
          </w:p>
        </w:tc>
        <w:tc>
          <w:tcPr>
            <w:tcW w:w="6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Раз-</w:t>
            </w:r>
            <w:r>
              <w:rPr>
                <w:bCs/>
                <w:szCs w:val="24"/>
              </w:rPr>
              <w:br/>
              <w:t>дел</w:t>
            </w:r>
          </w:p>
        </w:tc>
        <w:tc>
          <w:tcPr>
            <w:tcW w:w="712"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Под-</w:t>
            </w:r>
            <w:r>
              <w:rPr>
                <w:bCs/>
                <w:szCs w:val="24"/>
              </w:rPr>
              <w:br/>
              <w:t>раз-</w:t>
            </w:r>
            <w:r>
              <w:rPr>
                <w:bCs/>
                <w:szCs w:val="24"/>
              </w:rPr>
              <w:br/>
              <w:t>дел</w:t>
            </w:r>
          </w:p>
        </w:tc>
        <w:tc>
          <w:tcPr>
            <w:tcW w:w="1492"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Целевая</w:t>
            </w:r>
            <w:r>
              <w:rPr>
                <w:bCs/>
                <w:szCs w:val="24"/>
              </w:rPr>
              <w:br/>
              <w:t>статья</w:t>
            </w:r>
            <w:r>
              <w:rPr>
                <w:bCs/>
                <w:szCs w:val="24"/>
              </w:rPr>
              <w:br/>
              <w:t>расходов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Вид</w:t>
            </w:r>
            <w:r>
              <w:rPr>
                <w:bCs/>
                <w:szCs w:val="24"/>
              </w:rPr>
              <w:br/>
              <w:t>рас-</w:t>
            </w:r>
            <w:r>
              <w:rPr>
                <w:bCs/>
                <w:szCs w:val="24"/>
              </w:rPr>
              <w:br/>
              <w:t>ход-</w:t>
            </w:r>
            <w:r>
              <w:rPr>
                <w:bCs/>
                <w:szCs w:val="24"/>
              </w:rPr>
              <w:br/>
              <w:t>ов</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2024 год</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2025 год</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2026 год</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rPr>
                <w:bCs/>
                <w:sz w:val="24"/>
                <w:szCs w:val="24"/>
              </w:rPr>
            </w:pPr>
            <w:r>
              <w:rPr>
                <w:bCs/>
                <w:szCs w:val="24"/>
              </w:rPr>
              <w:t>ВСЕГО:</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631"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712"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1492"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709"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center"/>
              <w:rPr>
                <w:bCs/>
                <w:sz w:val="24"/>
                <w:szCs w:val="24"/>
              </w:rPr>
            </w:pPr>
            <w:r>
              <w:rPr>
                <w:bCs/>
                <w:szCs w:val="24"/>
              </w:rPr>
              <w:t> </w:t>
            </w:r>
          </w:p>
        </w:tc>
        <w:tc>
          <w:tcPr>
            <w:tcW w:w="1559"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478 055,04</w:t>
            </w:r>
          </w:p>
        </w:tc>
        <w:tc>
          <w:tcPr>
            <w:tcW w:w="141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446 201,16</w:t>
            </w:r>
          </w:p>
        </w:tc>
        <w:tc>
          <w:tcPr>
            <w:tcW w:w="141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472 465,29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Учреждение Администрация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164 036,18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170 956,15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190 042,85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41 099,64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39 053,86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39 284,30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высшего должностного лица субъекта Российской Федерации и муниципального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«Реализация функций Администрации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 xml:space="preserve">Расходы на выплаты персоналу государственных </w:t>
            </w:r>
            <w:r>
              <w:rPr>
                <w:szCs w:val="24"/>
              </w:rPr>
              <w:lastRenderedPageBreak/>
              <w:t>(муниципальных)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3 063,49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2 922,10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3 039,00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32 310,55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32 180,55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32 180,55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31 000,06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31 113,60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«Реализация функций Администрации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30 547,65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29 324,26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29 375,60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25 396,00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24 138,66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25 109,60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25 396,00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24 138,66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25 109,60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25 396,00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24 138,66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25 109,60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5 151,66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4 266,00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5 043,93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4 142,40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 xml:space="preserve">Социальные выплаты гражданам, кроме публичных </w:t>
            </w:r>
            <w:r>
              <w:rPr>
                <w:szCs w:val="24"/>
              </w:rPr>
              <w:lastRenderedPageBreak/>
              <w:t>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123,60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1 632,90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1 675,80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1 738,00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управлению охраной труда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228,28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366,90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125,32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в сфере административных правоотношений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679,70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469,67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586,64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610,23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1230274310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161,73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69,47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Пензенской области </w:t>
            </w:r>
            <w:r>
              <w:rPr>
                <w:bCs/>
                <w:iCs/>
                <w:szCs w:val="24"/>
              </w:rPr>
              <w:lastRenderedPageBreak/>
              <w:t>по созданию и организации деятельности комиссий по делам несовершеннолетних и защите их прав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1230275510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637,30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661,20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Судебная система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1230251200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проведения выборов и референдумов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Непрограммные расходы органов местного самоуправления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выборов депутатов Собрания представителей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Специальные расходы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9910020220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880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5 700,30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5 131,30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5 131,30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правонарушений и экстремистской деятельности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«Профилактика правонарушений и экстремистской деятельности»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профилактики правонарушений и экстремисткой деятельности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0210122010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"Антинаркотическая программа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противодействия злоупотреблению наркотиками и их незаконному обороту</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0220122020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"Антикоррупционная программа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коррупции»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противодействия коррупции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0230122030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"Повышение безопасности дорожного движения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0240122040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0250122051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поддержка малого и среднего предпринимательства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0620168120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4 924,30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 управлении муниципальной собственностью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4 924,30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4 874,30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(многофункциональные центры)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автономным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0710105190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4 762,30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и обслуживание казны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0710281290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0710282070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"Ремонт (капитальный ремонт) объектов </w:t>
            </w:r>
            <w:r>
              <w:rPr>
                <w:bCs/>
                <w:iCs/>
                <w:szCs w:val="24"/>
              </w:rPr>
              <w:lastRenderedPageBreak/>
              <w:t>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гражданского общества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оплатой услуг по предоставлению информации населению через средства массовой информации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1210122050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Непрограммные расходы органов местного самоуправления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решений судов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Исполнение судебных актов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9910021000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830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уплату взносов в Ассоциацию муниципальных образований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9910068300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Подпрограмма "Снижение рисков и смягчение последствий </w:t>
            </w:r>
            <w:r>
              <w:rPr>
                <w:bCs/>
                <w:iCs/>
                <w:szCs w:val="24"/>
              </w:rPr>
              <w:lastRenderedPageBreak/>
              <w:t>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(Служба спасения)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8 529,97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8 445,00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8 661,00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казенных учреждений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7 638,20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7 716,40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7 921,90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857,77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694,80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705,30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0310106100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обеспечению первичных мер пожарной безопасности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казенных учреждений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0310182030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4 238,34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4 253,11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4 136,37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совершенствование гражданской обороны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Совершенствование материальной базы гражданской обороны Камешкирского района Пензенской области на военное время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0320106200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48 800,56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50 900,06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76 623,06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Сельское хозяйство и рыболовство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агропромышленного комплекса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«Совершенствование управления реализацией Муниципальной программы».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прочие мероприятия в отрасли "Сельское хозяйство"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0910168110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"Устойчивое развитие сельских территорий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0920274520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209,51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Транспорт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"Улучшение качества автотранспортных перевозок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населения транспортным сообщением"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населения транспортным сообщением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0820229230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Дорожное хозяйство (дорожные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0810146030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7 384,78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6 665,56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5 327,51</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08101S3080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39 235,26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30 096,84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63 157,89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национальной экономики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 управлении муниципальной собственностью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12 700,46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6 700,46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0710246200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0710282060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комплексных кадастровых работ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07102L5110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12 050,46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6 050,46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Благоустройство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"Благоустройство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"Создание благоприятных условий проживания граждан и охрана окружающей среды"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Ликвидация несанкционированных свалок</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1510168440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257,40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15,29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жилищно-коммунального хозяйства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отдельных государственных полномочий Пензенской области по региональному государственному </w:t>
            </w:r>
            <w:r>
              <w:rPr>
                <w:bCs/>
                <w:iCs/>
                <w:szCs w:val="24"/>
              </w:rPr>
              <w:lastRenderedPageBreak/>
              <w:t>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1230274630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ОКРУЖАЮЩЕЙ СРЕДЫ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охраны окружающей среды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"Благоустройство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"Создание благоприятных условий проживания граждан и охрана окружающей среды"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разработку проектной документации по ликвидации объекта накопленного вреда окружающей среде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15101S3210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9 149,57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6 205,54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6 066,15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6 308,16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культуры и туризма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условий реализации программы"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6 189,54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6 292,16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4 490,74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4 523,55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4 738,26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на повышение оплаты труда педагогических работников муниципальных учреждений дополнительного </w:t>
            </w:r>
            <w:r>
              <w:rPr>
                <w:bCs/>
                <w:iCs/>
                <w:szCs w:val="24"/>
              </w:rPr>
              <w:lastRenderedPageBreak/>
              <w:t>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1 698,80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1 526,60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1 553,90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Молодежная политика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"Молодежь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гражданского и патриотического воспитания молодежи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1140122180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20 284,96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20 284,96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культуры и туризма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19 743,07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18 627,37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19 334,00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"Искусство"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организацию и проведение значимых мероприятий в Камешкирском районе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0420105231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условий реализации программы"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19 693,07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18 577,37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19 284,00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«Обеспечение выполнения </w:t>
            </w:r>
            <w:r>
              <w:rPr>
                <w:bCs/>
                <w:iCs/>
                <w:szCs w:val="24"/>
              </w:rPr>
              <w:lastRenderedPageBreak/>
              <w:t>муниципального задания муниципальными учреждениями культуры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11 880,10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11 823,40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12 257,92</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Расходы на обеспечение деятельности (оказание услуг) муниципальных учреждений в сфере культуры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0440105230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4 104,15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3 704,70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7 065,55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7 485,50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7 782,00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0440182040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710,40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771,22</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библиотечного дела"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7 812,98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6 753,97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7 026,08</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(библиотеки)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0440205210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2 420,05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2 080,96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0440271051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5 346,45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4 706,50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4 897,70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Поддержка отрасли культуры (модернизация библиотек в части комплектования книжных фондов)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Предоставление субсидий бюджетным, автономным </w:t>
            </w:r>
            <w:r>
              <w:rPr>
                <w:bCs/>
                <w:iCs/>
                <w:szCs w:val="24"/>
              </w:rPr>
              <w:lastRenderedPageBreak/>
              <w:t>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04402L5197</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46,48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46,58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541,89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33 793,52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33 992,44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35 225,25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обслуживание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"Старшее поколение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доступного и качественного социального обслуживания»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0130274410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30 821,20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31 290,70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32 521,10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2 061,61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303,15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Муниципальная программа "Социальная поддержка граждан в </w:t>
            </w:r>
            <w:r>
              <w:rPr>
                <w:bCs/>
                <w:iCs/>
                <w:szCs w:val="24"/>
              </w:rPr>
              <w:lastRenderedPageBreak/>
              <w:t>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"Выплата субсидий и субвенций из бюджета Пензенской области и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"Комплексное развитие сельских территорий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«Создание условий для обеспечения доступным и комфортным жильем сельского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жилищного строительства на сельских территориях»</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14101L5761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1 986,01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225,14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227,55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w:t>
            </w:r>
            <w:r>
              <w:rPr>
                <w:bCs/>
                <w:iCs/>
                <w:szCs w:val="24"/>
              </w:rPr>
              <w:lastRenderedPageBreak/>
              <w:t>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49,00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Капитальные вложения в объекты государственной (муниципальной) собственности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Бюджетные инвестиции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01402Д0820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410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882,91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2 352,00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2 352,00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 И СПОРТ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физической культуры и спорта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физической культуры и массового спорта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0510122140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901</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0520122140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385,95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Управление социальной защиты населения Администрации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45 051,99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49 563,11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50 903,59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45 051,99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49 563,11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50 903,59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Пенсионное обеспечение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"Старшее поколение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Доплаты к пенсиям муниципальных служащих за счет средств бюджета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0130112000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1 270,70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1 065,60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1 065,60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0130182080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19 744,46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23 568,80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24 303,10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19 744,46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23 568,80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24 303,10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социальных выплат на улучшение жилищных условий многодетным семьям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семьям социальных выплат на приобретение (строительство) жилья при рождении первого ребенка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984,00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18 760,46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22 740,80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23 475,10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18 760,46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22 740,80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23 475,10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2 551,96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3 043,80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3 043,80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1 727,00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2 288,80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2 288,80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2 750,00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945,00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9,26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935,74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1 085,70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1 085,70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223,70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438,90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w:t>
            </w:r>
            <w:r>
              <w:rPr>
                <w:bCs/>
                <w:iCs/>
                <w:szCs w:val="24"/>
              </w:rPr>
              <w:lastRenderedPageBreak/>
              <w:t>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0150174213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934,50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0150174260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135,80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126,20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125,20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3 059,10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3 180,70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1 883,20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3 025,90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3 146,10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Закупка товаров, работ и услуг для обеспечения </w:t>
            </w:r>
            <w:r>
              <w:rPr>
                <w:bCs/>
                <w:iCs/>
                <w:szCs w:val="24"/>
              </w:rPr>
              <w:lastRenderedPageBreak/>
              <w:t>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62,20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0150175020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209,40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213,10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10 579,70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0150177300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5 958,00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9 915,00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10 494,70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w:t>
            </w:r>
            <w:r>
              <w:rPr>
                <w:bCs/>
                <w:iCs/>
                <w:szCs w:val="24"/>
              </w:rPr>
              <w:lastRenderedPageBreak/>
              <w:t>проживающих на территории Пензенской области", по другим категориям граждан</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0150177400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99,90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01501R4620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12 468,53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12 522,51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12 444,89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12 468,53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12 522,51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12 444,89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01401L4970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1 512,03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2 033,81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2 042,19</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10 956,50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10 488,70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10 402,70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8 990,80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10 157,80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10 402,70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1 982,00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2 385,60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2 385,60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7 008,80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7 772,20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8 017,10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7 008,80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7 772,20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8 017,10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5 505,16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6 372,20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6 617,10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1 503,64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1 400,00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1 400,00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Публичные нормативные социальные выплаты гражданам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015P150840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1 965,70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социальных выплат на улучшение жилищных условий многодетным семьям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0140176520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семьям социальных выплат на приобретение (строительство) жилья при рождении первого ребенка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014P176510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Основное мероприятие «Исполнение переданных полномочий </w:t>
            </w:r>
            <w:r>
              <w:rPr>
                <w:bCs/>
                <w:iCs/>
                <w:szCs w:val="24"/>
              </w:rPr>
              <w:lastRenderedPageBreak/>
              <w:t>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11 567,40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12 405,20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13 089,00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765,90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795,10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724,99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738,98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767,63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0150174330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26,92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27,48</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4 564,80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4 885,90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4 445,64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4 574,04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4 755,53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119,16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130,87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130,37</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государственных полномочий по организации и осуществлению деятельности по опеке и попечительству в </w:t>
            </w:r>
            <w:r>
              <w:rPr>
                <w:bCs/>
                <w:iCs/>
                <w:szCs w:val="24"/>
              </w:rPr>
              <w:lastRenderedPageBreak/>
              <w:t>отношении совершеннолетних граждан</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0150174450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0150177100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948</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01501R4040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360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6 129,90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6 777,70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7 242,20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Отдел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221 788,40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203 315,91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208 819,95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212 542,70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193 587,71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198 020,45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28 993,47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1 349,59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Подпрограмма "Модернизация дошкольного, общего и дополнительного образования Камешкирского района </w:t>
            </w:r>
            <w:r>
              <w:rPr>
                <w:bCs/>
                <w:iCs/>
                <w:szCs w:val="24"/>
              </w:rPr>
              <w:lastRenderedPageBreak/>
              <w:t>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«Развитие системы дошкольного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27 465,99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28 063,00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28 723,30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1010306150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7 774,38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7 118,70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7 118,70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58,80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4 089,61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15 543,20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17 385,50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18 045,80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157 340,44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0830147080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152 880,25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143 384,94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146 777,84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1010105110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29 246,07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23 404,54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23 961,73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1010120201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1 148,90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686,30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1010122230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266,70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w:t>
            </w:r>
            <w:r>
              <w:rPr>
                <w:bCs/>
                <w:iCs/>
                <w:szCs w:val="24"/>
              </w:rPr>
              <w:lastRenderedPageBreak/>
              <w:t>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1010153030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11 230,00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5 624,60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5 546,50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1010171053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13 771,79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14 361,40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14 361,40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91 883,90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93 951,70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97 519,80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108,10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10101L3042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3 677,86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3 437,65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2 984,36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r>
              <w:rPr>
                <w:bCs/>
                <w:iCs/>
                <w:szCs w:val="24"/>
              </w:rPr>
              <w:lastRenderedPageBreak/>
              <w:t>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10101А3042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1 655,04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1 546,94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1 342,96</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459,30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дополнительного образования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1010205150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10 301,35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6 713,73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6 713,73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1010271052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3 396,80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3 507,10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3 681,10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Pr>
                <w:bCs/>
                <w:iCs/>
                <w:szCs w:val="24"/>
              </w:rPr>
              <w:lastRenderedPageBreak/>
              <w:t>муниципальных общеобразовательных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1010276210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796,50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659,00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11 714,13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11 284,04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11 465,48</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11 714,13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11 284,04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11 465,48</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820,07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888,83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91,52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1010150500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78,12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13,40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15,70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1010376210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"Патриотическое воспитание граждан Российской Федерации"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101EВ51791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853,73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трудоустройства несовершеннолетних детей в свободное от учебы время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1020122240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165,50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 xml:space="preserve">Социальные выплаты гражданам, кроме публичных </w:t>
            </w:r>
            <w:r>
              <w:rPr>
                <w:szCs w:val="24"/>
              </w:rPr>
              <w:lastRenderedPageBreak/>
              <w:t>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1020174341</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539,56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557,03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557,03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Организация отдыха детей в оздоровительных лагерях с дневным пребыванием в каникулярное время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1 788,47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1 310,43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1 310,43</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1020174343</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320,37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640,74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640,74</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Администрирование расходов в сфере организации отдыха и оздоровления детей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1020174344</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34,60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8 115,66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7 833,79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7 868,35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реализации мероприятий муниципальной программы»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8 115,66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7 833,79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7 868,35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5 443,86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5 182,49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5 217,05</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383,30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информационно-методического центра отдела образования Камешкирского района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Расходы на выплаты персоналу в целях обеспечения выполнения </w:t>
            </w:r>
            <w:r>
              <w:rPr>
                <w:bCs/>
                <w:iCs/>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Расходы на выплаты персоналу казенных учреждений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2 250,00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Премии и гранты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09</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1030106500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18,00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9 245,70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9 728,20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10 799,50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реализации мероприятий муниципальной программы»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lastRenderedPageBreak/>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51,16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52,40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54,10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1030174240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8 476,24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9 144,70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10 269,10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Субсидии бюджетным учреждениям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1010120202</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610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330,70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Социальные выплаты гражданам, кроме публичных нормативных социальных выплат</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974</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04</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1010376010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320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387,60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531,10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476,30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Финансовое управление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47 178,47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22 366,00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22 698,90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13 072,57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12 656,30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13 109,20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Муниципальная программа "Управление муниципальными </w:t>
            </w:r>
            <w:r>
              <w:rPr>
                <w:bCs/>
                <w:iCs/>
                <w:szCs w:val="24"/>
              </w:rPr>
              <w:lastRenderedPageBreak/>
              <w:t>финансами и муниципальным долгом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Подпрограмма "Обеспечение деятельности Финансового управления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Расходы на выплаты персоналу государственных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1330102100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120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12 257,50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11 846,20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12 299,10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699,97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692,27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690,80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690,80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Уплата налогов, сборов и иных платежей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1330102200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850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4,20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3,10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закупки товаров, работ и услуг для обеспечения государственных (муниципальных) нужд</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06</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1330182050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240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12,00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 местных администраций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Резервные средства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9920022800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870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ОБОРОНА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Мобилизационная и вневойсковая подготовка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эффективности предоставления и использования субвенций»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Субвенции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1320151180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530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1 025,00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1 127,20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1 232,40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Коммунальное хозяйство</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02</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9920020500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6 548,30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 ОБЩЕГО ХАРАКТЕРА БЮДЖЕТАМ БЮДЖЕТНОЙ СИСТЕМЫ РОССИЙСКОЙ ФЕДЕРАЦИИ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26 532,60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субъектов Российской Федерации и муниципальных образований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 xml:space="preserve">Подпрограмма "Предоставление межбюджетных трансфертов из </w:t>
            </w:r>
            <w:r>
              <w:rPr>
                <w:bCs/>
                <w:iCs/>
                <w:szCs w:val="24"/>
              </w:rPr>
              <w:lastRenderedPageBreak/>
              <w:t>бюджета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lastRenderedPageBreak/>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lastRenderedPageBreak/>
              <w:t>Основное мероприятие «Выравнивание бюджетной обеспеченности муниципальных образований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Дотации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1320274030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3 732,60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3 582,50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3 357,30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поселений</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Дотации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01</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1320280010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510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5 000,00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Прочие межбюджетные трансферты общего характера</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"Содействие повышению качества управления муниципальными финансами"</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1320300000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поддержку мер по обеспечению сбалансированности бюджетов</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5807" w:type="dxa"/>
            <w:tcBorders>
              <w:top w:val="single" w:sz="4" w:space="0" w:color="auto"/>
              <w:left w:val="single" w:sz="4" w:space="0" w:color="auto"/>
              <w:bottom w:val="single" w:sz="4" w:space="0" w:color="auto"/>
              <w:right w:val="single" w:sz="4" w:space="0" w:color="auto"/>
            </w:tcBorders>
            <w:hideMark/>
          </w:tcPr>
          <w:p w:rsidR="00C71DCA" w:rsidRDefault="00C71DCA">
            <w:pPr>
              <w:rPr>
                <w:sz w:val="24"/>
                <w:szCs w:val="24"/>
              </w:rPr>
            </w:pPr>
            <w:r>
              <w:rPr>
                <w:szCs w:val="24"/>
              </w:rPr>
              <w:t>Иные межбюджетные трансферты</w:t>
            </w:r>
          </w:p>
        </w:tc>
        <w:tc>
          <w:tcPr>
            <w:tcW w:w="96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992</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03</w:t>
            </w:r>
          </w:p>
        </w:tc>
        <w:tc>
          <w:tcPr>
            <w:tcW w:w="149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1320380020</w:t>
            </w:r>
          </w:p>
        </w:tc>
        <w:tc>
          <w:tcPr>
            <w:tcW w:w="70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szCs w:val="24"/>
              </w:rPr>
            </w:pPr>
            <w:r>
              <w:rPr>
                <w:szCs w:val="24"/>
              </w:rPr>
              <w:t>540</w:t>
            </w:r>
          </w:p>
        </w:tc>
        <w:tc>
          <w:tcPr>
            <w:tcW w:w="15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17 800,00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szCs w:val="24"/>
              </w:rPr>
            </w:pPr>
            <w:r>
              <w:rPr>
                <w:szCs w:val="24"/>
              </w:rPr>
              <w:t>0,00</w:t>
            </w:r>
          </w:p>
        </w:tc>
      </w:tr>
    </w:tbl>
    <w:p w:rsidR="00C71DCA" w:rsidRDefault="00C71DCA" w:rsidP="00C71DCA">
      <w:pPr>
        <w:jc w:val="both"/>
        <w:rPr>
          <w:szCs w:val="24"/>
        </w:rPr>
      </w:pPr>
    </w:p>
    <w:p w:rsidR="00C71DCA" w:rsidRDefault="00C71DCA" w:rsidP="00C71DCA">
      <w:pPr>
        <w:jc w:val="both"/>
        <w:rPr>
          <w:szCs w:val="24"/>
        </w:rPr>
      </w:pPr>
      <w:r>
        <w:rPr>
          <w:szCs w:val="24"/>
        </w:rPr>
        <w:t xml:space="preserve"> 10) Приложение 7 изложить в следующей редакции</w:t>
      </w:r>
    </w:p>
    <w:p w:rsidR="00C71DCA" w:rsidRDefault="00C71DCA" w:rsidP="00C71DCA">
      <w:pPr>
        <w:pStyle w:val="8"/>
        <w:keepNext/>
        <w:spacing w:before="120" w:after="0"/>
        <w:ind w:left="4680" w:right="-530" w:firstLine="4676"/>
      </w:pPr>
      <w:r>
        <w:t>«Приложение 7</w:t>
      </w:r>
    </w:p>
    <w:p w:rsidR="00C71DCA" w:rsidRDefault="00C71DCA" w:rsidP="00C71DCA">
      <w:pPr>
        <w:ind w:left="4680" w:right="-530" w:firstLine="4676"/>
        <w:rPr>
          <w:szCs w:val="24"/>
        </w:rPr>
      </w:pPr>
      <w:r>
        <w:rPr>
          <w:szCs w:val="24"/>
        </w:rPr>
        <w:t xml:space="preserve">к решению Собрания Представителей </w:t>
      </w:r>
    </w:p>
    <w:p w:rsidR="00C71DCA" w:rsidRDefault="00C71DCA" w:rsidP="00C71DCA">
      <w:pPr>
        <w:ind w:left="4680" w:right="-530" w:firstLine="4676"/>
        <w:rPr>
          <w:szCs w:val="24"/>
        </w:rPr>
      </w:pPr>
      <w:r>
        <w:rPr>
          <w:szCs w:val="24"/>
        </w:rPr>
        <w:t xml:space="preserve">Камешкирского района Пензенской области </w:t>
      </w:r>
    </w:p>
    <w:p w:rsidR="00C71DCA" w:rsidRDefault="00C71DCA" w:rsidP="00C71DCA">
      <w:pPr>
        <w:ind w:left="4680" w:right="-530" w:firstLine="4676"/>
        <w:rPr>
          <w:szCs w:val="24"/>
        </w:rPr>
      </w:pPr>
      <w:r>
        <w:rPr>
          <w:szCs w:val="24"/>
        </w:rPr>
        <w:t xml:space="preserve">«О бюджете Камешкирского района </w:t>
      </w:r>
    </w:p>
    <w:p w:rsidR="00C71DCA" w:rsidRDefault="00C71DCA" w:rsidP="00C71DCA">
      <w:pPr>
        <w:ind w:left="4680" w:right="-530" w:firstLine="4676"/>
        <w:rPr>
          <w:szCs w:val="24"/>
        </w:rPr>
      </w:pPr>
      <w:r>
        <w:rPr>
          <w:szCs w:val="24"/>
        </w:rPr>
        <w:t>Пензенской области на 2024 год</w:t>
      </w:r>
    </w:p>
    <w:p w:rsidR="00C71DCA" w:rsidRDefault="00C71DCA" w:rsidP="00C71DCA">
      <w:pPr>
        <w:ind w:left="4680" w:right="-530" w:firstLine="4676"/>
        <w:rPr>
          <w:szCs w:val="24"/>
        </w:rPr>
      </w:pPr>
      <w:r>
        <w:rPr>
          <w:szCs w:val="24"/>
        </w:rPr>
        <w:t>и на плановый период 2025 и 2026 годов</w:t>
      </w:r>
    </w:p>
    <w:p w:rsidR="00C71DCA" w:rsidRDefault="00C71DCA" w:rsidP="00C71DCA">
      <w:pPr>
        <w:jc w:val="center"/>
        <w:rPr>
          <w:b/>
          <w:szCs w:val="24"/>
        </w:rPr>
      </w:pPr>
    </w:p>
    <w:p w:rsidR="00C71DCA" w:rsidRDefault="00C71DCA" w:rsidP="00C71DCA">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2024 год и на плановый период 2025 и 2026 годов</w:t>
      </w:r>
    </w:p>
    <w:p w:rsidR="00C71DCA" w:rsidRDefault="00C71DCA" w:rsidP="00C71DCA">
      <w:pPr>
        <w:jc w:val="center"/>
        <w:rPr>
          <w:b/>
          <w:szCs w:val="24"/>
        </w:rPr>
      </w:pPr>
    </w:p>
    <w:p w:rsidR="00C71DCA" w:rsidRDefault="00C71DCA" w:rsidP="00C71DCA">
      <w:pPr>
        <w:ind w:left="12036" w:firstLine="708"/>
        <w:rPr>
          <w:szCs w:val="24"/>
        </w:rPr>
      </w:pPr>
      <w:r>
        <w:rPr>
          <w:szCs w:val="24"/>
        </w:rPr>
        <w:t>(тыс.рублей)</w:t>
      </w:r>
    </w:p>
    <w:tbl>
      <w:tblPr>
        <w:tblW w:w="1498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669"/>
        <w:gridCol w:w="659"/>
        <w:gridCol w:w="631"/>
        <w:gridCol w:w="712"/>
        <w:gridCol w:w="1400"/>
        <w:gridCol w:w="1417"/>
        <w:gridCol w:w="1418"/>
      </w:tblGrid>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Наименование показателя</w:t>
            </w:r>
          </w:p>
        </w:tc>
        <w:tc>
          <w:tcPr>
            <w:tcW w:w="1669"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Целевая</w:t>
            </w:r>
            <w:r>
              <w:rPr>
                <w:bCs/>
                <w:szCs w:val="24"/>
              </w:rPr>
              <w:br/>
              <w:t>статья</w:t>
            </w:r>
            <w:r>
              <w:rPr>
                <w:bCs/>
                <w:szCs w:val="24"/>
              </w:rPr>
              <w:br/>
              <w:t>расходов</w:t>
            </w:r>
          </w:p>
        </w:tc>
        <w:tc>
          <w:tcPr>
            <w:tcW w:w="659"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Вид</w:t>
            </w:r>
            <w:r>
              <w:rPr>
                <w:bCs/>
                <w:szCs w:val="24"/>
              </w:rPr>
              <w:br/>
              <w:t>рас-</w:t>
            </w:r>
            <w:r>
              <w:rPr>
                <w:bCs/>
                <w:szCs w:val="24"/>
              </w:rPr>
              <w:br/>
              <w:t>ход-</w:t>
            </w:r>
            <w:r>
              <w:rPr>
                <w:bCs/>
                <w:szCs w:val="24"/>
              </w:rPr>
              <w:br/>
              <w:t>ов</w:t>
            </w:r>
          </w:p>
        </w:tc>
        <w:tc>
          <w:tcPr>
            <w:tcW w:w="631"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Раз-</w:t>
            </w:r>
            <w:r>
              <w:rPr>
                <w:bCs/>
                <w:szCs w:val="24"/>
              </w:rPr>
              <w:br/>
              <w:t>дел</w:t>
            </w:r>
          </w:p>
        </w:tc>
        <w:tc>
          <w:tcPr>
            <w:tcW w:w="712"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bCs/>
                <w:sz w:val="24"/>
                <w:szCs w:val="24"/>
              </w:rPr>
            </w:pPr>
            <w:r>
              <w:rPr>
                <w:bCs/>
                <w:szCs w:val="24"/>
              </w:rPr>
              <w:t>Под-</w:t>
            </w:r>
            <w:r>
              <w:rPr>
                <w:bCs/>
                <w:szCs w:val="24"/>
              </w:rPr>
              <w:br/>
              <w:t>раз-</w:t>
            </w:r>
            <w:r>
              <w:rPr>
                <w:bCs/>
                <w:szCs w:val="24"/>
              </w:rPr>
              <w:br/>
              <w:t>дел</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2024 год</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2025 год</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C71DCA" w:rsidRDefault="00C71DCA">
            <w:pPr>
              <w:jc w:val="center"/>
              <w:rPr>
                <w:bCs/>
                <w:sz w:val="24"/>
                <w:szCs w:val="24"/>
              </w:rPr>
            </w:pPr>
            <w:r>
              <w:rPr>
                <w:bCs/>
                <w:szCs w:val="24"/>
              </w:rPr>
              <w:t>Сумма на 2026 год</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rPr>
                <w:bCs/>
                <w:sz w:val="24"/>
                <w:szCs w:val="24"/>
              </w:rPr>
            </w:pPr>
            <w:r>
              <w:rPr>
                <w:bCs/>
                <w:szCs w:val="24"/>
              </w:rPr>
              <w:t>ВСЕГО:</w:t>
            </w:r>
          </w:p>
        </w:tc>
        <w:tc>
          <w:tcPr>
            <w:tcW w:w="1669"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659"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631"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712" w:type="dxa"/>
            <w:tcBorders>
              <w:top w:val="single" w:sz="4" w:space="0" w:color="auto"/>
              <w:left w:val="single" w:sz="4" w:space="0" w:color="auto"/>
              <w:bottom w:val="single" w:sz="4" w:space="0" w:color="auto"/>
              <w:right w:val="single" w:sz="4" w:space="0" w:color="auto"/>
            </w:tcBorders>
            <w:noWrap/>
            <w:vAlign w:val="bottom"/>
            <w:hideMark/>
          </w:tcPr>
          <w:p w:rsidR="00C71DCA" w:rsidRDefault="00C71DCA">
            <w:pPr>
              <w:jc w:val="center"/>
              <w:rPr>
                <w:bCs/>
                <w:sz w:val="24"/>
                <w:szCs w:val="24"/>
              </w:rPr>
            </w:pPr>
            <w:r>
              <w:rPr>
                <w:bCs/>
                <w:szCs w:val="24"/>
              </w:rPr>
              <w:t> </w:t>
            </w:r>
          </w:p>
        </w:tc>
        <w:tc>
          <w:tcPr>
            <w:tcW w:w="1400"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478 055,04</w:t>
            </w:r>
          </w:p>
        </w:tc>
        <w:tc>
          <w:tcPr>
            <w:tcW w:w="141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446 201,16</w:t>
            </w:r>
          </w:p>
        </w:tc>
        <w:tc>
          <w:tcPr>
            <w:tcW w:w="141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bCs/>
                <w:sz w:val="24"/>
                <w:szCs w:val="24"/>
              </w:rPr>
            </w:pPr>
            <w:r>
              <w:rPr>
                <w:bCs/>
                <w:szCs w:val="24"/>
              </w:rPr>
              <w:t>472 465,29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"Социальная поддержка граждан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76 859,50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83 330,41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85 901,29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"Старшее поколение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32 092,50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32 356,90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33 587,30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1 271,30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1 066,20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Доплаты к пенсиям муниципальных служащих за счет средств бюджета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Пенсионное обеспечение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0130112000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1 270,70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1 065,60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Пенсионное обеспечение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0130182080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доступного и качественного социального обслуживания»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обслуживание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0130274410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30 821,20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31 290,70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32 521,10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3 407,04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5 263,21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5 271,59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«Социальная поддержка при улучшении жилищных условий молодых и многодетных семей»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2 534,01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2 542,39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социальных выплат на улучшение жилищных условий многодетным семьям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0140176520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01401L4970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1 512,03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2 033,81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2 042,19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910,71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2 401,00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Капитальные вложения в объекты государственной (муниципальной) собственности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Бюджетные инвестиции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01402Д0820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410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882,91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2 352,00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семьям социальных выплат на приобретение (строительство) жилья при рождении первого ребенка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014P176510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984,00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"Выплата субсидий и субвенций из бюджета Пензенской области и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41 359,96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45 710,30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47 042,40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39 394,26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45 379,40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47 042,40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2 385,60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2 551,96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3 043,80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1 727,00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945,00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1 096,20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935,74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1 085,70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223,70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438,90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 автомобильным транспортом (за исключением такси) в городском и пригородном сообщении, городским наземным электрическим транспортом в размере 594 рублей на одного ребенка, обучающегося в общеобразовательной организации на территории Пензенской области, в период с сентября по май)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0150174213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934,50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0150174260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795,10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724,99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738,98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767,63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0150174330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26,92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27,48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135,80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121,30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126,20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4 564,80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4 885,90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4 445,64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4 574,04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4 755,53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119,16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130,87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0150174450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3 059,10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3 180,70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1 883,20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3 025,90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3 146,10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47,84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0150175020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ребенка в семье опекуна и приемной семье, а также вознаграждение, причитающееся приемному родителю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7 773,40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8 018,40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7 008,80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8 017,10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5 505,16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6 372,20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6 617,10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5 505,16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6 372,20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6 617,10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5 505,16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6 372,20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6 617,10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1 503,64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1 503,64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1 503,64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1 400,00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10 579,70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5 958,00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9 915,00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10 494,70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0150177400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99,90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360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360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360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6 129,90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6 777,70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7 242,20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01501R4620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"Финансовая поддержка семей при рождении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Публичные нормативные социальные выплаты гражданам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015P150840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1 965,70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правонарушений и экстремистской деятельности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«Профилактика правонарушений и экстремистской деятельности»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профилактики правонарушений и экстремисткой деятельности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0210122010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"Антинаркотическая программа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противодействия злоупотреблению наркотиками и их незаконному обороту</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0220122020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"Антикоррупционная программа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«Пропагандистские мероприятия в сфере противодействия коррупции»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противодействия коррупции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0230122030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"Повышение безопасности дорожного движения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0240122040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"Профилактика безнадзорности и правонарушений несовершеннолетних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0250122051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13 136,30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12 768,30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12 698,11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12 797,37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(Служба спасения)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8 529,97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8 445,00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8 661,00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казенных учреждений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7 638,20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7 716,40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7 921,90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857,77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705,30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Уплата налогов, сборов и иных платежей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0310106100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обеспечению первичных мер пожарной безопасности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казенных учреждений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0310182030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4 238,34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4 253,11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4 136,37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совершенствование гражданской обороны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БЕЗОПАСНОСТЬ И ПРАВООХРАНИТЕЛЬНАЯ ДЕЯТЕЛЬНОСТЬ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Защита населения и территории от чрезвычайных ситуаций природного и техногенного характера, пожарная безопасность</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0320106200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культуры и туризма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25 932,61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24 677,52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25 626,16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"Искусство"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организацию и проведение значимых мероприятий в Камешкирском районе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0420105231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условий реализации программы"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25 882,61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24 627,52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25 576,16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18 069,64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17 873,55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18 550,08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4 490,74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4 523,55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4 738,26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в сфере культуры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0440105230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4 104,15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3 596,40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3 704,70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7 065,55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7 485,50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7 782,00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1 698,80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1 526,60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1 553,90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0440182040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710,40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741,50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771,22</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библиотечного дела"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7 812,98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6 753,97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7 026,08</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(библиотеки)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0440205210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2 420,05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2 000,89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2 080,96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0440271051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5 346,45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4 706,50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4 897,70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Поддержка отрасли культуры (модернизация библиотек в части комплектования книжных фондов)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04402L5197</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46,58</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физической культуры и спорта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418,25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физической культуры и массового спорта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 И СПОРТ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0510122140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Мероприятия в области физической культуры и спорта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 И СПОРТ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Физическая 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0520122140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385,95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и поддержка малого и среднего предпринимательства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0620168120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5 574,30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17 574,76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11 574,76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 управлении муниципальной собственностью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5 574,30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17 574,76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11 574,76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(многофункциональные центры)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автономным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0710105190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4 762,30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12 812,46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6 812,46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техническую инвентаризацию, землеустроительную документацию, оценку недвижимости и других обязательств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национальной экономики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0710246200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Содержание и обслуживание казны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41,50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Уплата налогов, сборов и иных платежей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0710281290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национальной экономики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0710282060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0710282070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комплексных кадастровых работ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национальной экономики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07102L5110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12 050,46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6 050,46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54 203,42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37 962,40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69 685,40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и развитие территориальной сети автомобильных дорог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46 620,05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36 762,40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68 485,40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Дорожное хозяйство (дорожные фонды)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0810146030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7 384,78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6 665,56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5 327,51</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Дорожное хозяйство (дорожные фонды)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08101S3080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39 235,26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30 096,84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63 157,89</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"Улучшение качества автотранспортных перевозок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населения транспортным сообщением"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населения транспортным сообщением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Транспорт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0820229230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1 311,00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"Ремонт (капитальный ремонт) объектов собственности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6 272,37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"Ремонт (капитальный ремонт) объектов собственности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6 272,37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Сохранение и развитие материально-технической базы учреждений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6 272,37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5 892,37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5 892,37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5 350,48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1 349,59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4 000,89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 КИНЕМАТОГРАФИЯ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Культура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0830147080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08</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агропромышленного комплекса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«Совершенствование управления реализацией Муниципальной программы».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прочие мероприятия в отрасли "Сельское хозяйство"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Сельское хозяйство и рыболовство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0910168110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"Устойчивое развитие сельских территорий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ЭКОНОМИКА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Сельское хозяйство и рыболовство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0920274520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209,51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системы образования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215 800,72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203 315,91</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208 819,95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196 379,25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183 576,72</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187 920,10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153 302,47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143 400,04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146 793,54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1010105110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29 246,07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23 404,54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23 961,73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1 148,90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Камешкирского района Пензенской области на дому</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1010120202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266,70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78,12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1010153030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11 230,00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5 624,60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5 546,50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13 771,79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14 361,40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91 897,30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93 966,80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97 535,50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91 883,90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93 951,70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97 519,80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1010176240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108,10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10101L3042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3 677,86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3 437,65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2 984,36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10101А3042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1 655,04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1 546,94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1 342,96</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дополнительного образования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14 494,65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10 855,73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11 053,83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1010205150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10 301,35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6 713,73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1010271052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3 396,80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3 681,10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Дополнительное образование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1010276210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796,50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634,90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системы дошкольного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27 875,89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28 614,70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29 219,00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1010306150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7 774,38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7 118,70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1010322230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1010371053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4 089,61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405,90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548,90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492,80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семьи и детства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531,10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476,30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18 048,70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1010376210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15 543,20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17 385,50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18 045,80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Региональный проект "Патриотическое воспитание граждан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101EВ51791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706,25</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853,73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2 778,40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2 708,30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трудоустройства несовершеннолетних детей в свободное от учебы время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1020122240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96,40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539,56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557,03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отдыха детей в оздоровительных лагерях с дневным пребыванием в каникулярное время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1020174342</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1 788,47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1 310,43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1020174343</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320,37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640,74</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Администрирование расходов в сфере организации отдыха и оздоровления детей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1020174344</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16 643,06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17 030,89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18 191,55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«Обеспечение реализации мероприятий муниципальной программы»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16 643,06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17 030,89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18 191,55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5 443,86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5 182,49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5 217,05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383,80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383,30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информационно-методического центра отдела образования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2 288,00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2 268,00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казенных учреждений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2 250,00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Премии и гранты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1030106500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09</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8 527,40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9 197,10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10 323,20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51,16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52,40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54,10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1030174240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8 476,24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9 144,70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10 269,10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"Молодежь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Пропагандистские мероприятия в сфере гражданского и патриотического воспитания молодежи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Молодежная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1140122180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"Развитие гражданского общества на территории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35 484,34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34 112,56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34 343,00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"Развитие гражданского общества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связанные с оплатой услуг по предоставлению информации населению через средства массовой информации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1210122050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35 284,34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33 962,56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34 193,00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«Реализация функций Администрации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33 611,14</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32 246,36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32 414,60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28 459,48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27 060,76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28 148,60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28 459,48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27 060,76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28 148,60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28 459,48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27 060,76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28 148,60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28 459,48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27 060,76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28 148,60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высшего должностного лица субъекта Российской Федерации и муниципального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3 063,49</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2 922,10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3 039,00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25 396,00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24 138,66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25 109,60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5 151,66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5 185,60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4 266,00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5 043,93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5 062,00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4 142,40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Уплата налогов, сборов и иных платежей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105,86</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123,60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«Исполнение переданных полномочий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1 673,20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1 716,20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1 778,40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Судебная система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1230251200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по управлению охраной труда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353,60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228,28</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366,90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380,60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125,32</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в сфере административных правоотношений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655,10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679,70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469,67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586,64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610,23</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1230274310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161,73</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68,46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69,47</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16,50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жилищно-коммунального хозяйства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1230274630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1230275510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04</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631,40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661,20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40 530,17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22 266,00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22 598,90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"Предоставление межбюджетных трансфертов из бюджета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27 557,60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9 709,70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9 589,70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«Повышение эффективности предоставления и использования субвенций»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Субвенции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НАЦИОНАЛЬНАЯ ОБОРОНА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Мобилизационная и вневойсковая подготовка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1320151180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1 025,00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1 127,20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1 232,40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8 357,30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 ОБЩЕГО ХАРАКТЕРА БЮДЖЕТАМ БЮДЖЕТНОЙ СИСТЕМЫ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3 732,60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3 582,50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3 357,30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поселений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 ОБЩЕГО ХАРАКТЕРА БЮДЖЕТАМ БЮДЖЕТНОЙ СИСТЕМЫ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Дотации на выравнивание бюджетной обеспеченности субъектов Российской Федерации и муниципальных образований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1320280010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5 000,00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"Содействие повышению качества управления муниципальными финансами"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 на поддержку мер по обеспечению сбалансированности бюджетов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 ОБЩЕГО ХАРАКТЕРА БЮДЖЕТАМ БЮДЖЕТНОЙ СИСТЕМЫ РОССИЙСКОЙ ФЕДЕРАЦИИ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Прочие межбюджетные трансферты общего характера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1320380020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17 800,00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"Обеспечение деятельности Финансового управления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12 972,57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12 556,30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13 009,20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по оплате труда работников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выплаты персоналу государственных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1330102100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12 257,50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11 846,20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12 299,10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обеспечение функций муниципальных органов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699,97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695,00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692,27</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690,80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Уплата налогов, сборов и иных платежей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1330102200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7,70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4,20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1330174030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3,10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1330182050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12,00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"Комплексное развитие сельских территорий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«Создание условий для обеспечения доступным и комфортным жильем сельского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«Развитие жилищного строительства на сельских территориях»</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и иные выплаты населению</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Социальные выплаты гражданам, кроме публичных нормативных социальных выплат</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СОЦИАЛЬНАЯ ПОЛИТИКА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Социальное обеспечение населения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14101L5761</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320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10</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1 986,01</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225,14</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227,55</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Муниципальная программа "Благоустройство территории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9 164,86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Подпрограмма "Ликвидация мест несанкционированного размещения отходов на территории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9 164,86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Основное мероприятие "Создание благоприятных условий проживания граждан и охрана окружающей среды"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9 164,86</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Ликвидация несанкционированных свалок</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Благоустройство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1510168440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257,40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15,29</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17,40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разработку проектной документации по ликвидации объекта накопленного вреда окружающей среде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Закупка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закупки товаров, работ и услуг для обеспечения государственных (муниципальных) нужд</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ОХРАНА ОКРУЖАЮЩЕЙ СРЕДЫ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вопросы в области охраны окружающей среды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15101S3210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240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06</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9 149,57</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непрограммные расходы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9900000000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7 580,50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Непрограммные расходы органов местного самоуправления Камешкирского района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295,00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проведение выборов депутатов Собрания представителей Камешкирского района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Специальные расходы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880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880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Обеспечение проведения выборов и референдумов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9910020220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880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25,00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решений судов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Исполнение судебных актов</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9910021000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830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33,00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Расходы на уплату взносов в Ассоциацию муниципальных образований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Уплата налогов, сборов и иных платежей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Другие 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9910068300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850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13</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237,00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51,00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9920000000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7 285,50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Резервный фонд Правительства Пензенской области</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7 185,50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межбюджетные трансферты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ЖИЛИЩНО-КОММУНАЛЬНОЕ ХОЗЯЙСТВО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Коммунальное хозяйство</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540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05</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6 548,30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Предоставление субсидий бюджетным, автономным учреждениям и иным некоммерческим организациям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Субсидии бюджетным учреждениям</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637,20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Дошкольное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177,90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Общее образование</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9920020500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610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07</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02</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459,30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 местных администраций</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Иные бюджетные ассигнования</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800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средства</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870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ОБЩЕГОСУДАРСТВЕННЫЕ ВОПРОСЫ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870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 </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r w:rsidR="00C71DCA" w:rsidTr="00C71DCA">
        <w:trPr>
          <w:trHeight w:val="20"/>
        </w:trPr>
        <w:tc>
          <w:tcPr>
            <w:tcW w:w="7083" w:type="dxa"/>
            <w:tcBorders>
              <w:top w:val="single" w:sz="4" w:space="0" w:color="auto"/>
              <w:left w:val="single" w:sz="4" w:space="0" w:color="auto"/>
              <w:bottom w:val="single" w:sz="4" w:space="0" w:color="auto"/>
              <w:right w:val="single" w:sz="4" w:space="0" w:color="auto"/>
            </w:tcBorders>
            <w:hideMark/>
          </w:tcPr>
          <w:p w:rsidR="00C71DCA" w:rsidRDefault="00C71DCA">
            <w:pPr>
              <w:rPr>
                <w:bCs/>
                <w:iCs/>
                <w:sz w:val="24"/>
                <w:szCs w:val="24"/>
              </w:rPr>
            </w:pPr>
            <w:r>
              <w:rPr>
                <w:bCs/>
                <w:iCs/>
                <w:szCs w:val="24"/>
              </w:rPr>
              <w:t>Резервные фонды</w:t>
            </w:r>
          </w:p>
        </w:tc>
        <w:tc>
          <w:tcPr>
            <w:tcW w:w="166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9920022800</w:t>
            </w:r>
          </w:p>
        </w:tc>
        <w:tc>
          <w:tcPr>
            <w:tcW w:w="6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870</w:t>
            </w:r>
          </w:p>
        </w:tc>
        <w:tc>
          <w:tcPr>
            <w:tcW w:w="631"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01</w:t>
            </w:r>
          </w:p>
        </w:tc>
        <w:tc>
          <w:tcPr>
            <w:tcW w:w="712"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bCs/>
                <w:iCs/>
                <w:sz w:val="24"/>
                <w:szCs w:val="24"/>
              </w:rPr>
            </w:pPr>
            <w:r>
              <w:rPr>
                <w:bCs/>
                <w:iCs/>
                <w:szCs w:val="24"/>
              </w:rPr>
              <w:t>11</w:t>
            </w:r>
          </w:p>
        </w:tc>
        <w:tc>
          <w:tcPr>
            <w:tcW w:w="1400"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c>
          <w:tcPr>
            <w:tcW w:w="14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bCs/>
                <w:iCs/>
                <w:sz w:val="24"/>
                <w:szCs w:val="24"/>
              </w:rPr>
            </w:pPr>
            <w:r>
              <w:rPr>
                <w:bCs/>
                <w:iCs/>
                <w:szCs w:val="24"/>
              </w:rPr>
              <w:t>100,00</w:t>
            </w:r>
          </w:p>
        </w:tc>
      </w:tr>
    </w:tbl>
    <w:p w:rsidR="00C71DCA" w:rsidRDefault="00C71DCA" w:rsidP="00C71DCA">
      <w:pPr>
        <w:jc w:val="both"/>
        <w:rPr>
          <w:szCs w:val="24"/>
        </w:rPr>
      </w:pPr>
      <w:r>
        <w:rPr>
          <w:szCs w:val="24"/>
        </w:rPr>
        <w:t xml:space="preserve"> 11) Приложение 8 изложить в следующей редакции:</w:t>
      </w:r>
    </w:p>
    <w:p w:rsidR="00C71DCA" w:rsidRDefault="00C71DCA" w:rsidP="00C71DCA">
      <w:pPr>
        <w:pStyle w:val="8"/>
        <w:keepNext/>
        <w:spacing w:before="120" w:after="0"/>
        <w:ind w:left="4680" w:right="-530" w:firstLine="4676"/>
      </w:pPr>
      <w:r>
        <w:t>«Приложение 8</w:t>
      </w:r>
    </w:p>
    <w:p w:rsidR="00C71DCA" w:rsidRDefault="00C71DCA" w:rsidP="00C71DCA">
      <w:pPr>
        <w:ind w:left="4680" w:right="-530" w:firstLine="4676"/>
        <w:rPr>
          <w:szCs w:val="24"/>
        </w:rPr>
      </w:pPr>
      <w:r>
        <w:rPr>
          <w:szCs w:val="24"/>
        </w:rPr>
        <w:t xml:space="preserve">к решению Собрания Представителей </w:t>
      </w:r>
    </w:p>
    <w:p w:rsidR="00C71DCA" w:rsidRDefault="00C71DCA" w:rsidP="00C71DCA">
      <w:pPr>
        <w:ind w:left="4680" w:right="-530" w:firstLine="4676"/>
        <w:rPr>
          <w:szCs w:val="24"/>
        </w:rPr>
      </w:pPr>
      <w:r>
        <w:rPr>
          <w:szCs w:val="24"/>
        </w:rPr>
        <w:t xml:space="preserve">Камешкирского района Пензенской области </w:t>
      </w:r>
    </w:p>
    <w:p w:rsidR="00C71DCA" w:rsidRDefault="00C71DCA" w:rsidP="00C71DCA">
      <w:pPr>
        <w:ind w:left="4680" w:right="-530" w:firstLine="4676"/>
        <w:rPr>
          <w:szCs w:val="24"/>
        </w:rPr>
      </w:pPr>
      <w:r>
        <w:rPr>
          <w:szCs w:val="24"/>
        </w:rPr>
        <w:t xml:space="preserve">«О Бюджете Камешкирского района </w:t>
      </w:r>
    </w:p>
    <w:p w:rsidR="00C71DCA" w:rsidRDefault="00C71DCA" w:rsidP="00C71DCA">
      <w:pPr>
        <w:ind w:left="4680" w:right="-530" w:firstLine="4676"/>
        <w:rPr>
          <w:szCs w:val="24"/>
        </w:rPr>
      </w:pPr>
      <w:r>
        <w:rPr>
          <w:szCs w:val="24"/>
        </w:rPr>
        <w:t>Пензенской области на 2024 год</w:t>
      </w:r>
    </w:p>
    <w:p w:rsidR="00C71DCA" w:rsidRDefault="00C71DCA" w:rsidP="00C71DCA">
      <w:pPr>
        <w:ind w:left="4680" w:right="-530" w:firstLine="4676"/>
        <w:rPr>
          <w:szCs w:val="24"/>
        </w:rPr>
      </w:pPr>
      <w:r>
        <w:rPr>
          <w:szCs w:val="24"/>
        </w:rPr>
        <w:t>и на плановый период 2025 и 2026 годов</w:t>
      </w:r>
    </w:p>
    <w:p w:rsidR="00C71DCA" w:rsidRPr="00C71DCA" w:rsidRDefault="00C71DCA" w:rsidP="00C71DCA">
      <w:pPr>
        <w:pStyle w:val="6"/>
        <w:spacing w:before="120" w:after="0"/>
        <w:jc w:val="center"/>
        <w:rPr>
          <w:b w:val="0"/>
          <w:i/>
          <w:sz w:val="24"/>
          <w:szCs w:val="24"/>
        </w:rPr>
      </w:pPr>
      <w:r w:rsidRPr="00C71DCA">
        <w:rPr>
          <w:b w:val="0"/>
          <w:sz w:val="24"/>
          <w:szCs w:val="24"/>
        </w:rPr>
        <w:t>Объем межбюджетных трансфертов, предоставляемых бюджетам сельских поселений Камешкирского района  Пензенской  области,</w:t>
      </w:r>
      <w:r w:rsidRPr="00C71DCA">
        <w:rPr>
          <w:sz w:val="24"/>
          <w:szCs w:val="24"/>
        </w:rPr>
        <w:t xml:space="preserve"> </w:t>
      </w:r>
      <w:r w:rsidRPr="00C71DCA">
        <w:rPr>
          <w:b w:val="0"/>
          <w:sz w:val="24"/>
          <w:szCs w:val="24"/>
        </w:rPr>
        <w:t xml:space="preserve"> на 2024 год и на плановый период 2025 и 2026 годов</w:t>
      </w:r>
    </w:p>
    <w:p w:rsidR="00C71DCA" w:rsidRDefault="00C71DCA" w:rsidP="00C71DCA">
      <w:pPr>
        <w:jc w:val="right"/>
        <w:rPr>
          <w:sz w:val="24"/>
        </w:rPr>
      </w:pPr>
      <w:r>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C71DCA" w:rsidTr="00C71DCA">
        <w:tc>
          <w:tcPr>
            <w:tcW w:w="8150"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Наименование</w:t>
            </w:r>
          </w:p>
        </w:tc>
        <w:tc>
          <w:tcPr>
            <w:tcW w:w="2118"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2024 год</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2025 год</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center"/>
              <w:rPr>
                <w:sz w:val="24"/>
              </w:rPr>
            </w:pPr>
            <w:r>
              <w:t>2026 год</w:t>
            </w:r>
          </w:p>
        </w:tc>
      </w:tr>
      <w:tr w:rsidR="00C71DCA" w:rsidTr="00C71DCA">
        <w:tc>
          <w:tcPr>
            <w:tcW w:w="8150" w:type="dxa"/>
            <w:tcBorders>
              <w:top w:val="single" w:sz="4" w:space="0" w:color="auto"/>
              <w:left w:val="single" w:sz="4" w:space="0" w:color="auto"/>
              <w:bottom w:val="single" w:sz="4" w:space="0" w:color="auto"/>
              <w:right w:val="single" w:sz="4" w:space="0" w:color="auto"/>
            </w:tcBorders>
            <w:hideMark/>
          </w:tcPr>
          <w:p w:rsidR="00C71DCA" w:rsidRDefault="00C71DCA">
            <w:pPr>
              <w:rPr>
                <w:sz w:val="24"/>
              </w:rPr>
            </w:pPr>
            <w:r>
              <w:t>Дотации</w:t>
            </w:r>
          </w:p>
        </w:tc>
        <w:tc>
          <w:tcPr>
            <w:tcW w:w="21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8732,60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8582,50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8357,30</w:t>
            </w:r>
          </w:p>
        </w:tc>
      </w:tr>
      <w:tr w:rsidR="00C71DCA" w:rsidTr="00C71DCA">
        <w:tc>
          <w:tcPr>
            <w:tcW w:w="8150" w:type="dxa"/>
            <w:tcBorders>
              <w:top w:val="single" w:sz="4" w:space="0" w:color="auto"/>
              <w:left w:val="single" w:sz="4" w:space="0" w:color="auto"/>
              <w:bottom w:val="single" w:sz="4" w:space="0" w:color="auto"/>
              <w:right w:val="single" w:sz="4" w:space="0" w:color="auto"/>
            </w:tcBorders>
            <w:hideMark/>
          </w:tcPr>
          <w:p w:rsidR="00C71DCA" w:rsidRDefault="00C71DCA">
            <w:pPr>
              <w:rPr>
                <w:sz w:val="24"/>
              </w:rPr>
            </w:pPr>
            <w:r>
              <w:t>Субвенции</w:t>
            </w:r>
          </w:p>
        </w:tc>
        <w:tc>
          <w:tcPr>
            <w:tcW w:w="21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1025,00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1127,20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1232,4</w:t>
            </w:r>
          </w:p>
        </w:tc>
      </w:tr>
      <w:tr w:rsidR="00C71DCA" w:rsidTr="00C71DCA">
        <w:tc>
          <w:tcPr>
            <w:tcW w:w="8150" w:type="dxa"/>
            <w:tcBorders>
              <w:top w:val="single" w:sz="4" w:space="0" w:color="auto"/>
              <w:left w:val="single" w:sz="4" w:space="0" w:color="auto"/>
              <w:bottom w:val="single" w:sz="4" w:space="0" w:color="auto"/>
              <w:right w:val="single" w:sz="4" w:space="0" w:color="auto"/>
            </w:tcBorders>
            <w:hideMark/>
          </w:tcPr>
          <w:p w:rsidR="00C71DCA" w:rsidRDefault="00C71DCA">
            <w:pPr>
              <w:rPr>
                <w:sz w:val="24"/>
              </w:rPr>
            </w:pPr>
            <w:r>
              <w:t>Иные межбюджетные трансферты</w:t>
            </w:r>
          </w:p>
        </w:tc>
        <w:tc>
          <w:tcPr>
            <w:tcW w:w="21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24960,30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612,00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612,00</w:t>
            </w:r>
          </w:p>
        </w:tc>
      </w:tr>
      <w:tr w:rsidR="00C71DCA" w:rsidTr="00C71DCA">
        <w:tc>
          <w:tcPr>
            <w:tcW w:w="8150" w:type="dxa"/>
            <w:tcBorders>
              <w:top w:val="single" w:sz="4" w:space="0" w:color="auto"/>
              <w:left w:val="single" w:sz="4" w:space="0" w:color="auto"/>
              <w:bottom w:val="single" w:sz="4" w:space="0" w:color="auto"/>
              <w:right w:val="single" w:sz="4" w:space="0" w:color="auto"/>
            </w:tcBorders>
            <w:hideMark/>
          </w:tcPr>
          <w:p w:rsidR="00C71DCA" w:rsidRDefault="00C71DCA">
            <w:pPr>
              <w:rPr>
                <w:sz w:val="24"/>
              </w:rPr>
            </w:pPr>
            <w:r>
              <w:rPr>
                <w:bCs/>
              </w:rPr>
              <w:t>Итого</w:t>
            </w:r>
          </w:p>
        </w:tc>
        <w:tc>
          <w:tcPr>
            <w:tcW w:w="211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3</w:t>
            </w:r>
            <w:r>
              <w:rPr>
                <w:lang w:val="en-US"/>
              </w:rPr>
              <w:t>471</w:t>
            </w:r>
            <w:r>
              <w:t>7,90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10321,70</w:t>
            </w:r>
          </w:p>
        </w:tc>
        <w:tc>
          <w:tcPr>
            <w:tcW w:w="2259"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10201,70</w:t>
            </w:r>
          </w:p>
        </w:tc>
      </w:tr>
    </w:tbl>
    <w:p w:rsidR="00C71DCA" w:rsidRDefault="00C71DCA" w:rsidP="00C71DCA"/>
    <w:p w:rsidR="00C71DCA" w:rsidRDefault="00C71DCA" w:rsidP="00C71DCA">
      <w:r>
        <w:t>12) Таблицу 5 приложения 9 изложить в следующей редакции</w:t>
      </w:r>
    </w:p>
    <w:p w:rsidR="00C71DCA" w:rsidRDefault="00C71DCA" w:rsidP="00C71DCA">
      <w:pPr>
        <w:jc w:val="right"/>
      </w:pPr>
      <w:r>
        <w:t>«Таблица 5</w:t>
      </w:r>
    </w:p>
    <w:p w:rsidR="00C71DCA" w:rsidRDefault="00C71DCA" w:rsidP="00C71DCA">
      <w:pPr>
        <w:jc w:val="center"/>
        <w:rPr>
          <w:b/>
        </w:rPr>
      </w:pPr>
      <w:r>
        <w:rPr>
          <w:b/>
        </w:rPr>
        <w:t>Распределение иных межбюджетных трансфертов на поддержку мер по обеспечению сбалансированности бюджетов</w:t>
      </w:r>
    </w:p>
    <w:p w:rsidR="00C71DCA" w:rsidRDefault="00C71DCA" w:rsidP="00C71DCA">
      <w:pPr>
        <w:jc w:val="center"/>
        <w:rPr>
          <w:b/>
        </w:rPr>
      </w:pPr>
      <w:r>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области»</w:t>
      </w:r>
    </w:p>
    <w:p w:rsidR="00C71DCA" w:rsidRDefault="00C71DCA" w:rsidP="00C71DCA">
      <w:pPr>
        <w:jc w:val="center"/>
        <w:rPr>
          <w:b/>
        </w:rPr>
      </w:pPr>
      <w:r>
        <w:rPr>
          <w:b/>
        </w:rPr>
        <w:t>на 2024 год и на плановый период 2025 и 2026 годов</w:t>
      </w:r>
    </w:p>
    <w:p w:rsidR="00C71DCA" w:rsidRDefault="00C71DCA" w:rsidP="00C71DCA">
      <w:pPr>
        <w:ind w:left="9912" w:firstLine="708"/>
      </w:pPr>
      <w:r>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 п/п</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2024 год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2025 год</w:t>
            </w:r>
          </w:p>
        </w:tc>
        <w:tc>
          <w:tcPr>
            <w:tcW w:w="2907"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2026 год</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1</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Большеумысский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3000,0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2</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Лапшовский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3</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Новошаткинский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4</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Пестровский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lang w:val="en-US"/>
              </w:rPr>
              <w:t>20</w:t>
            </w:r>
            <w:r>
              <w:rPr>
                <w:szCs w:val="24"/>
              </w:rPr>
              <w:t>50,0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5</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Русско-Камешкирский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4050,0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6</w:t>
            </w: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 xml:space="preserve">Чумаевский </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2100,0</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tcPr>
          <w:p w:rsidR="00C71DCA" w:rsidRDefault="00C71DCA">
            <w:pPr>
              <w:jc w:val="center"/>
              <w:rPr>
                <w:sz w:val="24"/>
              </w:rPr>
            </w:pP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lang w:val="en-US"/>
              </w:rPr>
              <w:t>66</w:t>
            </w:r>
            <w:r>
              <w:rPr>
                <w:szCs w:val="24"/>
              </w:rPr>
              <w:t>00,0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tcPr>
          <w:p w:rsidR="00C71DCA" w:rsidRDefault="00C71DCA">
            <w:pPr>
              <w:jc w:val="center"/>
              <w:rPr>
                <w:sz w:val="24"/>
              </w:rPr>
            </w:pPr>
          </w:p>
        </w:tc>
        <w:tc>
          <w:tcPr>
            <w:tcW w:w="468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Итого</w:t>
            </w:r>
          </w:p>
        </w:tc>
        <w:tc>
          <w:tcPr>
            <w:tcW w:w="2565"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lang w:val="en-US"/>
              </w:rPr>
              <w:t>178</w:t>
            </w:r>
            <w:r>
              <w:rPr>
                <w:szCs w:val="24"/>
              </w:rPr>
              <w:t>00,0</w:t>
            </w:r>
          </w:p>
        </w:tc>
        <w:tc>
          <w:tcPr>
            <w:tcW w:w="226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w:t>
            </w:r>
          </w:p>
        </w:tc>
      </w:tr>
    </w:tbl>
    <w:p w:rsidR="00C71DCA" w:rsidRDefault="00C71DCA" w:rsidP="00C71DCA"/>
    <w:p w:rsidR="00C71DCA" w:rsidRDefault="00C71DCA" w:rsidP="00C71DCA">
      <w:r>
        <w:t xml:space="preserve">13) Таблицу 6 приложения 9 изложить в новой редакции: </w:t>
      </w:r>
    </w:p>
    <w:p w:rsidR="00C71DCA" w:rsidRDefault="00C71DCA" w:rsidP="00C71DCA">
      <w:pPr>
        <w:jc w:val="right"/>
        <w:rPr>
          <w:b/>
        </w:rPr>
      </w:pPr>
      <w:r>
        <w:t>«Таблица 6</w:t>
      </w:r>
    </w:p>
    <w:p w:rsidR="00C71DCA" w:rsidRDefault="00C71DCA" w:rsidP="00C71DCA">
      <w:pPr>
        <w:jc w:val="center"/>
        <w:rPr>
          <w:b/>
        </w:rPr>
      </w:pPr>
      <w:r>
        <w:rPr>
          <w:b/>
        </w:rPr>
        <w:t xml:space="preserve"> Распределение иных межбюджетных трансфертов из бюджета Камешкирского района Пензенской области</w:t>
      </w:r>
    </w:p>
    <w:p w:rsidR="00C71DCA" w:rsidRDefault="00C71DCA" w:rsidP="00C71DCA">
      <w:pPr>
        <w:jc w:val="center"/>
        <w:rPr>
          <w:b/>
        </w:rPr>
      </w:pPr>
      <w:r>
        <w:rPr>
          <w:b/>
        </w:rPr>
        <w:t>за счет средств резервного фонда Правительства Пензенской области для финансового обеспечения расходов</w:t>
      </w:r>
    </w:p>
    <w:p w:rsidR="00C71DCA" w:rsidRDefault="00C71DCA" w:rsidP="00C71DCA">
      <w:pPr>
        <w:jc w:val="center"/>
        <w:rPr>
          <w:b/>
        </w:rPr>
      </w:pPr>
      <w:r>
        <w:rPr>
          <w:b/>
        </w:rPr>
        <w:t xml:space="preserve">по восстановлению водоснабжения населения </w:t>
      </w:r>
    </w:p>
    <w:p w:rsidR="00C71DCA" w:rsidRDefault="00C71DCA" w:rsidP="00C71DCA">
      <w:pPr>
        <w:ind w:left="9912" w:firstLine="708"/>
      </w:pPr>
      <w:r>
        <w:t xml:space="preserve">                               (тыс. рублей)</w:t>
      </w:r>
    </w:p>
    <w:tbl>
      <w:tblPr>
        <w:tblW w:w="1395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5186"/>
        <w:gridCol w:w="2566"/>
        <w:gridCol w:w="2269"/>
        <w:gridCol w:w="2908"/>
      </w:tblGrid>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 п/п</w:t>
            </w:r>
          </w:p>
        </w:tc>
        <w:tc>
          <w:tcPr>
            <w:tcW w:w="518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2024 год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2025 год</w:t>
            </w:r>
          </w:p>
        </w:tc>
        <w:tc>
          <w:tcPr>
            <w:tcW w:w="2907"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Сумма на 2026 год</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1</w:t>
            </w:r>
          </w:p>
        </w:tc>
        <w:tc>
          <w:tcPr>
            <w:tcW w:w="518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Большеумысский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4930,67</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hideMark/>
          </w:tcPr>
          <w:p w:rsidR="00C71DCA" w:rsidRDefault="00C71DCA">
            <w:pPr>
              <w:jc w:val="center"/>
              <w:rPr>
                <w:sz w:val="24"/>
              </w:rPr>
            </w:pPr>
            <w:r>
              <w:t>2</w:t>
            </w:r>
          </w:p>
        </w:tc>
        <w:tc>
          <w:tcPr>
            <w:tcW w:w="518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Пестровский</w:t>
            </w:r>
          </w:p>
        </w:tc>
        <w:tc>
          <w:tcPr>
            <w:tcW w:w="2565"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t>1617,63</w:t>
            </w:r>
          </w:p>
        </w:tc>
        <w:tc>
          <w:tcPr>
            <w:tcW w:w="2268"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hideMark/>
          </w:tcPr>
          <w:p w:rsidR="00C71DCA" w:rsidRDefault="00C71DCA">
            <w:pPr>
              <w:jc w:val="right"/>
              <w:rPr>
                <w:sz w:val="24"/>
              </w:rPr>
            </w:pPr>
            <w:r>
              <w:rPr>
                <w:szCs w:val="24"/>
              </w:rPr>
              <w:t>0,00</w:t>
            </w:r>
          </w:p>
        </w:tc>
      </w:tr>
      <w:tr w:rsidR="00C71DCA" w:rsidTr="00C71DCA">
        <w:trPr>
          <w:trHeight w:val="113"/>
        </w:trPr>
        <w:tc>
          <w:tcPr>
            <w:tcW w:w="1020" w:type="dxa"/>
            <w:tcBorders>
              <w:top w:val="single" w:sz="4" w:space="0" w:color="auto"/>
              <w:left w:val="single" w:sz="4" w:space="0" w:color="auto"/>
              <w:bottom w:val="single" w:sz="4" w:space="0" w:color="auto"/>
              <w:right w:val="single" w:sz="4" w:space="0" w:color="auto"/>
            </w:tcBorders>
            <w:vAlign w:val="center"/>
          </w:tcPr>
          <w:p w:rsidR="00C71DCA" w:rsidRDefault="00C71DCA">
            <w:pPr>
              <w:jc w:val="center"/>
              <w:rPr>
                <w:sz w:val="24"/>
              </w:rPr>
            </w:pPr>
          </w:p>
        </w:tc>
        <w:tc>
          <w:tcPr>
            <w:tcW w:w="5184" w:type="dxa"/>
            <w:tcBorders>
              <w:top w:val="single" w:sz="4" w:space="0" w:color="auto"/>
              <w:left w:val="single" w:sz="4" w:space="0" w:color="auto"/>
              <w:bottom w:val="single" w:sz="4" w:space="0" w:color="auto"/>
              <w:right w:val="single" w:sz="4" w:space="0" w:color="auto"/>
            </w:tcBorders>
            <w:vAlign w:val="center"/>
            <w:hideMark/>
          </w:tcPr>
          <w:p w:rsidR="00C71DCA" w:rsidRDefault="00C71DCA">
            <w:pPr>
              <w:rPr>
                <w:sz w:val="24"/>
              </w:rPr>
            </w:pPr>
            <w:r>
              <w:t>Итого</w:t>
            </w:r>
          </w:p>
        </w:tc>
        <w:tc>
          <w:tcPr>
            <w:tcW w:w="2565"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6548,30</w:t>
            </w:r>
          </w:p>
        </w:tc>
        <w:tc>
          <w:tcPr>
            <w:tcW w:w="2268"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0,00</w:t>
            </w:r>
          </w:p>
        </w:tc>
        <w:tc>
          <w:tcPr>
            <w:tcW w:w="2907" w:type="dxa"/>
            <w:tcBorders>
              <w:top w:val="single" w:sz="4" w:space="0" w:color="auto"/>
              <w:left w:val="single" w:sz="4" w:space="0" w:color="auto"/>
              <w:bottom w:val="single" w:sz="4" w:space="0" w:color="auto"/>
              <w:right w:val="single" w:sz="4" w:space="0" w:color="auto"/>
            </w:tcBorders>
            <w:vAlign w:val="bottom"/>
            <w:hideMark/>
          </w:tcPr>
          <w:p w:rsidR="00C71DCA" w:rsidRDefault="00C71DCA">
            <w:pPr>
              <w:jc w:val="right"/>
              <w:rPr>
                <w:sz w:val="24"/>
                <w:szCs w:val="24"/>
              </w:rPr>
            </w:pPr>
            <w:r>
              <w:rPr>
                <w:szCs w:val="24"/>
              </w:rPr>
              <w:t>0,00</w:t>
            </w:r>
          </w:p>
        </w:tc>
      </w:tr>
    </w:tbl>
    <w:p w:rsidR="00C71DCA" w:rsidRDefault="00C71DCA" w:rsidP="00C71DCA">
      <w:pPr>
        <w:jc w:val="both"/>
        <w:rPr>
          <w:szCs w:val="24"/>
        </w:rPr>
      </w:pPr>
    </w:p>
    <w:p w:rsidR="00C71DCA" w:rsidRDefault="00C71DCA" w:rsidP="00C71DCA">
      <w:pPr>
        <w:jc w:val="both"/>
        <w:rPr>
          <w:szCs w:val="24"/>
        </w:rPr>
      </w:pPr>
      <w:r>
        <w:rPr>
          <w:szCs w:val="24"/>
        </w:rPr>
        <w:t>2. Настоящее решение вступает в силу на следующий день после дня его официального опубликования.</w:t>
      </w:r>
    </w:p>
    <w:p w:rsidR="00C71DCA" w:rsidRDefault="00C71DCA" w:rsidP="00C71DCA">
      <w:pPr>
        <w:jc w:val="both"/>
        <w:rPr>
          <w:szCs w:val="24"/>
        </w:rPr>
      </w:pPr>
      <w:r>
        <w:rPr>
          <w:szCs w:val="24"/>
        </w:rPr>
        <w:t>3. Настоящее решение опубликовать в информационном бюллетене Камешкирского района Пензенской области «Камешкирский вестник».</w:t>
      </w:r>
    </w:p>
    <w:p w:rsidR="00C71DCA" w:rsidRDefault="00C71DCA" w:rsidP="00C71DCA">
      <w:pPr>
        <w:jc w:val="both"/>
        <w:rPr>
          <w:szCs w:val="24"/>
        </w:rPr>
      </w:pPr>
      <w:r>
        <w:rPr>
          <w:szCs w:val="24"/>
        </w:rPr>
        <w:t>4. Контроль за исполнением настоящего решения возложить на главу Камешкирского района Пензенской области.</w:t>
      </w:r>
    </w:p>
    <w:p w:rsidR="00C71DCA" w:rsidRDefault="00C71DCA" w:rsidP="00C71DCA">
      <w:pPr>
        <w:jc w:val="both"/>
        <w:rPr>
          <w:szCs w:val="24"/>
        </w:rPr>
      </w:pPr>
    </w:p>
    <w:p w:rsidR="00C71DCA" w:rsidRDefault="00C71DCA" w:rsidP="00C71DCA">
      <w:pPr>
        <w:jc w:val="both"/>
        <w:rPr>
          <w:szCs w:val="24"/>
        </w:rPr>
      </w:pPr>
      <w:r>
        <w:rPr>
          <w:szCs w:val="24"/>
        </w:rPr>
        <w:t>Председатель Собрания представителей</w:t>
      </w:r>
    </w:p>
    <w:p w:rsidR="00C71DCA" w:rsidRDefault="00C71DCA" w:rsidP="00C71DCA">
      <w:pPr>
        <w:jc w:val="both"/>
        <w:rPr>
          <w:szCs w:val="24"/>
        </w:rPr>
      </w:pPr>
      <w:r>
        <w:rPr>
          <w:szCs w:val="24"/>
        </w:rPr>
        <w:t>Камешкирского района</w:t>
      </w:r>
    </w:p>
    <w:p w:rsidR="00C71DCA" w:rsidRDefault="00C71DCA" w:rsidP="00C71DCA">
      <w:pPr>
        <w:jc w:val="both"/>
        <w:rPr>
          <w:szCs w:val="24"/>
        </w:rPr>
      </w:pPr>
      <w:r>
        <w:rPr>
          <w:szCs w:val="24"/>
        </w:rPr>
        <w:t>Пензенской области</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В.Н.Жиряков</w:t>
      </w:r>
    </w:p>
    <w:p w:rsidR="00C71DCA" w:rsidRDefault="00C71DCA" w:rsidP="00C71DCA">
      <w:pPr>
        <w:jc w:val="both"/>
        <w:rPr>
          <w:szCs w:val="24"/>
        </w:rPr>
      </w:pPr>
    </w:p>
    <w:p w:rsidR="00C71DCA" w:rsidRDefault="00C71DCA" w:rsidP="00C71DCA">
      <w:pPr>
        <w:jc w:val="both"/>
        <w:rPr>
          <w:szCs w:val="24"/>
        </w:rPr>
      </w:pPr>
    </w:p>
    <w:p w:rsidR="00C71DCA" w:rsidRDefault="00C71DCA" w:rsidP="00C71DCA">
      <w:pPr>
        <w:jc w:val="both"/>
        <w:rPr>
          <w:szCs w:val="24"/>
        </w:rPr>
      </w:pPr>
    </w:p>
    <w:p w:rsidR="00C71DCA" w:rsidRDefault="00C71DCA" w:rsidP="00C71DCA">
      <w:pPr>
        <w:jc w:val="both"/>
        <w:rPr>
          <w:szCs w:val="24"/>
        </w:rPr>
      </w:pPr>
      <w:r>
        <w:rPr>
          <w:szCs w:val="24"/>
        </w:rPr>
        <w:t>Глава Камешкирского района</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О.Н.Белянина</w:t>
      </w:r>
    </w:p>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 w:rsidR="00C71DCA" w:rsidRDefault="00C71DCA">
      <w:pPr>
        <w:sectPr w:rsidR="00C71DCA" w:rsidSect="008B159C">
          <w:pgSz w:w="16838" w:h="11906" w:orient="landscape"/>
          <w:pgMar w:top="1134" w:right="851" w:bottom="156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366BE5" w:rsidRDefault="00366BE5" w:rsidP="00366BE5">
      <w:pPr>
        <w:jc w:val="both"/>
        <w:rPr>
          <w:sz w:val="24"/>
          <w:szCs w:val="24"/>
        </w:rPr>
      </w:pPr>
      <w:r>
        <w:rPr>
          <w:noProof/>
        </w:rPr>
        <w:drawing>
          <wp:anchor distT="0" distB="0" distL="114300" distR="114300" simplePos="0" relativeHeight="251663360" behindDoc="0" locked="0" layoutInCell="1" allowOverlap="1" wp14:anchorId="6C4BCDE7" wp14:editId="3326FBFF">
            <wp:simplePos x="0" y="0"/>
            <wp:positionH relativeFrom="column">
              <wp:posOffset>2486025</wp:posOffset>
            </wp:positionH>
            <wp:positionV relativeFrom="paragraph">
              <wp:posOffset>7620</wp:posOffset>
            </wp:positionV>
            <wp:extent cx="864235" cy="1059180"/>
            <wp:effectExtent l="0" t="0" r="0" b="7620"/>
            <wp:wrapSquare wrapText="right"/>
            <wp:docPr id="2"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366BE5" w:rsidTr="00C904AE">
        <w:tc>
          <w:tcPr>
            <w:tcW w:w="9606" w:type="dxa"/>
          </w:tcPr>
          <w:p w:rsidR="00366BE5" w:rsidRDefault="00366BE5" w:rsidP="00C904AE">
            <w:pPr>
              <w:jc w:val="center"/>
              <w:rPr>
                <w:b/>
                <w:bCs/>
                <w:sz w:val="28"/>
                <w:szCs w:val="28"/>
              </w:rPr>
            </w:pPr>
          </w:p>
          <w:p w:rsidR="00366BE5" w:rsidRDefault="00366BE5" w:rsidP="00C904AE">
            <w:pPr>
              <w:jc w:val="center"/>
              <w:rPr>
                <w:b/>
                <w:bCs/>
                <w:sz w:val="28"/>
                <w:szCs w:val="28"/>
              </w:rPr>
            </w:pPr>
            <w:r>
              <w:rPr>
                <w:b/>
                <w:bCs/>
                <w:sz w:val="28"/>
                <w:szCs w:val="28"/>
              </w:rPr>
              <w:t xml:space="preserve">СОБРАНИЕ ПРЕДСТАВИТЕЛЕЙ </w:t>
            </w:r>
          </w:p>
          <w:p w:rsidR="00366BE5" w:rsidRDefault="00366BE5" w:rsidP="00C904AE">
            <w:pPr>
              <w:jc w:val="center"/>
              <w:rPr>
                <w:b/>
                <w:bCs/>
                <w:sz w:val="28"/>
                <w:szCs w:val="28"/>
              </w:rPr>
            </w:pPr>
            <w:r>
              <w:rPr>
                <w:b/>
                <w:bCs/>
                <w:sz w:val="28"/>
                <w:szCs w:val="28"/>
              </w:rPr>
              <w:t>КАМЕШКИРСКОГО РАЙОНА ПЕНЗЕНСКОЙ ОБЛАСТИ</w:t>
            </w:r>
          </w:p>
          <w:p w:rsidR="00366BE5" w:rsidRPr="001D14AF" w:rsidRDefault="00366BE5" w:rsidP="00C904AE">
            <w:pPr>
              <w:jc w:val="center"/>
              <w:rPr>
                <w:bCs/>
                <w:sz w:val="28"/>
                <w:szCs w:val="28"/>
              </w:rPr>
            </w:pPr>
            <w:r>
              <w:rPr>
                <w:b/>
                <w:bCs/>
                <w:sz w:val="28"/>
                <w:szCs w:val="28"/>
              </w:rPr>
              <w:t>ПЯТОГО СОЗЫВА</w:t>
            </w:r>
          </w:p>
        </w:tc>
      </w:tr>
      <w:tr w:rsidR="00366BE5" w:rsidTr="00C904AE">
        <w:trPr>
          <w:trHeight w:val="397"/>
        </w:trPr>
        <w:tc>
          <w:tcPr>
            <w:tcW w:w="9606" w:type="dxa"/>
          </w:tcPr>
          <w:p w:rsidR="00366BE5" w:rsidRDefault="00366BE5" w:rsidP="00C904AE">
            <w:pPr>
              <w:jc w:val="both"/>
              <w:rPr>
                <w:sz w:val="28"/>
                <w:szCs w:val="28"/>
              </w:rPr>
            </w:pPr>
          </w:p>
        </w:tc>
      </w:tr>
      <w:tr w:rsidR="00366BE5" w:rsidTr="00C904AE">
        <w:tc>
          <w:tcPr>
            <w:tcW w:w="9606" w:type="dxa"/>
          </w:tcPr>
          <w:p w:rsidR="00366BE5" w:rsidRPr="00366BE5" w:rsidRDefault="00366BE5" w:rsidP="00366BE5">
            <w:pPr>
              <w:pStyle w:val="3"/>
              <w:numPr>
                <w:ilvl w:val="0"/>
                <w:numId w:val="0"/>
              </w:numPr>
              <w:ind w:left="1701"/>
              <w:jc w:val="center"/>
              <w:rPr>
                <w:szCs w:val="28"/>
              </w:rPr>
            </w:pPr>
            <w:r w:rsidRPr="00366BE5">
              <w:rPr>
                <w:szCs w:val="28"/>
              </w:rPr>
              <w:t>Р Е Ш Е Н И Е</w:t>
            </w:r>
          </w:p>
        </w:tc>
      </w:tr>
      <w:tr w:rsidR="00366BE5" w:rsidTr="00C904AE">
        <w:trPr>
          <w:trHeight w:val="340"/>
        </w:trPr>
        <w:tc>
          <w:tcPr>
            <w:tcW w:w="9606" w:type="dxa"/>
            <w:vAlign w:val="center"/>
          </w:tcPr>
          <w:p w:rsidR="00366BE5" w:rsidRDefault="00366BE5" w:rsidP="00366BE5">
            <w:pPr>
              <w:pStyle w:val="3"/>
              <w:numPr>
                <w:ilvl w:val="0"/>
                <w:numId w:val="0"/>
              </w:numPr>
              <w:ind w:left="1701" w:hanging="1134"/>
              <w:rPr>
                <w:sz w:val="24"/>
                <w:szCs w:val="24"/>
              </w:rPr>
            </w:pPr>
          </w:p>
        </w:tc>
      </w:tr>
    </w:tbl>
    <w:p w:rsidR="00366BE5" w:rsidRPr="009A0B77" w:rsidRDefault="00366BE5" w:rsidP="00366BE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366BE5" w:rsidTr="00C904AE">
        <w:tc>
          <w:tcPr>
            <w:tcW w:w="284" w:type="dxa"/>
            <w:vAlign w:val="bottom"/>
          </w:tcPr>
          <w:p w:rsidR="00366BE5" w:rsidRDefault="00366BE5" w:rsidP="00C904AE">
            <w:pPr>
              <w:rPr>
                <w:sz w:val="24"/>
                <w:szCs w:val="24"/>
              </w:rPr>
            </w:pPr>
            <w:r>
              <w:rPr>
                <w:sz w:val="24"/>
                <w:szCs w:val="24"/>
              </w:rPr>
              <w:t>от</w:t>
            </w:r>
          </w:p>
        </w:tc>
        <w:tc>
          <w:tcPr>
            <w:tcW w:w="2835" w:type="dxa"/>
            <w:tcBorders>
              <w:top w:val="nil"/>
              <w:left w:val="nil"/>
              <w:bottom w:val="single" w:sz="6" w:space="0" w:color="auto"/>
              <w:right w:val="nil"/>
            </w:tcBorders>
          </w:tcPr>
          <w:p w:rsidR="00366BE5" w:rsidRDefault="00366BE5" w:rsidP="00C904AE">
            <w:pPr>
              <w:jc w:val="center"/>
              <w:rPr>
                <w:sz w:val="24"/>
                <w:szCs w:val="24"/>
              </w:rPr>
            </w:pPr>
            <w:r>
              <w:rPr>
                <w:sz w:val="24"/>
                <w:szCs w:val="24"/>
              </w:rPr>
              <w:t>29.11.2024</w:t>
            </w:r>
          </w:p>
        </w:tc>
        <w:tc>
          <w:tcPr>
            <w:tcW w:w="397" w:type="dxa"/>
          </w:tcPr>
          <w:p w:rsidR="00366BE5" w:rsidRDefault="00366BE5" w:rsidP="00C904AE">
            <w:pPr>
              <w:jc w:val="center"/>
              <w:rPr>
                <w:sz w:val="24"/>
                <w:szCs w:val="24"/>
              </w:rPr>
            </w:pPr>
            <w:r>
              <w:rPr>
                <w:sz w:val="24"/>
                <w:szCs w:val="24"/>
              </w:rPr>
              <w:t>№</w:t>
            </w:r>
          </w:p>
        </w:tc>
        <w:tc>
          <w:tcPr>
            <w:tcW w:w="1020" w:type="dxa"/>
            <w:tcBorders>
              <w:top w:val="nil"/>
              <w:left w:val="nil"/>
              <w:bottom w:val="single" w:sz="6" w:space="0" w:color="auto"/>
              <w:right w:val="nil"/>
            </w:tcBorders>
          </w:tcPr>
          <w:p w:rsidR="00366BE5" w:rsidRPr="00AD4147" w:rsidRDefault="00366BE5" w:rsidP="00C904AE">
            <w:pPr>
              <w:pStyle w:val="Default"/>
              <w:spacing w:line="276" w:lineRule="auto"/>
              <w:jc w:val="center"/>
              <w:rPr>
                <w:rFonts w:ascii="Times New Roman" w:hAnsi="Times New Roman"/>
              </w:rPr>
            </w:pPr>
            <w:r>
              <w:rPr>
                <w:sz w:val="20"/>
                <w:szCs w:val="20"/>
              </w:rPr>
              <w:t>330-47/5</w:t>
            </w:r>
          </w:p>
        </w:tc>
      </w:tr>
    </w:tbl>
    <w:p w:rsidR="00366BE5" w:rsidRPr="00366BE5" w:rsidRDefault="00366BE5" w:rsidP="00366BE5">
      <w:pPr>
        <w:spacing w:before="240" w:after="60"/>
        <w:ind w:firstLine="567"/>
        <w:jc w:val="center"/>
        <w:rPr>
          <w:b/>
          <w:bCs/>
          <w:color w:val="000000"/>
          <w:sz w:val="24"/>
          <w:szCs w:val="24"/>
        </w:rPr>
      </w:pPr>
      <w:r w:rsidRPr="00366BE5">
        <w:rPr>
          <w:b/>
          <w:color w:val="000000"/>
          <w:sz w:val="24"/>
          <w:szCs w:val="24"/>
        </w:rPr>
        <w:t xml:space="preserve">О внесении изменений в решение Собрания представителей Камешкирского района Пензенской области </w:t>
      </w:r>
      <w:r w:rsidRPr="00366BE5">
        <w:rPr>
          <w:b/>
          <w:bCs/>
          <w:color w:val="000000"/>
          <w:sz w:val="24"/>
          <w:szCs w:val="24"/>
        </w:rPr>
        <w:t xml:space="preserve">от 27.09.2021 №573-68/4 </w:t>
      </w:r>
      <w:r w:rsidRPr="00366BE5">
        <w:rPr>
          <w:b/>
          <w:color w:val="000000"/>
          <w:sz w:val="24"/>
          <w:szCs w:val="24"/>
        </w:rPr>
        <w:t> «</w:t>
      </w:r>
      <w:r w:rsidRPr="00366BE5">
        <w:rPr>
          <w:b/>
          <w:bCs/>
          <w:color w:val="000000"/>
          <w:sz w:val="24"/>
          <w:szCs w:val="24"/>
        </w:rPr>
        <w:t xml:space="preserve">Об утверждении Положения о бюджетном процессе в Камешкирском районе Пензенской области» </w:t>
      </w:r>
    </w:p>
    <w:p w:rsidR="00366BE5" w:rsidRPr="00366BE5" w:rsidRDefault="00366BE5" w:rsidP="00366BE5">
      <w:pPr>
        <w:ind w:firstLine="567"/>
        <w:jc w:val="both"/>
        <w:rPr>
          <w:b/>
          <w:color w:val="000000"/>
          <w:sz w:val="24"/>
          <w:szCs w:val="24"/>
        </w:rPr>
      </w:pPr>
      <w:r w:rsidRPr="00366BE5">
        <w:rPr>
          <w:b/>
          <w:color w:val="000000"/>
          <w:sz w:val="24"/>
          <w:szCs w:val="24"/>
        </w:rPr>
        <w:t> </w:t>
      </w:r>
    </w:p>
    <w:p w:rsidR="00366BE5" w:rsidRPr="00366BE5" w:rsidRDefault="00366BE5" w:rsidP="00366BE5">
      <w:pPr>
        <w:ind w:firstLine="567"/>
        <w:jc w:val="both"/>
        <w:rPr>
          <w:color w:val="000000"/>
          <w:kern w:val="36"/>
          <w:sz w:val="24"/>
          <w:szCs w:val="24"/>
        </w:rPr>
      </w:pPr>
      <w:r w:rsidRPr="00366BE5">
        <w:rPr>
          <w:color w:val="000000"/>
          <w:sz w:val="24"/>
          <w:szCs w:val="24"/>
        </w:rPr>
        <w:t xml:space="preserve">В соответствии с Бюджетным Кодексом Российской Федерации, Федеральным законом от 06.10.2003 № 131-ФЗ «Об общих принципах местного самоуправления в Российской Федерации», в целях определения правовых основ, содержания и механизма осуществления бюджетного процесса в Камешкирском районе, установления основ формирования доходов, осуществления расходов местного бюджета, муниципальных заимствований и управления муниципальным долгом Камешкирского района, руководствуясь Уставом Камешкирского района Пензенской области, </w:t>
      </w:r>
      <w:r w:rsidRPr="00366BE5">
        <w:rPr>
          <w:color w:val="000000"/>
          <w:kern w:val="36"/>
          <w:sz w:val="24"/>
          <w:szCs w:val="24"/>
        </w:rPr>
        <w:t xml:space="preserve">Собрание представителей Камешкирского района </w:t>
      </w:r>
    </w:p>
    <w:p w:rsidR="00366BE5" w:rsidRPr="00366BE5" w:rsidRDefault="00366BE5" w:rsidP="00366BE5">
      <w:pPr>
        <w:ind w:firstLine="567"/>
        <w:jc w:val="center"/>
        <w:rPr>
          <w:color w:val="000000"/>
          <w:kern w:val="36"/>
          <w:sz w:val="24"/>
          <w:szCs w:val="24"/>
        </w:rPr>
      </w:pPr>
      <w:r w:rsidRPr="00366BE5">
        <w:rPr>
          <w:color w:val="000000"/>
          <w:kern w:val="36"/>
          <w:sz w:val="24"/>
          <w:szCs w:val="24"/>
        </w:rPr>
        <w:t>решило:</w:t>
      </w:r>
    </w:p>
    <w:p w:rsidR="00366BE5" w:rsidRPr="00366BE5" w:rsidRDefault="00366BE5" w:rsidP="00366BE5">
      <w:pPr>
        <w:ind w:firstLine="540"/>
        <w:jc w:val="both"/>
        <w:rPr>
          <w:sz w:val="24"/>
          <w:szCs w:val="24"/>
        </w:rPr>
      </w:pPr>
      <w:r w:rsidRPr="00366BE5">
        <w:rPr>
          <w:sz w:val="24"/>
          <w:szCs w:val="24"/>
        </w:rPr>
        <w:t xml:space="preserve">1. Внести в решение </w:t>
      </w:r>
      <w:r w:rsidRPr="00366BE5">
        <w:rPr>
          <w:color w:val="000000"/>
          <w:sz w:val="24"/>
          <w:szCs w:val="24"/>
        </w:rPr>
        <w:t xml:space="preserve">Собрания представителей Камешкирского района Пензенской области </w:t>
      </w:r>
      <w:r w:rsidRPr="00366BE5">
        <w:rPr>
          <w:bCs/>
          <w:color w:val="000000"/>
          <w:sz w:val="24"/>
          <w:szCs w:val="24"/>
        </w:rPr>
        <w:t xml:space="preserve">от 27.09.2021 № 573-68/4 </w:t>
      </w:r>
      <w:r w:rsidRPr="00366BE5">
        <w:rPr>
          <w:color w:val="000000"/>
          <w:sz w:val="24"/>
          <w:szCs w:val="24"/>
        </w:rPr>
        <w:t> «</w:t>
      </w:r>
      <w:r w:rsidRPr="00366BE5">
        <w:rPr>
          <w:bCs/>
          <w:color w:val="000000"/>
          <w:sz w:val="24"/>
          <w:szCs w:val="24"/>
        </w:rPr>
        <w:t>Об утверждении Положения о бюджетном процессе в Камешкирском районе Пензенской области» (далее-Положение) следующие изменения, а именно:</w:t>
      </w:r>
    </w:p>
    <w:p w:rsidR="00366BE5" w:rsidRPr="00366BE5" w:rsidRDefault="00366BE5" w:rsidP="00366BE5">
      <w:pPr>
        <w:ind w:firstLine="540"/>
        <w:jc w:val="both"/>
        <w:rPr>
          <w:sz w:val="24"/>
          <w:szCs w:val="24"/>
        </w:rPr>
      </w:pPr>
      <w:r w:rsidRPr="00366BE5">
        <w:rPr>
          <w:sz w:val="24"/>
          <w:szCs w:val="24"/>
        </w:rPr>
        <w:t>1.1. подпункт 6 пункта 2 статьи 9 Положения дополнить абзацем следующего содержания:</w:t>
      </w:r>
    </w:p>
    <w:p w:rsidR="00366BE5" w:rsidRPr="00366BE5" w:rsidRDefault="00366BE5" w:rsidP="00366BE5">
      <w:pPr>
        <w:ind w:firstLine="540"/>
        <w:jc w:val="both"/>
        <w:rPr>
          <w:sz w:val="24"/>
          <w:szCs w:val="24"/>
        </w:rPr>
      </w:pPr>
      <w:r w:rsidRPr="00366BE5">
        <w:rPr>
          <w:sz w:val="24"/>
          <w:szCs w:val="24"/>
        </w:rPr>
        <w:t>«</w:t>
      </w:r>
      <w:r w:rsidRPr="00366BE5">
        <w:rPr>
          <w:color w:val="000000"/>
          <w:sz w:val="24"/>
          <w:szCs w:val="24"/>
        </w:rPr>
        <w:t>Отчисления за период с 01.01.2025 по 31.12.2025 от налога на доходы физических лиц, подлежащего зачислению в бюджет Камешкирского района Пензенской области  в размере 20 %.»</w:t>
      </w:r>
    </w:p>
    <w:p w:rsidR="00366BE5" w:rsidRPr="00366BE5" w:rsidRDefault="00366BE5" w:rsidP="00366BE5">
      <w:pPr>
        <w:ind w:firstLine="567"/>
        <w:jc w:val="both"/>
        <w:rPr>
          <w:color w:val="000000"/>
          <w:sz w:val="24"/>
          <w:szCs w:val="24"/>
        </w:rPr>
      </w:pPr>
      <w:r w:rsidRPr="00366BE5">
        <w:rPr>
          <w:color w:val="000000"/>
          <w:sz w:val="24"/>
          <w:szCs w:val="24"/>
        </w:rPr>
        <w:t>2.Настоящее решение вступает в силу с 01.01.2025.</w:t>
      </w:r>
    </w:p>
    <w:p w:rsidR="00366BE5" w:rsidRPr="00366BE5" w:rsidRDefault="00366BE5" w:rsidP="00366BE5">
      <w:pPr>
        <w:ind w:firstLine="567"/>
        <w:jc w:val="both"/>
        <w:rPr>
          <w:color w:val="000000"/>
          <w:sz w:val="24"/>
          <w:szCs w:val="24"/>
        </w:rPr>
      </w:pPr>
      <w:r w:rsidRPr="00366BE5">
        <w:rPr>
          <w:color w:val="000000"/>
          <w:sz w:val="24"/>
          <w:szCs w:val="24"/>
        </w:rPr>
        <w:t>3. Настоящее решение опубликовать в информационном бюллетене «Камешкирский вестник».</w:t>
      </w:r>
    </w:p>
    <w:p w:rsidR="00366BE5" w:rsidRPr="00366BE5" w:rsidRDefault="00366BE5" w:rsidP="00366BE5">
      <w:pPr>
        <w:ind w:firstLine="567"/>
        <w:jc w:val="both"/>
        <w:rPr>
          <w:color w:val="000000"/>
          <w:sz w:val="24"/>
          <w:szCs w:val="24"/>
        </w:rPr>
      </w:pPr>
      <w:r w:rsidRPr="00366BE5">
        <w:rPr>
          <w:color w:val="000000"/>
          <w:sz w:val="24"/>
          <w:szCs w:val="24"/>
        </w:rPr>
        <w:t>4. Контроль за исполнением настоящего решения возложить на Главу Камешкирского района Пензенской области.</w:t>
      </w:r>
    </w:p>
    <w:p w:rsidR="00366BE5" w:rsidRPr="00366BE5" w:rsidRDefault="00366BE5" w:rsidP="00366BE5">
      <w:pPr>
        <w:ind w:firstLine="567"/>
        <w:jc w:val="both"/>
        <w:rPr>
          <w:color w:val="000000"/>
          <w:sz w:val="24"/>
          <w:szCs w:val="24"/>
        </w:rPr>
      </w:pPr>
      <w:r w:rsidRPr="00366BE5">
        <w:rPr>
          <w:color w:val="000000"/>
          <w:sz w:val="24"/>
          <w:szCs w:val="24"/>
        </w:rPr>
        <w:t> </w:t>
      </w:r>
    </w:p>
    <w:p w:rsidR="00366BE5" w:rsidRPr="00366BE5" w:rsidRDefault="00366BE5" w:rsidP="00366BE5">
      <w:pPr>
        <w:ind w:firstLine="567"/>
        <w:jc w:val="both"/>
        <w:rPr>
          <w:color w:val="000000"/>
          <w:sz w:val="24"/>
          <w:szCs w:val="24"/>
        </w:rPr>
      </w:pPr>
    </w:p>
    <w:p w:rsidR="00366BE5" w:rsidRPr="00366BE5" w:rsidRDefault="00366BE5" w:rsidP="00366BE5">
      <w:pPr>
        <w:ind w:firstLine="567"/>
        <w:jc w:val="both"/>
        <w:rPr>
          <w:color w:val="000000"/>
          <w:sz w:val="24"/>
          <w:szCs w:val="24"/>
        </w:rPr>
      </w:pPr>
    </w:p>
    <w:p w:rsidR="00366BE5" w:rsidRPr="00366BE5" w:rsidRDefault="00366BE5" w:rsidP="00366BE5">
      <w:pPr>
        <w:ind w:firstLine="567"/>
        <w:jc w:val="both"/>
        <w:rPr>
          <w:color w:val="000000"/>
          <w:sz w:val="24"/>
          <w:szCs w:val="24"/>
        </w:rPr>
      </w:pPr>
    </w:p>
    <w:p w:rsidR="00366BE5" w:rsidRPr="00366BE5" w:rsidRDefault="00366BE5" w:rsidP="00366BE5">
      <w:pPr>
        <w:ind w:firstLine="567"/>
        <w:jc w:val="both"/>
        <w:rPr>
          <w:color w:val="000000"/>
          <w:sz w:val="24"/>
          <w:szCs w:val="24"/>
        </w:rPr>
      </w:pPr>
    </w:p>
    <w:p w:rsidR="00366BE5" w:rsidRPr="00366BE5" w:rsidRDefault="00366BE5" w:rsidP="00366BE5">
      <w:pPr>
        <w:jc w:val="both"/>
        <w:rPr>
          <w:sz w:val="24"/>
          <w:szCs w:val="24"/>
        </w:rPr>
      </w:pPr>
      <w:r w:rsidRPr="00366BE5">
        <w:rPr>
          <w:sz w:val="24"/>
          <w:szCs w:val="24"/>
        </w:rPr>
        <w:t xml:space="preserve">Председатель Собрания представителей </w:t>
      </w:r>
    </w:p>
    <w:p w:rsidR="00366BE5" w:rsidRPr="00366BE5" w:rsidRDefault="00366BE5" w:rsidP="00366BE5">
      <w:pPr>
        <w:rPr>
          <w:sz w:val="24"/>
          <w:szCs w:val="24"/>
        </w:rPr>
      </w:pPr>
      <w:r w:rsidRPr="00366BE5">
        <w:rPr>
          <w:sz w:val="24"/>
          <w:szCs w:val="24"/>
        </w:rPr>
        <w:t>Камешкирского района</w:t>
      </w:r>
    </w:p>
    <w:p w:rsidR="00366BE5" w:rsidRPr="00366BE5" w:rsidRDefault="00366BE5" w:rsidP="00366BE5">
      <w:pPr>
        <w:jc w:val="both"/>
        <w:rPr>
          <w:sz w:val="24"/>
          <w:szCs w:val="24"/>
        </w:rPr>
      </w:pPr>
      <w:r w:rsidRPr="00366BE5">
        <w:rPr>
          <w:sz w:val="24"/>
          <w:szCs w:val="24"/>
        </w:rPr>
        <w:t xml:space="preserve">Пензенской области </w:t>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t xml:space="preserve">   В.Н.Жиряков</w:t>
      </w:r>
    </w:p>
    <w:p w:rsidR="00366BE5" w:rsidRPr="00366BE5" w:rsidRDefault="00366BE5" w:rsidP="00366BE5">
      <w:pPr>
        <w:rPr>
          <w:sz w:val="24"/>
          <w:szCs w:val="24"/>
        </w:rPr>
      </w:pPr>
    </w:p>
    <w:p w:rsidR="00366BE5" w:rsidRPr="00366BE5" w:rsidRDefault="00366BE5" w:rsidP="00366BE5">
      <w:pPr>
        <w:rPr>
          <w:sz w:val="24"/>
          <w:szCs w:val="24"/>
        </w:rPr>
      </w:pPr>
    </w:p>
    <w:p w:rsidR="00366BE5" w:rsidRPr="00366BE5" w:rsidRDefault="00366BE5" w:rsidP="00366BE5">
      <w:pPr>
        <w:rPr>
          <w:sz w:val="24"/>
          <w:szCs w:val="24"/>
        </w:rPr>
      </w:pPr>
      <w:r w:rsidRPr="00366BE5">
        <w:rPr>
          <w:sz w:val="24"/>
          <w:szCs w:val="24"/>
        </w:rPr>
        <w:t>Исполняющий полномочия</w:t>
      </w:r>
    </w:p>
    <w:p w:rsidR="00366BE5" w:rsidRPr="00366BE5" w:rsidRDefault="00366BE5" w:rsidP="00366BE5">
      <w:pPr>
        <w:rPr>
          <w:sz w:val="24"/>
          <w:szCs w:val="24"/>
        </w:rPr>
      </w:pPr>
      <w:r w:rsidRPr="00366BE5">
        <w:rPr>
          <w:sz w:val="24"/>
          <w:szCs w:val="24"/>
        </w:rPr>
        <w:t>Главы Камешкирского района</w:t>
      </w:r>
    </w:p>
    <w:p w:rsidR="00366BE5" w:rsidRPr="00366BE5" w:rsidRDefault="00366BE5" w:rsidP="00366BE5">
      <w:pPr>
        <w:jc w:val="both"/>
        <w:rPr>
          <w:color w:val="000000"/>
          <w:sz w:val="24"/>
          <w:szCs w:val="24"/>
        </w:rPr>
      </w:pPr>
      <w:r w:rsidRPr="00366BE5">
        <w:rPr>
          <w:sz w:val="24"/>
          <w:szCs w:val="24"/>
        </w:rPr>
        <w:t xml:space="preserve">Пензенской области     </w:t>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t xml:space="preserve">        С.А.Маркелова</w:t>
      </w:r>
    </w:p>
    <w:p w:rsidR="00366BE5" w:rsidRDefault="00366BE5" w:rsidP="00366BE5"/>
    <w:p w:rsidR="00C71DCA" w:rsidRDefault="00C71DCA"/>
    <w:p w:rsidR="00366BE5" w:rsidRDefault="00366BE5"/>
    <w:p w:rsidR="00366BE5" w:rsidRDefault="00366BE5"/>
    <w:p w:rsidR="00366BE5" w:rsidRDefault="00366BE5"/>
    <w:p w:rsidR="00366BE5" w:rsidRPr="0083344E" w:rsidRDefault="00366BE5" w:rsidP="00366BE5">
      <w:pPr>
        <w:jc w:val="center"/>
        <w:rPr>
          <w:b/>
        </w:rPr>
      </w:pPr>
      <w:r>
        <w:rPr>
          <w:noProof/>
        </w:rPr>
        <w:drawing>
          <wp:anchor distT="0" distB="0" distL="114300" distR="114300" simplePos="0" relativeHeight="251665408" behindDoc="0" locked="0" layoutInCell="1" allowOverlap="1" wp14:anchorId="799E40D2" wp14:editId="4729BAAA">
            <wp:simplePos x="0" y="0"/>
            <wp:positionH relativeFrom="column">
              <wp:posOffset>2606040</wp:posOffset>
            </wp:positionH>
            <wp:positionV relativeFrom="paragraph">
              <wp:posOffset>-398145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3344E">
        <w:rPr>
          <w:b/>
        </w:rPr>
        <w:t xml:space="preserve">                      </w:t>
      </w:r>
    </w:p>
    <w:p w:rsidR="00366BE5" w:rsidRDefault="00366BE5" w:rsidP="00366BE5"/>
    <w:p w:rsidR="00366BE5" w:rsidRDefault="00366BE5" w:rsidP="00366BE5"/>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366BE5" w:rsidTr="00C904AE">
        <w:tc>
          <w:tcPr>
            <w:tcW w:w="9606" w:type="dxa"/>
          </w:tcPr>
          <w:p w:rsidR="00366BE5" w:rsidRDefault="00366BE5" w:rsidP="00C904AE">
            <w:pPr>
              <w:jc w:val="center"/>
              <w:rPr>
                <w:b/>
                <w:bCs/>
                <w:sz w:val="28"/>
                <w:szCs w:val="28"/>
              </w:rPr>
            </w:pPr>
          </w:p>
          <w:p w:rsidR="00366BE5" w:rsidRDefault="00366BE5" w:rsidP="00C904AE">
            <w:pPr>
              <w:jc w:val="center"/>
              <w:rPr>
                <w:b/>
                <w:bCs/>
                <w:sz w:val="28"/>
                <w:szCs w:val="28"/>
              </w:rPr>
            </w:pPr>
            <w:r>
              <w:rPr>
                <w:b/>
                <w:bCs/>
                <w:sz w:val="28"/>
                <w:szCs w:val="28"/>
              </w:rPr>
              <w:t xml:space="preserve">СОБРАНИЕ ПРЕДСТАВИТЕЛЕЙ </w:t>
            </w:r>
          </w:p>
          <w:p w:rsidR="00366BE5" w:rsidRDefault="00366BE5" w:rsidP="00C904AE">
            <w:pPr>
              <w:jc w:val="center"/>
              <w:rPr>
                <w:b/>
                <w:bCs/>
                <w:sz w:val="28"/>
                <w:szCs w:val="28"/>
              </w:rPr>
            </w:pPr>
            <w:r>
              <w:rPr>
                <w:b/>
                <w:bCs/>
                <w:sz w:val="28"/>
                <w:szCs w:val="28"/>
              </w:rPr>
              <w:t>КАМЕШКИРСКОГО РАЙОНА ПЕНЗЕНСКОЙ ОБЛАСТИ</w:t>
            </w:r>
          </w:p>
          <w:p w:rsidR="00366BE5" w:rsidRDefault="00366BE5" w:rsidP="00C904AE">
            <w:pPr>
              <w:jc w:val="center"/>
              <w:rPr>
                <w:b/>
                <w:bCs/>
                <w:sz w:val="28"/>
                <w:szCs w:val="28"/>
              </w:rPr>
            </w:pPr>
            <w:r>
              <w:rPr>
                <w:b/>
                <w:bCs/>
                <w:sz w:val="28"/>
                <w:szCs w:val="28"/>
              </w:rPr>
              <w:t>ПЯТОГО СОЗЫВА</w:t>
            </w:r>
          </w:p>
        </w:tc>
      </w:tr>
      <w:tr w:rsidR="00366BE5" w:rsidTr="00C904AE">
        <w:trPr>
          <w:trHeight w:val="397"/>
        </w:trPr>
        <w:tc>
          <w:tcPr>
            <w:tcW w:w="9606" w:type="dxa"/>
          </w:tcPr>
          <w:p w:rsidR="00366BE5" w:rsidRDefault="00366BE5" w:rsidP="00C904AE">
            <w:pPr>
              <w:jc w:val="both"/>
              <w:rPr>
                <w:sz w:val="28"/>
                <w:szCs w:val="28"/>
              </w:rPr>
            </w:pPr>
          </w:p>
        </w:tc>
      </w:tr>
      <w:tr w:rsidR="00366BE5" w:rsidTr="00C904AE">
        <w:tc>
          <w:tcPr>
            <w:tcW w:w="9606" w:type="dxa"/>
          </w:tcPr>
          <w:p w:rsidR="00366BE5" w:rsidRDefault="00366BE5" w:rsidP="00366BE5">
            <w:pPr>
              <w:pStyle w:val="3"/>
              <w:numPr>
                <w:ilvl w:val="0"/>
                <w:numId w:val="0"/>
              </w:numPr>
              <w:spacing w:line="276" w:lineRule="auto"/>
              <w:ind w:left="1701"/>
              <w:jc w:val="center"/>
              <w:rPr>
                <w:szCs w:val="28"/>
              </w:rPr>
            </w:pPr>
            <w:r>
              <w:rPr>
                <w:szCs w:val="28"/>
              </w:rPr>
              <w:t>Р Е Ш Е Н И Е</w:t>
            </w:r>
          </w:p>
        </w:tc>
      </w:tr>
      <w:tr w:rsidR="00366BE5" w:rsidTr="00C904AE">
        <w:trPr>
          <w:trHeight w:val="340"/>
        </w:trPr>
        <w:tc>
          <w:tcPr>
            <w:tcW w:w="9606" w:type="dxa"/>
            <w:vAlign w:val="center"/>
          </w:tcPr>
          <w:p w:rsidR="00366BE5" w:rsidRDefault="00366BE5" w:rsidP="00366BE5">
            <w:pPr>
              <w:pStyle w:val="3"/>
              <w:numPr>
                <w:ilvl w:val="0"/>
                <w:numId w:val="0"/>
              </w:numPr>
              <w:spacing w:line="276" w:lineRule="auto"/>
              <w:ind w:left="1701"/>
              <w:rPr>
                <w:sz w:val="24"/>
                <w:szCs w:val="24"/>
              </w:rPr>
            </w:pPr>
          </w:p>
        </w:tc>
      </w:tr>
    </w:tbl>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366BE5" w:rsidTr="00C904AE">
        <w:tc>
          <w:tcPr>
            <w:tcW w:w="284" w:type="dxa"/>
            <w:vAlign w:val="bottom"/>
          </w:tcPr>
          <w:p w:rsidR="00366BE5" w:rsidRDefault="00366BE5" w:rsidP="00C904AE">
            <w:pPr>
              <w:rPr>
                <w:sz w:val="24"/>
                <w:szCs w:val="24"/>
              </w:rPr>
            </w:pPr>
            <w:r>
              <w:rPr>
                <w:sz w:val="24"/>
                <w:szCs w:val="24"/>
              </w:rPr>
              <w:t>от</w:t>
            </w:r>
          </w:p>
        </w:tc>
        <w:tc>
          <w:tcPr>
            <w:tcW w:w="2835" w:type="dxa"/>
            <w:tcBorders>
              <w:top w:val="nil"/>
              <w:left w:val="nil"/>
              <w:bottom w:val="single" w:sz="6" w:space="0" w:color="auto"/>
              <w:right w:val="nil"/>
            </w:tcBorders>
          </w:tcPr>
          <w:p w:rsidR="00366BE5" w:rsidRDefault="00366BE5" w:rsidP="00C904AE">
            <w:pPr>
              <w:jc w:val="center"/>
              <w:rPr>
                <w:sz w:val="24"/>
                <w:szCs w:val="24"/>
              </w:rPr>
            </w:pPr>
            <w:r>
              <w:rPr>
                <w:sz w:val="24"/>
                <w:szCs w:val="24"/>
              </w:rPr>
              <w:t>29.11.2024</w:t>
            </w:r>
          </w:p>
        </w:tc>
        <w:tc>
          <w:tcPr>
            <w:tcW w:w="397" w:type="dxa"/>
          </w:tcPr>
          <w:p w:rsidR="00366BE5" w:rsidRDefault="00366BE5" w:rsidP="00C904AE">
            <w:pPr>
              <w:jc w:val="center"/>
              <w:rPr>
                <w:sz w:val="24"/>
                <w:szCs w:val="24"/>
              </w:rPr>
            </w:pPr>
            <w:r>
              <w:rPr>
                <w:sz w:val="24"/>
                <w:szCs w:val="24"/>
              </w:rPr>
              <w:t>№</w:t>
            </w:r>
          </w:p>
        </w:tc>
        <w:tc>
          <w:tcPr>
            <w:tcW w:w="1020" w:type="dxa"/>
            <w:tcBorders>
              <w:top w:val="nil"/>
              <w:left w:val="nil"/>
              <w:bottom w:val="single" w:sz="6" w:space="0" w:color="auto"/>
              <w:right w:val="nil"/>
            </w:tcBorders>
          </w:tcPr>
          <w:p w:rsidR="00366BE5" w:rsidRPr="00AD4147" w:rsidRDefault="00366BE5" w:rsidP="00C904AE">
            <w:pPr>
              <w:pStyle w:val="Default"/>
              <w:spacing w:line="276" w:lineRule="auto"/>
              <w:rPr>
                <w:rFonts w:ascii="Times New Roman" w:hAnsi="Times New Roman"/>
              </w:rPr>
            </w:pPr>
            <w:r>
              <w:rPr>
                <w:sz w:val="20"/>
                <w:szCs w:val="20"/>
              </w:rPr>
              <w:t>331-47/5</w:t>
            </w:r>
          </w:p>
        </w:tc>
      </w:tr>
    </w:tbl>
    <w:p w:rsidR="00366BE5" w:rsidRDefault="00366BE5" w:rsidP="00366BE5"/>
    <w:p w:rsidR="00366BE5" w:rsidRPr="00366BE5" w:rsidRDefault="00366BE5" w:rsidP="00366BE5">
      <w:pPr>
        <w:ind w:left="-567" w:firstLine="567"/>
        <w:jc w:val="both"/>
        <w:rPr>
          <w:b/>
          <w:sz w:val="24"/>
          <w:szCs w:val="24"/>
        </w:rPr>
      </w:pPr>
      <w:r w:rsidRPr="00366BE5">
        <w:rPr>
          <w:b/>
          <w:sz w:val="24"/>
          <w:szCs w:val="24"/>
        </w:rPr>
        <w:t xml:space="preserve">О внесении изменений в решение Собрания представителей Камешкирского района Пензенской области от </w:t>
      </w:r>
      <w:r w:rsidRPr="00366BE5">
        <w:rPr>
          <w:b/>
          <w:color w:val="000000"/>
          <w:sz w:val="24"/>
          <w:szCs w:val="24"/>
        </w:rPr>
        <w:t>14.11.2013 г. № 354-37/3</w:t>
      </w:r>
      <w:r w:rsidRPr="00366BE5">
        <w:rPr>
          <w:b/>
          <w:sz w:val="24"/>
          <w:szCs w:val="24"/>
        </w:rPr>
        <w:t xml:space="preserve"> «</w:t>
      </w:r>
      <w:r w:rsidRPr="00366BE5">
        <w:rPr>
          <w:b/>
          <w:color w:val="000000"/>
          <w:sz w:val="24"/>
          <w:szCs w:val="24"/>
        </w:rPr>
        <w:t xml:space="preserve">О муниципальном дорожном фонде Камешкирского района Пензенской области» </w:t>
      </w:r>
    </w:p>
    <w:p w:rsidR="00366BE5" w:rsidRPr="00366BE5" w:rsidRDefault="00366BE5" w:rsidP="00366BE5">
      <w:pPr>
        <w:shd w:val="clear" w:color="auto" w:fill="FFFFFF"/>
        <w:spacing w:after="225"/>
        <w:ind w:left="-567" w:firstLine="567"/>
        <w:jc w:val="both"/>
        <w:rPr>
          <w:color w:val="000000"/>
          <w:sz w:val="24"/>
          <w:szCs w:val="24"/>
        </w:rPr>
      </w:pPr>
      <w:r w:rsidRPr="00366BE5">
        <w:rPr>
          <w:color w:val="000000"/>
          <w:sz w:val="24"/>
          <w:szCs w:val="24"/>
        </w:rPr>
        <w:t>В соответствии с пунктом 5 статьи 179.4 </w:t>
      </w:r>
      <w:hyperlink r:id="rId8" w:history="1">
        <w:r w:rsidRPr="00366BE5">
          <w:rPr>
            <w:color w:val="000000"/>
            <w:sz w:val="24"/>
            <w:szCs w:val="24"/>
          </w:rPr>
          <w:t>Бюджетного кодекса Российской Федерации</w:t>
        </w:r>
      </w:hyperlink>
      <w:r w:rsidRPr="00366BE5">
        <w:rPr>
          <w:color w:val="000000"/>
          <w:sz w:val="24"/>
          <w:szCs w:val="24"/>
        </w:rPr>
        <w:t>, Федеральным законом Российской Федерации </w:t>
      </w:r>
      <w:hyperlink r:id="rId9" w:history="1">
        <w:r w:rsidRPr="00366BE5">
          <w:rPr>
            <w:color w:val="000000"/>
            <w:sz w:val="24"/>
            <w:szCs w:val="24"/>
          </w:rPr>
          <w:t>от 06.10.2003 №131-ФЗ</w:t>
        </w:r>
      </w:hyperlink>
      <w:r w:rsidRPr="00366BE5">
        <w:rPr>
          <w:color w:val="000000"/>
          <w:sz w:val="24"/>
          <w:szCs w:val="24"/>
        </w:rPr>
        <w:t> «Об общих принципах организации местного самоуправления в Российской Федерации», Федеральным законом Российской Федерации </w:t>
      </w:r>
      <w:hyperlink r:id="rId10" w:history="1">
        <w:r w:rsidRPr="00366BE5">
          <w:rPr>
            <w:color w:val="000000"/>
            <w:sz w:val="24"/>
            <w:szCs w:val="24"/>
          </w:rPr>
          <w:t>от 08.11.2007 № 257-ФЗ</w:t>
        </w:r>
      </w:hyperlink>
      <w:r w:rsidRPr="00366BE5">
        <w:rPr>
          <w:color w:val="000000"/>
          <w:sz w:val="24"/>
          <w:szCs w:val="24"/>
        </w:rPr>
        <w:t>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Пензенской области </w:t>
      </w:r>
      <w:hyperlink r:id="rId11" w:history="1">
        <w:r w:rsidRPr="00366BE5">
          <w:rPr>
            <w:color w:val="000000"/>
            <w:sz w:val="24"/>
            <w:szCs w:val="24"/>
          </w:rPr>
          <w:t>от 30.12.2011 № 986-пП</w:t>
        </w:r>
      </w:hyperlink>
      <w:r w:rsidRPr="00366BE5">
        <w:rPr>
          <w:color w:val="000000"/>
          <w:sz w:val="24"/>
          <w:szCs w:val="24"/>
        </w:rPr>
        <w:t> «Об утверждении Порядка формирования и использования бюджетных ассигнований дорожного фонда Пензенской области», статьей 18 </w:t>
      </w:r>
      <w:hyperlink r:id="rId12" w:history="1">
        <w:r w:rsidRPr="00366BE5">
          <w:rPr>
            <w:color w:val="000000"/>
            <w:sz w:val="24"/>
            <w:szCs w:val="24"/>
          </w:rPr>
          <w:t>Устава Камешкирского района Пензенской области</w:t>
        </w:r>
      </w:hyperlink>
      <w:r w:rsidRPr="00366BE5">
        <w:rPr>
          <w:color w:val="000000"/>
          <w:sz w:val="24"/>
          <w:szCs w:val="24"/>
        </w:rPr>
        <w:t>,  Собрание представителей Камешкирского района Пензенской области</w:t>
      </w:r>
    </w:p>
    <w:p w:rsidR="00366BE5" w:rsidRPr="00366BE5" w:rsidRDefault="00366BE5" w:rsidP="00366BE5">
      <w:pPr>
        <w:shd w:val="clear" w:color="auto" w:fill="FFFFFF"/>
        <w:spacing w:after="225"/>
        <w:ind w:left="-567" w:firstLine="567"/>
        <w:jc w:val="center"/>
        <w:rPr>
          <w:color w:val="000000"/>
          <w:sz w:val="24"/>
          <w:szCs w:val="24"/>
        </w:rPr>
      </w:pPr>
      <w:r w:rsidRPr="00366BE5">
        <w:rPr>
          <w:color w:val="000000"/>
          <w:sz w:val="24"/>
          <w:szCs w:val="24"/>
        </w:rPr>
        <w:t>решило:</w:t>
      </w:r>
    </w:p>
    <w:p w:rsidR="00366BE5" w:rsidRPr="00366BE5" w:rsidRDefault="00366BE5" w:rsidP="00366BE5">
      <w:pPr>
        <w:pStyle w:val="ad"/>
        <w:numPr>
          <w:ilvl w:val="0"/>
          <w:numId w:val="5"/>
        </w:numPr>
        <w:spacing w:after="0" w:line="240" w:lineRule="auto"/>
        <w:ind w:left="0" w:firstLine="567"/>
        <w:jc w:val="both"/>
        <w:rPr>
          <w:rFonts w:ascii="Times New Roman" w:hAnsi="Times New Roman" w:cs="Times New Roman"/>
          <w:sz w:val="24"/>
          <w:szCs w:val="24"/>
        </w:rPr>
      </w:pPr>
      <w:r w:rsidRPr="00366BE5">
        <w:rPr>
          <w:rFonts w:ascii="Times New Roman" w:hAnsi="Times New Roman" w:cs="Times New Roman"/>
          <w:sz w:val="24"/>
          <w:szCs w:val="24"/>
        </w:rPr>
        <w:t xml:space="preserve">Внести в решение Собрания представителей Камешкирского района Пензенской области от </w:t>
      </w:r>
      <w:r w:rsidRPr="00366BE5">
        <w:rPr>
          <w:rFonts w:ascii="Times New Roman" w:hAnsi="Times New Roman" w:cs="Times New Roman"/>
          <w:color w:val="000000"/>
          <w:sz w:val="24"/>
          <w:szCs w:val="24"/>
          <w:lang w:eastAsia="ru-RU"/>
        </w:rPr>
        <w:t>14.11.2013 г. № 354-37/3</w:t>
      </w:r>
      <w:r w:rsidRPr="00366BE5">
        <w:rPr>
          <w:rFonts w:ascii="Times New Roman" w:hAnsi="Times New Roman" w:cs="Times New Roman"/>
          <w:sz w:val="24"/>
          <w:szCs w:val="24"/>
        </w:rPr>
        <w:t xml:space="preserve"> «</w:t>
      </w:r>
      <w:r w:rsidRPr="00366BE5">
        <w:rPr>
          <w:rFonts w:ascii="Times New Roman" w:hAnsi="Times New Roman" w:cs="Times New Roman"/>
          <w:color w:val="000000"/>
          <w:sz w:val="24"/>
          <w:szCs w:val="24"/>
          <w:lang w:eastAsia="ru-RU"/>
        </w:rPr>
        <w:t>О муниципальном дорожном фонде Камешкирского района Пензенской области» (далее-Порядок)</w:t>
      </w:r>
      <w:r w:rsidRPr="00366BE5">
        <w:rPr>
          <w:rFonts w:ascii="Times New Roman" w:hAnsi="Times New Roman" w:cs="Times New Roman"/>
          <w:sz w:val="24"/>
          <w:szCs w:val="24"/>
        </w:rPr>
        <w:t>, следующее изменение, а именно:</w:t>
      </w:r>
    </w:p>
    <w:p w:rsidR="00366BE5" w:rsidRPr="00366BE5" w:rsidRDefault="00366BE5" w:rsidP="00366BE5">
      <w:pPr>
        <w:pStyle w:val="ad"/>
        <w:numPr>
          <w:ilvl w:val="1"/>
          <w:numId w:val="5"/>
        </w:numPr>
        <w:spacing w:after="0" w:line="240" w:lineRule="auto"/>
        <w:ind w:left="0" w:firstLine="567"/>
        <w:jc w:val="both"/>
        <w:rPr>
          <w:rFonts w:ascii="Times New Roman" w:hAnsi="Times New Roman" w:cs="Times New Roman"/>
          <w:sz w:val="24"/>
          <w:szCs w:val="24"/>
        </w:rPr>
      </w:pPr>
      <w:r w:rsidRPr="00366BE5">
        <w:rPr>
          <w:rFonts w:ascii="Times New Roman" w:hAnsi="Times New Roman" w:cs="Times New Roman"/>
          <w:sz w:val="24"/>
          <w:szCs w:val="24"/>
        </w:rPr>
        <w:t>дополнить пункт 2.1. Раздела 2 Порядка абзацем следующего содержания:</w:t>
      </w:r>
    </w:p>
    <w:p w:rsidR="00366BE5" w:rsidRPr="00366BE5" w:rsidRDefault="00366BE5" w:rsidP="00366BE5">
      <w:pPr>
        <w:autoSpaceDE w:val="0"/>
        <w:autoSpaceDN w:val="0"/>
        <w:adjustRightInd w:val="0"/>
        <w:jc w:val="both"/>
        <w:rPr>
          <w:color w:val="000000" w:themeColor="text1"/>
          <w:sz w:val="24"/>
          <w:szCs w:val="24"/>
        </w:rPr>
      </w:pPr>
      <w:r w:rsidRPr="00366BE5">
        <w:rPr>
          <w:sz w:val="24"/>
          <w:szCs w:val="24"/>
        </w:rPr>
        <w:t>«</w:t>
      </w:r>
      <w:r w:rsidRPr="00366BE5">
        <w:rPr>
          <w:color w:val="000000"/>
          <w:sz w:val="24"/>
          <w:szCs w:val="24"/>
        </w:rPr>
        <w:t>Отчисления за период с 01.01.2025 по 31.12.2025 от налога на доходы физических лиц, подлежащего зачислению в бюджет Камешкирского района Пензенской области  в размере 20 %».</w:t>
      </w:r>
    </w:p>
    <w:p w:rsidR="00366BE5" w:rsidRPr="00366BE5" w:rsidRDefault="00366BE5" w:rsidP="00366BE5">
      <w:pPr>
        <w:pStyle w:val="ad"/>
        <w:spacing w:after="0" w:line="240" w:lineRule="auto"/>
        <w:ind w:left="0" w:firstLine="567"/>
        <w:jc w:val="both"/>
        <w:rPr>
          <w:rFonts w:ascii="Times New Roman" w:hAnsi="Times New Roman" w:cs="Times New Roman"/>
          <w:sz w:val="24"/>
          <w:szCs w:val="24"/>
        </w:rPr>
      </w:pPr>
      <w:r w:rsidRPr="00366BE5">
        <w:rPr>
          <w:rFonts w:ascii="Times New Roman" w:hAnsi="Times New Roman" w:cs="Times New Roman"/>
          <w:sz w:val="24"/>
          <w:szCs w:val="24"/>
        </w:rPr>
        <w:t>2.Опубликовать настоящее решение в  информационном бюллетене «Камешкирский вестник».</w:t>
      </w:r>
    </w:p>
    <w:p w:rsidR="00366BE5" w:rsidRPr="00366BE5" w:rsidRDefault="00366BE5" w:rsidP="00366BE5">
      <w:pPr>
        <w:pStyle w:val="ad"/>
        <w:spacing w:after="0" w:line="240" w:lineRule="auto"/>
        <w:ind w:left="0" w:firstLine="567"/>
        <w:jc w:val="both"/>
        <w:rPr>
          <w:rFonts w:ascii="Times New Roman" w:hAnsi="Times New Roman" w:cs="Times New Roman"/>
          <w:sz w:val="24"/>
          <w:szCs w:val="24"/>
        </w:rPr>
      </w:pPr>
      <w:r w:rsidRPr="00366BE5">
        <w:rPr>
          <w:rFonts w:ascii="Times New Roman" w:hAnsi="Times New Roman" w:cs="Times New Roman"/>
          <w:sz w:val="24"/>
          <w:szCs w:val="24"/>
        </w:rPr>
        <w:t xml:space="preserve">3.Настоящее решение вступает в силу с 01.01.2025. </w:t>
      </w:r>
    </w:p>
    <w:p w:rsidR="00366BE5" w:rsidRPr="00366BE5" w:rsidRDefault="00366BE5" w:rsidP="00366BE5">
      <w:pPr>
        <w:pStyle w:val="ad"/>
        <w:spacing w:after="0" w:line="240" w:lineRule="auto"/>
        <w:ind w:left="0" w:firstLine="567"/>
        <w:jc w:val="both"/>
        <w:rPr>
          <w:rFonts w:ascii="Times New Roman" w:hAnsi="Times New Roman" w:cs="Times New Roman"/>
          <w:sz w:val="24"/>
          <w:szCs w:val="24"/>
        </w:rPr>
      </w:pPr>
      <w:r w:rsidRPr="00366BE5">
        <w:rPr>
          <w:rFonts w:ascii="Times New Roman" w:hAnsi="Times New Roman" w:cs="Times New Roman"/>
          <w:sz w:val="24"/>
          <w:szCs w:val="24"/>
        </w:rPr>
        <w:t>4.Контроль за исполнением настоящего решения возложить на Главу Камешкирского района Пензенской области.</w:t>
      </w:r>
    </w:p>
    <w:p w:rsidR="00366BE5" w:rsidRPr="00366BE5" w:rsidRDefault="00366BE5" w:rsidP="00366BE5">
      <w:pPr>
        <w:rPr>
          <w:sz w:val="24"/>
          <w:szCs w:val="24"/>
        </w:rPr>
      </w:pPr>
    </w:p>
    <w:p w:rsidR="00366BE5" w:rsidRPr="00366BE5" w:rsidRDefault="00366BE5" w:rsidP="00366BE5">
      <w:pPr>
        <w:pStyle w:val="ad"/>
        <w:spacing w:after="0" w:line="240" w:lineRule="auto"/>
        <w:ind w:left="1440"/>
        <w:rPr>
          <w:rFonts w:ascii="Times New Roman" w:hAnsi="Times New Roman" w:cs="Times New Roman"/>
          <w:sz w:val="24"/>
          <w:szCs w:val="24"/>
        </w:rPr>
      </w:pPr>
    </w:p>
    <w:p w:rsidR="00366BE5" w:rsidRPr="00366BE5" w:rsidRDefault="00366BE5" w:rsidP="00366BE5">
      <w:pPr>
        <w:jc w:val="both"/>
        <w:rPr>
          <w:sz w:val="24"/>
          <w:szCs w:val="24"/>
        </w:rPr>
      </w:pPr>
      <w:r w:rsidRPr="00366BE5">
        <w:rPr>
          <w:sz w:val="24"/>
          <w:szCs w:val="24"/>
        </w:rPr>
        <w:t xml:space="preserve">Председатель Собрания представителей </w:t>
      </w:r>
    </w:p>
    <w:p w:rsidR="00366BE5" w:rsidRPr="00366BE5" w:rsidRDefault="00366BE5" w:rsidP="00366BE5">
      <w:pPr>
        <w:rPr>
          <w:sz w:val="24"/>
          <w:szCs w:val="24"/>
        </w:rPr>
      </w:pPr>
      <w:r w:rsidRPr="00366BE5">
        <w:rPr>
          <w:sz w:val="24"/>
          <w:szCs w:val="24"/>
        </w:rPr>
        <w:t>Камешкирского района</w:t>
      </w:r>
    </w:p>
    <w:p w:rsidR="00366BE5" w:rsidRPr="00366BE5" w:rsidRDefault="00366BE5" w:rsidP="00366BE5">
      <w:pPr>
        <w:jc w:val="both"/>
        <w:rPr>
          <w:sz w:val="24"/>
          <w:szCs w:val="24"/>
        </w:rPr>
      </w:pPr>
      <w:r w:rsidRPr="00366BE5">
        <w:rPr>
          <w:sz w:val="24"/>
          <w:szCs w:val="24"/>
        </w:rPr>
        <w:t xml:space="preserve">Пензенской области </w:t>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t xml:space="preserve">   В.Н.Жиряков</w:t>
      </w:r>
    </w:p>
    <w:p w:rsidR="00366BE5" w:rsidRPr="00366BE5" w:rsidRDefault="00366BE5" w:rsidP="00366BE5">
      <w:pPr>
        <w:rPr>
          <w:sz w:val="24"/>
          <w:szCs w:val="24"/>
        </w:rPr>
      </w:pPr>
    </w:p>
    <w:p w:rsidR="00366BE5" w:rsidRPr="00366BE5" w:rsidRDefault="00366BE5" w:rsidP="00366BE5">
      <w:pPr>
        <w:rPr>
          <w:sz w:val="24"/>
          <w:szCs w:val="24"/>
        </w:rPr>
      </w:pPr>
    </w:p>
    <w:p w:rsidR="00366BE5" w:rsidRPr="00366BE5" w:rsidRDefault="00366BE5" w:rsidP="00366BE5">
      <w:pPr>
        <w:rPr>
          <w:sz w:val="24"/>
          <w:szCs w:val="24"/>
        </w:rPr>
      </w:pPr>
      <w:r w:rsidRPr="00366BE5">
        <w:rPr>
          <w:sz w:val="24"/>
          <w:szCs w:val="24"/>
        </w:rPr>
        <w:t>Исполняющий полномочия</w:t>
      </w:r>
    </w:p>
    <w:p w:rsidR="00366BE5" w:rsidRPr="00366BE5" w:rsidRDefault="00366BE5" w:rsidP="00366BE5">
      <w:pPr>
        <w:rPr>
          <w:sz w:val="24"/>
          <w:szCs w:val="24"/>
        </w:rPr>
      </w:pPr>
      <w:r w:rsidRPr="00366BE5">
        <w:rPr>
          <w:sz w:val="24"/>
          <w:szCs w:val="24"/>
        </w:rPr>
        <w:t>Главы Камешкирского района</w:t>
      </w:r>
    </w:p>
    <w:p w:rsidR="00366BE5" w:rsidRPr="00366BE5" w:rsidRDefault="00366BE5" w:rsidP="00366BE5">
      <w:pPr>
        <w:jc w:val="both"/>
        <w:rPr>
          <w:color w:val="000000"/>
          <w:sz w:val="24"/>
          <w:szCs w:val="24"/>
        </w:rPr>
      </w:pPr>
      <w:r w:rsidRPr="00366BE5">
        <w:rPr>
          <w:sz w:val="24"/>
          <w:szCs w:val="24"/>
        </w:rPr>
        <w:t xml:space="preserve">Пензенской области     </w:t>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t xml:space="preserve">        С.А.Маркелова</w:t>
      </w:r>
    </w:p>
    <w:p w:rsidR="00366BE5" w:rsidRDefault="00366BE5" w:rsidP="00366BE5"/>
    <w:p w:rsidR="00366BE5" w:rsidRDefault="00366BE5" w:rsidP="00366BE5">
      <w:pPr>
        <w:jc w:val="both"/>
        <w:rPr>
          <w:sz w:val="24"/>
          <w:szCs w:val="24"/>
        </w:rPr>
      </w:pPr>
      <w:r>
        <w:rPr>
          <w:noProof/>
        </w:rPr>
        <w:drawing>
          <wp:anchor distT="0" distB="0" distL="114300" distR="114300" simplePos="0" relativeHeight="251667456" behindDoc="0" locked="0" layoutInCell="1" allowOverlap="1" wp14:anchorId="26EAE7B2" wp14:editId="1CC76CA3">
            <wp:simplePos x="0" y="0"/>
            <wp:positionH relativeFrom="column">
              <wp:posOffset>2486025</wp:posOffset>
            </wp:positionH>
            <wp:positionV relativeFrom="paragraph">
              <wp:posOffset>7620</wp:posOffset>
            </wp:positionV>
            <wp:extent cx="864235" cy="1059180"/>
            <wp:effectExtent l="0" t="0" r="0" b="7620"/>
            <wp:wrapSquare wrapText="right"/>
            <wp:docPr id="4"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p w:rsidR="00366BE5" w:rsidRDefault="00366BE5" w:rsidP="00366BE5">
      <w:pPr>
        <w:ind w:firstLine="567"/>
        <w:jc w:val="both"/>
        <w:rPr>
          <w:sz w:val="24"/>
          <w:szCs w:val="24"/>
        </w:rPr>
      </w:pPr>
    </w:p>
    <w:tbl>
      <w:tblPr>
        <w:tblpPr w:leftFromText="180" w:rightFromText="180" w:bottomFromText="200" w:vertAnchor="text" w:horzAnchor="margin" w:tblpY="-10"/>
        <w:tblW w:w="9600" w:type="dxa"/>
        <w:tblLayout w:type="fixed"/>
        <w:tblCellMar>
          <w:left w:w="0" w:type="dxa"/>
          <w:right w:w="0" w:type="dxa"/>
        </w:tblCellMar>
        <w:tblLook w:val="01E0" w:firstRow="1" w:lastRow="1" w:firstColumn="1" w:lastColumn="1" w:noHBand="0" w:noVBand="0"/>
      </w:tblPr>
      <w:tblGrid>
        <w:gridCol w:w="9600"/>
      </w:tblGrid>
      <w:tr w:rsidR="00366BE5" w:rsidTr="00C904AE">
        <w:tc>
          <w:tcPr>
            <w:tcW w:w="9606" w:type="dxa"/>
          </w:tcPr>
          <w:p w:rsidR="00366BE5" w:rsidRDefault="00366BE5" w:rsidP="00C904AE">
            <w:pPr>
              <w:jc w:val="center"/>
              <w:rPr>
                <w:b/>
                <w:bCs/>
                <w:sz w:val="28"/>
                <w:szCs w:val="28"/>
              </w:rPr>
            </w:pPr>
          </w:p>
          <w:p w:rsidR="00366BE5" w:rsidRDefault="00366BE5" w:rsidP="00C904AE">
            <w:pPr>
              <w:jc w:val="center"/>
              <w:rPr>
                <w:b/>
                <w:bCs/>
                <w:sz w:val="28"/>
                <w:szCs w:val="28"/>
              </w:rPr>
            </w:pPr>
            <w:r>
              <w:rPr>
                <w:b/>
                <w:bCs/>
                <w:sz w:val="28"/>
                <w:szCs w:val="28"/>
              </w:rPr>
              <w:t xml:space="preserve">СОБРАНИЕ ПРЕДСТАВИТЕЛЕЙ </w:t>
            </w:r>
          </w:p>
          <w:p w:rsidR="00366BE5" w:rsidRDefault="00366BE5" w:rsidP="00C904AE">
            <w:pPr>
              <w:jc w:val="center"/>
              <w:rPr>
                <w:b/>
                <w:bCs/>
                <w:sz w:val="28"/>
                <w:szCs w:val="28"/>
              </w:rPr>
            </w:pPr>
            <w:r>
              <w:rPr>
                <w:b/>
                <w:bCs/>
                <w:sz w:val="28"/>
                <w:szCs w:val="28"/>
              </w:rPr>
              <w:t>КАМЕШКИРСКОГО РАЙОНА ПЕНЗЕНСКОЙ ОБЛАСТИ</w:t>
            </w:r>
          </w:p>
          <w:p w:rsidR="00366BE5" w:rsidRPr="001D14AF" w:rsidRDefault="00366BE5" w:rsidP="00C904AE">
            <w:pPr>
              <w:jc w:val="center"/>
              <w:rPr>
                <w:bCs/>
                <w:sz w:val="28"/>
                <w:szCs w:val="28"/>
              </w:rPr>
            </w:pPr>
            <w:r>
              <w:rPr>
                <w:b/>
                <w:bCs/>
                <w:sz w:val="28"/>
                <w:szCs w:val="28"/>
              </w:rPr>
              <w:t>ПЯТОГО СОЗЫВА</w:t>
            </w:r>
          </w:p>
        </w:tc>
      </w:tr>
      <w:tr w:rsidR="00366BE5" w:rsidTr="00C904AE">
        <w:trPr>
          <w:trHeight w:val="397"/>
        </w:trPr>
        <w:tc>
          <w:tcPr>
            <w:tcW w:w="9606" w:type="dxa"/>
          </w:tcPr>
          <w:p w:rsidR="00366BE5" w:rsidRDefault="00366BE5" w:rsidP="00C904AE">
            <w:pPr>
              <w:jc w:val="both"/>
              <w:rPr>
                <w:sz w:val="28"/>
                <w:szCs w:val="28"/>
              </w:rPr>
            </w:pPr>
          </w:p>
        </w:tc>
      </w:tr>
      <w:tr w:rsidR="00366BE5" w:rsidTr="00C904AE">
        <w:tc>
          <w:tcPr>
            <w:tcW w:w="9606" w:type="dxa"/>
          </w:tcPr>
          <w:p w:rsidR="00366BE5" w:rsidRPr="00366BE5" w:rsidRDefault="00366BE5" w:rsidP="00366BE5">
            <w:pPr>
              <w:pStyle w:val="3"/>
              <w:numPr>
                <w:ilvl w:val="0"/>
                <w:numId w:val="0"/>
              </w:numPr>
              <w:ind w:left="1701" w:hanging="1134"/>
              <w:jc w:val="center"/>
              <w:rPr>
                <w:szCs w:val="28"/>
              </w:rPr>
            </w:pPr>
            <w:r w:rsidRPr="00366BE5">
              <w:rPr>
                <w:szCs w:val="28"/>
              </w:rPr>
              <w:t>Р Е Ш Е Н И Е</w:t>
            </w:r>
          </w:p>
        </w:tc>
      </w:tr>
      <w:tr w:rsidR="00366BE5" w:rsidTr="00C904AE">
        <w:trPr>
          <w:trHeight w:val="340"/>
        </w:trPr>
        <w:tc>
          <w:tcPr>
            <w:tcW w:w="9606" w:type="dxa"/>
            <w:vAlign w:val="center"/>
          </w:tcPr>
          <w:p w:rsidR="00366BE5" w:rsidRDefault="00366BE5" w:rsidP="00366BE5">
            <w:pPr>
              <w:pStyle w:val="3"/>
              <w:numPr>
                <w:ilvl w:val="0"/>
                <w:numId w:val="0"/>
              </w:numPr>
              <w:ind w:left="1701"/>
              <w:rPr>
                <w:sz w:val="24"/>
                <w:szCs w:val="24"/>
              </w:rPr>
            </w:pPr>
          </w:p>
        </w:tc>
      </w:tr>
    </w:tbl>
    <w:p w:rsidR="00366BE5" w:rsidRPr="009A0B77" w:rsidRDefault="00366BE5" w:rsidP="00366BE5">
      <w:pPr>
        <w:rPr>
          <w:vanish/>
        </w:rPr>
      </w:pPr>
    </w:p>
    <w:tbl>
      <w:tblPr>
        <w:tblpPr w:leftFromText="180" w:rightFromText="180" w:bottomFromText="200" w:vertAnchor="text" w:horzAnchor="page" w:tblpX="4171" w:tblpY="-75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366BE5" w:rsidTr="00C904AE">
        <w:tc>
          <w:tcPr>
            <w:tcW w:w="284" w:type="dxa"/>
            <w:vAlign w:val="bottom"/>
          </w:tcPr>
          <w:p w:rsidR="00366BE5" w:rsidRDefault="00366BE5" w:rsidP="00C904AE">
            <w:pPr>
              <w:rPr>
                <w:sz w:val="24"/>
                <w:szCs w:val="24"/>
              </w:rPr>
            </w:pPr>
            <w:r>
              <w:rPr>
                <w:sz w:val="24"/>
                <w:szCs w:val="24"/>
              </w:rPr>
              <w:t>от</w:t>
            </w:r>
          </w:p>
        </w:tc>
        <w:tc>
          <w:tcPr>
            <w:tcW w:w="2835" w:type="dxa"/>
            <w:tcBorders>
              <w:top w:val="nil"/>
              <w:left w:val="nil"/>
              <w:bottom w:val="single" w:sz="6" w:space="0" w:color="auto"/>
              <w:right w:val="nil"/>
            </w:tcBorders>
          </w:tcPr>
          <w:p w:rsidR="00366BE5" w:rsidRDefault="00366BE5" w:rsidP="00C904AE">
            <w:pPr>
              <w:jc w:val="center"/>
              <w:rPr>
                <w:sz w:val="24"/>
                <w:szCs w:val="24"/>
              </w:rPr>
            </w:pPr>
            <w:r>
              <w:rPr>
                <w:sz w:val="24"/>
                <w:szCs w:val="24"/>
              </w:rPr>
              <w:t>29.11.2024</w:t>
            </w:r>
          </w:p>
        </w:tc>
        <w:tc>
          <w:tcPr>
            <w:tcW w:w="397" w:type="dxa"/>
          </w:tcPr>
          <w:p w:rsidR="00366BE5" w:rsidRDefault="00366BE5" w:rsidP="00C904AE">
            <w:pPr>
              <w:jc w:val="center"/>
              <w:rPr>
                <w:sz w:val="24"/>
                <w:szCs w:val="24"/>
              </w:rPr>
            </w:pPr>
            <w:r>
              <w:rPr>
                <w:sz w:val="24"/>
                <w:szCs w:val="24"/>
              </w:rPr>
              <w:t>№</w:t>
            </w:r>
          </w:p>
        </w:tc>
        <w:tc>
          <w:tcPr>
            <w:tcW w:w="1020" w:type="dxa"/>
            <w:tcBorders>
              <w:top w:val="nil"/>
              <w:left w:val="nil"/>
              <w:bottom w:val="single" w:sz="6" w:space="0" w:color="auto"/>
              <w:right w:val="nil"/>
            </w:tcBorders>
          </w:tcPr>
          <w:p w:rsidR="00366BE5" w:rsidRPr="00AD4147" w:rsidRDefault="00366BE5" w:rsidP="00C904AE">
            <w:pPr>
              <w:pStyle w:val="Default"/>
              <w:spacing w:line="276" w:lineRule="auto"/>
              <w:jc w:val="center"/>
              <w:rPr>
                <w:rFonts w:ascii="Times New Roman" w:hAnsi="Times New Roman"/>
              </w:rPr>
            </w:pPr>
            <w:r>
              <w:rPr>
                <w:sz w:val="20"/>
                <w:szCs w:val="20"/>
              </w:rPr>
              <w:t>332-47/5</w:t>
            </w:r>
          </w:p>
        </w:tc>
      </w:tr>
    </w:tbl>
    <w:p w:rsidR="00366BE5" w:rsidRPr="00366BE5" w:rsidRDefault="00366BE5" w:rsidP="00366BE5">
      <w:pPr>
        <w:pStyle w:val="ae"/>
        <w:spacing w:before="240" w:beforeAutospacing="0" w:after="60" w:afterAutospacing="0"/>
        <w:ind w:firstLine="567"/>
        <w:jc w:val="center"/>
        <w:rPr>
          <w:b/>
          <w:color w:val="000000"/>
        </w:rPr>
      </w:pPr>
      <w:r w:rsidRPr="00366BE5">
        <w:rPr>
          <w:b/>
          <w:bCs/>
          <w:color w:val="000000"/>
        </w:rPr>
        <w:t>О внесении изменений в Порядок принятия решений об условиях приватизации имущества, находящегося в собственности муниципального образования Камешкирский район Пензенской области, утвержденный решением Собрания представителей Камешкирского района Пензенской области от 30.08.2021 № 571-67/4</w:t>
      </w:r>
    </w:p>
    <w:p w:rsidR="00366BE5" w:rsidRPr="00366BE5" w:rsidRDefault="00366BE5" w:rsidP="00366BE5">
      <w:pPr>
        <w:pStyle w:val="ae"/>
        <w:spacing w:before="240" w:beforeAutospacing="0" w:after="60" w:afterAutospacing="0"/>
        <w:ind w:firstLine="567"/>
        <w:jc w:val="center"/>
        <w:rPr>
          <w:color w:val="000000"/>
        </w:rPr>
      </w:pPr>
      <w:r w:rsidRPr="00366BE5">
        <w:rPr>
          <w:color w:val="000000"/>
        </w:rPr>
        <w:t> </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соответствии с Федеральным законом от 21.12.2001 №178-ФЗ «О приватизации государственного и муниципального имущества» (с последующими изменениями), Федеральным законом от 22.07.2008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w:t>
      </w:r>
      <w:hyperlink r:id="rId13" w:tgtFrame="_blank" w:history="1">
        <w:r w:rsidRPr="00366BE5">
          <w:rPr>
            <w:rStyle w:val="13"/>
            <w:color w:val="000000" w:themeColor="text1"/>
          </w:rPr>
          <w:t>Уставом Камешкирского района Пензенской области</w:t>
        </w:r>
      </w:hyperlink>
      <w:r w:rsidRPr="00366BE5">
        <w:rPr>
          <w:color w:val="000000"/>
        </w:rPr>
        <w:t>, Собрание представителей Камешкирского района Пензенской области</w:t>
      </w:r>
    </w:p>
    <w:p w:rsidR="00366BE5" w:rsidRPr="00366BE5" w:rsidRDefault="00366BE5" w:rsidP="00366BE5">
      <w:pPr>
        <w:pStyle w:val="ae"/>
        <w:spacing w:before="0" w:beforeAutospacing="0" w:after="0" w:afterAutospacing="0"/>
        <w:ind w:firstLine="567"/>
        <w:jc w:val="center"/>
        <w:rPr>
          <w:color w:val="000000"/>
        </w:rPr>
      </w:pPr>
      <w:r w:rsidRPr="00366BE5">
        <w:rPr>
          <w:color w:val="000000"/>
        </w:rPr>
        <w:t>решило:</w:t>
      </w:r>
    </w:p>
    <w:p w:rsidR="00366BE5" w:rsidRPr="00366BE5" w:rsidRDefault="00366BE5" w:rsidP="00366BE5">
      <w:pPr>
        <w:pStyle w:val="ae"/>
        <w:spacing w:before="0" w:beforeAutospacing="0" w:after="0" w:afterAutospacing="0"/>
        <w:ind w:firstLine="567"/>
        <w:jc w:val="center"/>
        <w:rPr>
          <w:color w:val="000000"/>
        </w:rPr>
      </w:pPr>
      <w:r w:rsidRPr="00366BE5">
        <w:rPr>
          <w:color w:val="000000"/>
        </w:rPr>
        <w:t> </w:t>
      </w:r>
    </w:p>
    <w:p w:rsidR="00366BE5" w:rsidRPr="00366BE5" w:rsidRDefault="00366BE5" w:rsidP="00366BE5">
      <w:pPr>
        <w:pStyle w:val="ae"/>
        <w:spacing w:before="240" w:beforeAutospacing="0" w:after="60" w:afterAutospacing="0"/>
        <w:ind w:firstLine="567"/>
        <w:jc w:val="both"/>
        <w:rPr>
          <w:color w:val="000000"/>
        </w:rPr>
      </w:pPr>
      <w:r w:rsidRPr="00366BE5">
        <w:rPr>
          <w:color w:val="000000"/>
        </w:rPr>
        <w:t xml:space="preserve">1.  Внести в </w:t>
      </w:r>
      <w:r w:rsidRPr="00366BE5">
        <w:rPr>
          <w:bCs/>
          <w:color w:val="000000"/>
        </w:rPr>
        <w:t>Порядок принятия решений об условиях приватизации имущества, находящегося в собственности муниципального образования Камешкирский район Пензенской области, утвержденный решением Собрания представителей Камешкирского района Пензенской области от 30.08.2021 № 571-67/4 (далее-Порядок)</w:t>
      </w:r>
      <w:r w:rsidRPr="00366BE5">
        <w:rPr>
          <w:color w:val="000000"/>
        </w:rPr>
        <w:t> следующие изменения: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2.1. пункт 5 Порядка изложить в следующей редакции: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«5. В решении об условиях приватизации муниципального имущества должны содержаться следующие сведения: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наименование имущества и иные позволяющие его индивидуализировать данные (характеристика имущества);</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способ приватизации имущества;</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начальная цена имущества;</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срок рассрочки платежа (в случае ее предоставления);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преимущественное право арендаторов на приобретение арендуемого имущества с соблюдением условий, установленных Федеральным законом от 22.07.2008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случаях, установленных законодательством;</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иные необходимые для приватизации имущества сведения.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случае предоставления рассрочки оплаты арендуемого имущества, находящегося в собственности Камешкирского района Пензенской области и приобретаемого субъектами малого и среднего предпринимательства, при реализации преимущественного права на приобретение такого имущества, установить срок рассрочки оплаты для недвижимого имущества пять лет, для движимого имущества три года.</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размер уставного капитала акционерного общества или общества с ограниченной ответственностью, создаваемых посредством преобразования унитарного предприятия;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количество, категории и номинальная стоимость акций акционерного общества или номинальная стоимость доли участника общества с ограниченной ответственностью, принадлежащего муниципальному образованию Камешкирский район Пензенской области.»;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2.2. пункт 7 Порядка изложить в следующей редакции: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«7.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о продаже муниципального имущества ранее установленным способом;</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об изменении способа приватизации;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об отмене ранее принятого решения об условиях приватизации.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отсутствие такого решения продажа муниципального имущества запрещается.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случае принятия решения о продаже ранее установленным способом, а также в случае принятия решения об изменении способа приватизации, информационное сообщение о проведении такой продажи публикуется в сроки, установленные федеральным законодательством.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официальном сайте администрации Камешкирского района Пензенской области в информационно-телекоммуникационной сети "Интернет" в течение 3 месяцев с даты признания соответственно аукциона по продаже или продажи посредством публичного предложения имущества несостоявшимися.»;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3. Опубликовать настоящее решение в информационном бюллетене «Камешкирский вестник».</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4. Настоящее решение вступает в силу на следующий день после его официального опубликования.</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5. Контроль за исполнением настоящего решения возложить на Главу  Камешкирского района Пензенской области.</w:t>
      </w:r>
    </w:p>
    <w:p w:rsidR="00366BE5" w:rsidRPr="00366BE5" w:rsidRDefault="00366BE5" w:rsidP="00366BE5">
      <w:pPr>
        <w:pStyle w:val="ae"/>
        <w:spacing w:before="0" w:beforeAutospacing="0" w:after="0" w:afterAutospacing="0"/>
        <w:ind w:firstLine="567"/>
        <w:jc w:val="both"/>
        <w:rPr>
          <w:color w:val="000000"/>
        </w:rPr>
      </w:pPr>
      <w:r w:rsidRPr="00366BE5">
        <w:rPr>
          <w:color w:val="000000"/>
        </w:rPr>
        <w:t> </w:t>
      </w:r>
    </w:p>
    <w:p w:rsidR="00366BE5" w:rsidRPr="00366BE5" w:rsidRDefault="00366BE5" w:rsidP="00366BE5">
      <w:pPr>
        <w:pStyle w:val="ae"/>
        <w:spacing w:before="0" w:beforeAutospacing="0" w:after="0" w:afterAutospacing="0"/>
        <w:ind w:firstLine="567"/>
        <w:jc w:val="both"/>
        <w:rPr>
          <w:color w:val="000000"/>
        </w:rPr>
      </w:pPr>
    </w:p>
    <w:p w:rsidR="00366BE5" w:rsidRPr="00366BE5" w:rsidRDefault="00366BE5" w:rsidP="00366BE5">
      <w:pPr>
        <w:pStyle w:val="ae"/>
        <w:spacing w:before="0" w:beforeAutospacing="0" w:after="0" w:afterAutospacing="0"/>
        <w:ind w:firstLine="567"/>
        <w:jc w:val="both"/>
        <w:rPr>
          <w:color w:val="000000"/>
        </w:rPr>
      </w:pPr>
    </w:p>
    <w:p w:rsidR="00366BE5" w:rsidRPr="00366BE5" w:rsidRDefault="00366BE5" w:rsidP="00366BE5">
      <w:pPr>
        <w:pStyle w:val="ae"/>
        <w:spacing w:before="0" w:beforeAutospacing="0" w:after="0" w:afterAutospacing="0"/>
        <w:ind w:firstLine="567"/>
        <w:jc w:val="both"/>
        <w:rPr>
          <w:color w:val="000000"/>
        </w:rPr>
      </w:pPr>
    </w:p>
    <w:p w:rsidR="00366BE5" w:rsidRPr="00366BE5" w:rsidRDefault="00366BE5" w:rsidP="00366BE5">
      <w:pPr>
        <w:pStyle w:val="ae"/>
        <w:spacing w:before="0" w:beforeAutospacing="0" w:after="0" w:afterAutospacing="0"/>
        <w:ind w:firstLine="567"/>
        <w:rPr>
          <w:color w:val="000000"/>
        </w:rPr>
      </w:pPr>
      <w:r w:rsidRPr="00366BE5">
        <w:rPr>
          <w:color w:val="000000"/>
        </w:rPr>
        <w:t>Председатель Собрания представителей</w:t>
      </w:r>
    </w:p>
    <w:p w:rsidR="00366BE5" w:rsidRPr="00366BE5" w:rsidRDefault="00366BE5" w:rsidP="00366BE5">
      <w:pPr>
        <w:pStyle w:val="ae"/>
        <w:spacing w:before="0" w:beforeAutospacing="0" w:after="0" w:afterAutospacing="0"/>
        <w:ind w:firstLine="567"/>
        <w:rPr>
          <w:color w:val="000000"/>
        </w:rPr>
      </w:pPr>
      <w:r w:rsidRPr="00366BE5">
        <w:rPr>
          <w:color w:val="000000"/>
        </w:rPr>
        <w:t>Камешкирского района</w:t>
      </w:r>
    </w:p>
    <w:p w:rsidR="00366BE5" w:rsidRPr="00366BE5" w:rsidRDefault="00366BE5" w:rsidP="00366BE5">
      <w:pPr>
        <w:pStyle w:val="ae"/>
        <w:spacing w:before="0" w:beforeAutospacing="0" w:after="0" w:afterAutospacing="0"/>
        <w:ind w:firstLine="567"/>
        <w:rPr>
          <w:color w:val="000000"/>
        </w:rPr>
      </w:pPr>
      <w:r w:rsidRPr="00366BE5">
        <w:rPr>
          <w:color w:val="000000"/>
        </w:rPr>
        <w:t>Пензенской области                                                          В.Н.Жиряков</w:t>
      </w:r>
    </w:p>
    <w:p w:rsidR="00366BE5" w:rsidRPr="00366BE5" w:rsidRDefault="00366BE5" w:rsidP="00366BE5">
      <w:pPr>
        <w:pStyle w:val="ae"/>
        <w:spacing w:before="0" w:beforeAutospacing="0" w:after="0" w:afterAutospacing="0"/>
        <w:ind w:firstLine="567"/>
        <w:rPr>
          <w:color w:val="000000"/>
        </w:rPr>
      </w:pPr>
      <w:r w:rsidRPr="00366BE5">
        <w:rPr>
          <w:color w:val="000000"/>
        </w:rPr>
        <w:t> </w:t>
      </w:r>
    </w:p>
    <w:p w:rsidR="00366BE5" w:rsidRPr="00366BE5" w:rsidRDefault="00366BE5" w:rsidP="00366BE5">
      <w:pPr>
        <w:pStyle w:val="ae"/>
        <w:spacing w:before="0" w:beforeAutospacing="0" w:after="0" w:afterAutospacing="0"/>
        <w:ind w:firstLine="567"/>
        <w:rPr>
          <w:color w:val="000000"/>
        </w:rPr>
      </w:pPr>
    </w:p>
    <w:p w:rsidR="00366BE5" w:rsidRPr="00366BE5" w:rsidRDefault="00366BE5" w:rsidP="00366BE5">
      <w:pPr>
        <w:pStyle w:val="ae"/>
        <w:spacing w:before="0" w:beforeAutospacing="0" w:after="0" w:afterAutospacing="0"/>
        <w:ind w:firstLine="567"/>
        <w:rPr>
          <w:color w:val="000000"/>
        </w:rPr>
      </w:pPr>
    </w:p>
    <w:p w:rsidR="00366BE5" w:rsidRPr="00366BE5" w:rsidRDefault="00366BE5" w:rsidP="00366BE5">
      <w:pPr>
        <w:pStyle w:val="ae"/>
        <w:spacing w:before="0" w:beforeAutospacing="0" w:after="0" w:afterAutospacing="0"/>
        <w:ind w:firstLine="567"/>
        <w:rPr>
          <w:color w:val="000000"/>
        </w:rPr>
      </w:pPr>
    </w:p>
    <w:p w:rsidR="00366BE5" w:rsidRPr="00366BE5" w:rsidRDefault="00366BE5" w:rsidP="00366BE5">
      <w:pPr>
        <w:rPr>
          <w:sz w:val="24"/>
          <w:szCs w:val="24"/>
        </w:rPr>
      </w:pPr>
      <w:r w:rsidRPr="00366BE5">
        <w:rPr>
          <w:sz w:val="24"/>
          <w:szCs w:val="24"/>
        </w:rPr>
        <w:t>Исполняющий полномочия</w:t>
      </w:r>
    </w:p>
    <w:p w:rsidR="00366BE5" w:rsidRPr="00366BE5" w:rsidRDefault="00366BE5" w:rsidP="00366BE5">
      <w:pPr>
        <w:rPr>
          <w:sz w:val="24"/>
          <w:szCs w:val="24"/>
        </w:rPr>
      </w:pPr>
      <w:r w:rsidRPr="00366BE5">
        <w:rPr>
          <w:sz w:val="24"/>
          <w:szCs w:val="24"/>
        </w:rPr>
        <w:t>Главы Камешкирского района</w:t>
      </w:r>
    </w:p>
    <w:p w:rsidR="00366BE5" w:rsidRPr="00366BE5" w:rsidRDefault="00366BE5" w:rsidP="00366BE5">
      <w:pPr>
        <w:jc w:val="both"/>
        <w:rPr>
          <w:color w:val="000000"/>
          <w:sz w:val="24"/>
          <w:szCs w:val="24"/>
        </w:rPr>
      </w:pPr>
      <w:r w:rsidRPr="00366BE5">
        <w:rPr>
          <w:sz w:val="24"/>
          <w:szCs w:val="24"/>
        </w:rPr>
        <w:t xml:space="preserve">Пензенской области     </w:t>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r>
      <w:r w:rsidRPr="00366BE5">
        <w:rPr>
          <w:sz w:val="24"/>
          <w:szCs w:val="24"/>
        </w:rPr>
        <w:tab/>
        <w:t xml:space="preserve">        С.А.Маркелова</w:t>
      </w:r>
    </w:p>
    <w:p w:rsidR="00366BE5" w:rsidRPr="00F61298" w:rsidRDefault="00366BE5" w:rsidP="00366BE5">
      <w:pPr>
        <w:rPr>
          <w:sz w:val="28"/>
          <w:szCs w:val="28"/>
        </w:rPr>
      </w:pPr>
    </w:p>
    <w:p w:rsidR="00366BE5" w:rsidRDefault="00366BE5" w:rsidP="00366BE5"/>
    <w:p w:rsidR="00366BE5" w:rsidRDefault="00366BE5"/>
    <w:p w:rsidR="00366BE5" w:rsidRDefault="00366BE5"/>
    <w:p w:rsidR="00C71DCA" w:rsidRDefault="00C71DCA"/>
    <w:p w:rsidR="00C71DCA" w:rsidRDefault="00C71DCA"/>
    <w:p w:rsidR="00C71DCA" w:rsidRDefault="00C71DCA">
      <w:pPr>
        <w:sectPr w:rsidR="00C71DCA" w:rsidSect="008B159C">
          <w:pgSz w:w="11906" w:h="16838"/>
          <w:pgMar w:top="1134" w:right="1134" w:bottom="851" w:left="155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1DCA" w:rsidRDefault="00C71DCA"/>
    <w:sectPr w:rsidR="00C71DCA" w:rsidSect="008B159C">
      <w:pgSz w:w="16838" w:h="11906" w:orient="landscape"/>
      <w:pgMar w:top="1134" w:right="851" w:bottom="156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63392"/>
    <w:multiLevelType w:val="multilevel"/>
    <w:tmpl w:val="54C21E42"/>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17A2E86"/>
    <w:multiLevelType w:val="multilevel"/>
    <w:tmpl w:val="2EAA8454"/>
    <w:lvl w:ilvl="0">
      <w:start w:val="1"/>
      <w:numFmt w:val="none"/>
      <w:pStyle w:val="1"/>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1701" w:hanging="1134"/>
      </w:pPr>
      <w:rPr>
        <w:b/>
        <w:i w:val="0"/>
        <w:sz w:val="28"/>
        <w:szCs w:val="28"/>
      </w:rPr>
    </w:lvl>
    <w:lvl w:ilvl="3">
      <w:start w:val="1"/>
      <w:numFmt w:val="decimal"/>
      <w:lvlRestart w:val="2"/>
      <w:pStyle w:val="4"/>
      <w:suff w:val="nothing"/>
      <w:lvlText w:val="Статья %4"/>
      <w:lvlJc w:val="left"/>
      <w:pPr>
        <w:ind w:left="2754"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20"/>
      <w:lvlText w:val="%6."/>
      <w:lvlJc w:val="left"/>
      <w:pPr>
        <w:tabs>
          <w:tab w:val="num" w:pos="720"/>
        </w:tabs>
        <w:ind w:left="-207" w:firstLine="567"/>
      </w:pPr>
    </w:lvl>
    <w:lvl w:ilvl="6">
      <w:start w:val="1"/>
      <w:numFmt w:val="decimal"/>
      <w:suff w:val="space"/>
      <w:lvlText w:val="%7) "/>
      <w:lvlJc w:val="left"/>
      <w:pPr>
        <w:ind w:left="344" w:firstLine="283"/>
      </w:pPr>
    </w:lvl>
    <w:lvl w:ilvl="7">
      <w:start w:val="1"/>
      <w:numFmt w:val="russianLower"/>
      <w:pStyle w:val="10"/>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665216C6"/>
    <w:multiLevelType w:val="multilevel"/>
    <w:tmpl w:val="EBF26A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EF0"/>
    <w:rsid w:val="00366BE5"/>
    <w:rsid w:val="00772324"/>
    <w:rsid w:val="008B159C"/>
    <w:rsid w:val="00A34EF0"/>
    <w:rsid w:val="00C71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F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w:basedOn w:val="a"/>
    <w:link w:val="11"/>
    <w:qFormat/>
    <w:rsid w:val="00C71DCA"/>
    <w:pPr>
      <w:widowControl/>
      <w:numPr>
        <w:numId w:val="1"/>
      </w:numPr>
      <w:spacing w:after="160" w:line="240" w:lineRule="exact"/>
      <w:outlineLvl w:val="0"/>
    </w:pPr>
    <w:rPr>
      <w:rFonts w:ascii="Arial" w:hAnsi="Arial" w:cs="Arial"/>
      <w:lang w:val="fr-FR" w:eastAsia="en-US"/>
    </w:rPr>
  </w:style>
  <w:style w:type="paragraph" w:styleId="2">
    <w:name w:val="heading 2"/>
    <w:basedOn w:val="a"/>
    <w:next w:val="a0"/>
    <w:link w:val="21"/>
    <w:semiHidden/>
    <w:unhideWhenUsed/>
    <w:qFormat/>
    <w:rsid w:val="00C71DCA"/>
    <w:pPr>
      <w:keepNext/>
      <w:keepLines/>
      <w:widowControl/>
      <w:numPr>
        <w:ilvl w:val="1"/>
        <w:numId w:val="1"/>
      </w:numPr>
      <w:spacing w:after="360"/>
      <w:jc w:val="center"/>
      <w:outlineLvl w:val="1"/>
    </w:pPr>
    <w:rPr>
      <w:b/>
      <w:sz w:val="28"/>
    </w:rPr>
  </w:style>
  <w:style w:type="paragraph" w:styleId="3">
    <w:name w:val="heading 3"/>
    <w:basedOn w:val="a"/>
    <w:next w:val="4"/>
    <w:link w:val="30"/>
    <w:unhideWhenUsed/>
    <w:qFormat/>
    <w:rsid w:val="00C71DCA"/>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semiHidden/>
    <w:unhideWhenUsed/>
    <w:qFormat/>
    <w:rsid w:val="00C71DCA"/>
    <w:pPr>
      <w:keepNext/>
      <w:keepLines/>
      <w:widowControl/>
      <w:numPr>
        <w:ilvl w:val="3"/>
        <w:numId w:val="1"/>
      </w:numPr>
      <w:spacing w:before="240"/>
      <w:outlineLvl w:val="3"/>
    </w:pPr>
    <w:rPr>
      <w:sz w:val="24"/>
    </w:rPr>
  </w:style>
  <w:style w:type="paragraph" w:styleId="5">
    <w:name w:val="heading 5"/>
    <w:basedOn w:val="a"/>
    <w:next w:val="a"/>
    <w:link w:val="50"/>
    <w:semiHidden/>
    <w:unhideWhenUsed/>
    <w:qFormat/>
    <w:rsid w:val="00C71DCA"/>
    <w:pPr>
      <w:keepNext/>
      <w:widowControl/>
      <w:numPr>
        <w:ilvl w:val="4"/>
        <w:numId w:val="1"/>
      </w:numPr>
      <w:spacing w:before="240" w:after="60"/>
      <w:ind w:right="284"/>
      <w:jc w:val="center"/>
      <w:outlineLvl w:val="4"/>
    </w:pPr>
    <w:rPr>
      <w:b/>
      <w:sz w:val="28"/>
    </w:rPr>
  </w:style>
  <w:style w:type="paragraph" w:styleId="6">
    <w:name w:val="heading 6"/>
    <w:basedOn w:val="a"/>
    <w:next w:val="a"/>
    <w:link w:val="60"/>
    <w:semiHidden/>
    <w:unhideWhenUsed/>
    <w:qFormat/>
    <w:rsid w:val="00C71DCA"/>
    <w:pPr>
      <w:widowControl/>
      <w:spacing w:before="240" w:after="60"/>
      <w:outlineLvl w:val="5"/>
    </w:pPr>
    <w:rPr>
      <w:b/>
      <w:bCs/>
      <w:sz w:val="22"/>
      <w:szCs w:val="22"/>
    </w:rPr>
  </w:style>
  <w:style w:type="paragraph" w:styleId="8">
    <w:name w:val="heading 8"/>
    <w:basedOn w:val="a"/>
    <w:next w:val="a"/>
    <w:link w:val="80"/>
    <w:semiHidden/>
    <w:unhideWhenUsed/>
    <w:qFormat/>
    <w:rsid w:val="00C71DCA"/>
    <w:pPr>
      <w:widowControl/>
      <w:spacing w:before="240" w:after="60"/>
      <w:outlineLvl w:val="7"/>
    </w:pPr>
    <w:rPr>
      <w:i/>
      <w:iCs/>
      <w:sz w:val="24"/>
      <w:szCs w:val="24"/>
    </w:rPr>
  </w:style>
  <w:style w:type="paragraph" w:styleId="9">
    <w:name w:val="heading 9"/>
    <w:basedOn w:val="a"/>
    <w:next w:val="a"/>
    <w:link w:val="90"/>
    <w:semiHidden/>
    <w:unhideWhenUsed/>
    <w:qFormat/>
    <w:rsid w:val="00C71DCA"/>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34EF0"/>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A34EF0"/>
    <w:rPr>
      <w:rFonts w:ascii="Arial" w:eastAsiaTheme="minorEastAsia" w:hAnsi="Arial" w:cs="Arial"/>
      <w:sz w:val="20"/>
      <w:szCs w:val="20"/>
      <w:lang w:eastAsia="ru-RU"/>
    </w:rPr>
  </w:style>
  <w:style w:type="paragraph" w:customStyle="1" w:styleId="ConsPlusNonformat">
    <w:name w:val="ConsPlusNonformat"/>
    <w:qFormat/>
    <w:rsid w:val="00A34EF0"/>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1">
    <w:name w:val="Заголовок 1 Знак"/>
    <w:aliases w:val="Знак Знак"/>
    <w:basedOn w:val="a1"/>
    <w:link w:val="1"/>
    <w:rsid w:val="00C71DCA"/>
    <w:rPr>
      <w:rFonts w:ascii="Arial" w:eastAsia="Times New Roman" w:hAnsi="Arial" w:cs="Arial"/>
      <w:sz w:val="20"/>
      <w:szCs w:val="20"/>
      <w:lang w:val="fr-FR"/>
    </w:rPr>
  </w:style>
  <w:style w:type="character" w:customStyle="1" w:styleId="21">
    <w:name w:val="Заголовок 2 Знак"/>
    <w:basedOn w:val="a1"/>
    <w:link w:val="2"/>
    <w:semiHidden/>
    <w:rsid w:val="00C71DCA"/>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C71DCA"/>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semiHidden/>
    <w:rsid w:val="00C71DCA"/>
    <w:rPr>
      <w:rFonts w:ascii="Times New Roman" w:eastAsia="Times New Roman" w:hAnsi="Times New Roman" w:cs="Times New Roman"/>
      <w:sz w:val="24"/>
      <w:szCs w:val="20"/>
      <w:lang w:eastAsia="ru-RU"/>
    </w:rPr>
  </w:style>
  <w:style w:type="character" w:customStyle="1" w:styleId="50">
    <w:name w:val="Заголовок 5 Знак"/>
    <w:basedOn w:val="a1"/>
    <w:link w:val="5"/>
    <w:semiHidden/>
    <w:rsid w:val="00C71DCA"/>
    <w:rPr>
      <w:rFonts w:ascii="Times New Roman" w:eastAsia="Times New Roman" w:hAnsi="Times New Roman" w:cs="Times New Roman"/>
      <w:b/>
      <w:sz w:val="28"/>
      <w:szCs w:val="20"/>
      <w:lang w:eastAsia="ru-RU"/>
    </w:rPr>
  </w:style>
  <w:style w:type="character" w:customStyle="1" w:styleId="60">
    <w:name w:val="Заголовок 6 Знак"/>
    <w:basedOn w:val="a1"/>
    <w:link w:val="6"/>
    <w:semiHidden/>
    <w:rsid w:val="00C71DCA"/>
    <w:rPr>
      <w:rFonts w:ascii="Times New Roman" w:eastAsia="Times New Roman" w:hAnsi="Times New Roman" w:cs="Times New Roman"/>
      <w:b/>
      <w:bCs/>
      <w:lang w:eastAsia="ru-RU"/>
    </w:rPr>
  </w:style>
  <w:style w:type="character" w:customStyle="1" w:styleId="80">
    <w:name w:val="Заголовок 8 Знак"/>
    <w:basedOn w:val="a1"/>
    <w:link w:val="8"/>
    <w:semiHidden/>
    <w:rsid w:val="00C71DCA"/>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C71DCA"/>
    <w:rPr>
      <w:rFonts w:ascii="Calibri Light" w:eastAsia="Times New Roman" w:hAnsi="Calibri Light" w:cs="Times New Roman"/>
      <w:lang w:eastAsia="ru-RU"/>
    </w:rPr>
  </w:style>
  <w:style w:type="character" w:styleId="a4">
    <w:name w:val="Hyperlink"/>
    <w:uiPriority w:val="99"/>
    <w:semiHidden/>
    <w:unhideWhenUsed/>
    <w:rsid w:val="00C71DCA"/>
    <w:rPr>
      <w:color w:val="0000FF"/>
      <w:u w:val="single"/>
    </w:rPr>
  </w:style>
  <w:style w:type="character" w:styleId="a5">
    <w:name w:val="FollowedHyperlink"/>
    <w:uiPriority w:val="99"/>
    <w:semiHidden/>
    <w:unhideWhenUsed/>
    <w:rsid w:val="00C71DCA"/>
    <w:rPr>
      <w:color w:val="800080"/>
      <w:u w:val="single"/>
    </w:rPr>
  </w:style>
  <w:style w:type="character" w:customStyle="1" w:styleId="110">
    <w:name w:val="Заголовок 1 Знак1"/>
    <w:aliases w:val="Знак Знак1,Знак Знак Знак"/>
    <w:basedOn w:val="a1"/>
    <w:rsid w:val="00C71DCA"/>
    <w:rPr>
      <w:rFonts w:asciiTheme="majorHAnsi" w:eastAsiaTheme="majorEastAsia" w:hAnsiTheme="majorHAnsi" w:cstheme="majorBidi"/>
      <w:b/>
      <w:bCs/>
      <w:color w:val="365F91" w:themeColor="accent1" w:themeShade="BF"/>
      <w:sz w:val="28"/>
      <w:szCs w:val="28"/>
    </w:rPr>
  </w:style>
  <w:style w:type="paragraph" w:styleId="a0">
    <w:name w:val="Body Text"/>
    <w:basedOn w:val="a"/>
    <w:link w:val="a6"/>
    <w:semiHidden/>
    <w:unhideWhenUsed/>
    <w:rsid w:val="00C71DCA"/>
    <w:pPr>
      <w:widowControl/>
      <w:spacing w:before="120"/>
      <w:ind w:firstLine="567"/>
      <w:jc w:val="both"/>
    </w:pPr>
    <w:rPr>
      <w:sz w:val="24"/>
    </w:rPr>
  </w:style>
  <w:style w:type="character" w:customStyle="1" w:styleId="a6">
    <w:name w:val="Основной текст Знак"/>
    <w:basedOn w:val="a1"/>
    <w:link w:val="a0"/>
    <w:semiHidden/>
    <w:rsid w:val="00C71DCA"/>
    <w:rPr>
      <w:rFonts w:ascii="Times New Roman" w:eastAsia="Times New Roman" w:hAnsi="Times New Roman" w:cs="Times New Roman"/>
      <w:sz w:val="24"/>
      <w:szCs w:val="20"/>
      <w:lang w:eastAsia="ru-RU"/>
    </w:rPr>
  </w:style>
  <w:style w:type="paragraph" w:styleId="a7">
    <w:name w:val="Body Text Indent"/>
    <w:basedOn w:val="a"/>
    <w:link w:val="a8"/>
    <w:semiHidden/>
    <w:unhideWhenUsed/>
    <w:rsid w:val="00C71DCA"/>
    <w:pPr>
      <w:widowControl/>
      <w:spacing w:before="60"/>
      <w:ind w:left="284" w:firstLine="284"/>
      <w:jc w:val="both"/>
    </w:pPr>
    <w:rPr>
      <w:sz w:val="24"/>
    </w:rPr>
  </w:style>
  <w:style w:type="character" w:customStyle="1" w:styleId="a8">
    <w:name w:val="Основной текст с отступом Знак"/>
    <w:basedOn w:val="a1"/>
    <w:link w:val="a7"/>
    <w:semiHidden/>
    <w:rsid w:val="00C71DCA"/>
    <w:rPr>
      <w:rFonts w:ascii="Times New Roman" w:eastAsia="Times New Roman" w:hAnsi="Times New Roman" w:cs="Times New Roman"/>
      <w:sz w:val="24"/>
      <w:szCs w:val="20"/>
      <w:lang w:eastAsia="ru-RU"/>
    </w:rPr>
  </w:style>
  <w:style w:type="paragraph" w:styleId="a9">
    <w:name w:val="Balloon Text"/>
    <w:basedOn w:val="a"/>
    <w:link w:val="aa"/>
    <w:semiHidden/>
    <w:unhideWhenUsed/>
    <w:rsid w:val="00C71DCA"/>
    <w:pPr>
      <w:widowControl/>
    </w:pPr>
    <w:rPr>
      <w:rFonts w:ascii="Segoe UI" w:hAnsi="Segoe UI" w:cs="Segoe UI"/>
      <w:sz w:val="18"/>
      <w:szCs w:val="18"/>
    </w:rPr>
  </w:style>
  <w:style w:type="character" w:customStyle="1" w:styleId="aa">
    <w:name w:val="Текст выноски Знак"/>
    <w:basedOn w:val="a1"/>
    <w:link w:val="a9"/>
    <w:semiHidden/>
    <w:rsid w:val="00C71DCA"/>
    <w:rPr>
      <w:rFonts w:ascii="Segoe UI" w:eastAsia="Times New Roman" w:hAnsi="Segoe UI" w:cs="Segoe UI"/>
      <w:sz w:val="18"/>
      <w:szCs w:val="18"/>
      <w:lang w:eastAsia="ru-RU"/>
    </w:rPr>
  </w:style>
  <w:style w:type="character" w:customStyle="1" w:styleId="12">
    <w:name w:val="Стиль1 Знак"/>
    <w:link w:val="10"/>
    <w:locked/>
    <w:rsid w:val="00C71DCA"/>
    <w:rPr>
      <w:sz w:val="24"/>
    </w:rPr>
  </w:style>
  <w:style w:type="paragraph" w:customStyle="1" w:styleId="10">
    <w:name w:val="Стиль1"/>
    <w:basedOn w:val="a"/>
    <w:link w:val="12"/>
    <w:qFormat/>
    <w:rsid w:val="00C71DCA"/>
    <w:pPr>
      <w:widowControl/>
      <w:numPr>
        <w:ilvl w:val="7"/>
        <w:numId w:val="1"/>
      </w:numPr>
      <w:tabs>
        <w:tab w:val="num" w:pos="720"/>
      </w:tabs>
      <w:autoSpaceDE w:val="0"/>
      <w:autoSpaceDN w:val="0"/>
      <w:adjustRightInd w:val="0"/>
      <w:spacing w:before="120"/>
      <w:ind w:left="-207" w:firstLine="567"/>
      <w:jc w:val="both"/>
      <w:outlineLvl w:val="5"/>
    </w:pPr>
    <w:rPr>
      <w:rFonts w:asciiTheme="minorHAnsi" w:eastAsiaTheme="minorHAnsi" w:hAnsiTheme="minorHAnsi" w:cstheme="minorBidi"/>
      <w:sz w:val="24"/>
      <w:szCs w:val="22"/>
      <w:lang w:eastAsia="en-US"/>
    </w:rPr>
  </w:style>
  <w:style w:type="paragraph" w:customStyle="1" w:styleId="41">
    <w:name w:val="Стиль4"/>
    <w:basedOn w:val="a"/>
    <w:qFormat/>
    <w:rsid w:val="00C71DCA"/>
    <w:pPr>
      <w:widowControl/>
      <w:ind w:left="567" w:firstLine="284"/>
      <w:jc w:val="both"/>
    </w:pPr>
    <w:rPr>
      <w:sz w:val="24"/>
    </w:rPr>
  </w:style>
  <w:style w:type="paragraph" w:customStyle="1" w:styleId="ab">
    <w:name w:val="Знак Знак Знак Знак Знак Знак Знак Знак"/>
    <w:basedOn w:val="a"/>
    <w:rsid w:val="00C71DCA"/>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C71D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3">
    <w:name w:val="xl63"/>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4">
    <w:name w:val="xl6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5">
    <w:name w:val="xl65"/>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68">
    <w:name w:val="xl6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69">
    <w:name w:val="xl69"/>
    <w:basedOn w:val="a"/>
    <w:rsid w:val="00C71DCA"/>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0">
    <w:name w:val="xl70"/>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1">
    <w:name w:val="xl7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72">
    <w:name w:val="xl72"/>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a"/>
    <w:rsid w:val="00C71DCA"/>
    <w:pPr>
      <w:widowControl/>
      <w:pBdr>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74">
    <w:name w:val="xl74"/>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75">
    <w:name w:val="xl75"/>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77">
    <w:name w:val="xl7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78">
    <w:name w:val="xl78"/>
    <w:basedOn w:val="a"/>
    <w:rsid w:val="00C71DCA"/>
    <w:pPr>
      <w:widowControl/>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9">
    <w:name w:val="xl7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0">
    <w:name w:val="xl8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81">
    <w:name w:val="xl81"/>
    <w:basedOn w:val="a"/>
    <w:rsid w:val="00C71DCA"/>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2">
    <w:name w:val="xl82"/>
    <w:basedOn w:val="a"/>
    <w:rsid w:val="00C71DCA"/>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83">
    <w:name w:val="xl83"/>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85">
    <w:name w:val="xl85"/>
    <w:basedOn w:val="a"/>
    <w:rsid w:val="00C71DCA"/>
    <w:pPr>
      <w:widowControl/>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C71DCA"/>
    <w:pPr>
      <w:widowControl/>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7">
    <w:name w:val="xl8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8">
    <w:name w:val="xl88"/>
    <w:basedOn w:val="a"/>
    <w:rsid w:val="00C71DCA"/>
    <w:pPr>
      <w:widowControl/>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9">
    <w:name w:val="xl8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16"/>
      <w:szCs w:val="16"/>
    </w:rPr>
  </w:style>
  <w:style w:type="paragraph" w:customStyle="1" w:styleId="msonormal0">
    <w:name w:val="msonormal"/>
    <w:basedOn w:val="a"/>
    <w:rsid w:val="00C71DCA"/>
    <w:pPr>
      <w:widowControl/>
      <w:spacing w:before="100" w:beforeAutospacing="1" w:after="100" w:afterAutospacing="1"/>
    </w:pPr>
    <w:rPr>
      <w:sz w:val="24"/>
      <w:szCs w:val="24"/>
    </w:rPr>
  </w:style>
  <w:style w:type="paragraph" w:customStyle="1" w:styleId="xl90">
    <w:name w:val="xl9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C71DC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C71DCA"/>
    <w:pPr>
      <w:widowControl/>
      <w:pBdr>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5">
    <w:name w:val="xl95"/>
    <w:basedOn w:val="a"/>
    <w:rsid w:val="00C71DCA"/>
    <w:pPr>
      <w:widowControl/>
      <w:spacing w:before="100" w:beforeAutospacing="1" w:after="100" w:afterAutospacing="1"/>
    </w:pPr>
    <w:rPr>
      <w:sz w:val="18"/>
      <w:szCs w:val="18"/>
    </w:rPr>
  </w:style>
  <w:style w:type="paragraph" w:customStyle="1" w:styleId="xl96">
    <w:name w:val="xl9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97">
    <w:name w:val="xl97"/>
    <w:basedOn w:val="a"/>
    <w:rsid w:val="00C71DCA"/>
    <w:pPr>
      <w:widowControl/>
      <w:pBdr>
        <w:right w:val="single" w:sz="8" w:space="0" w:color="auto"/>
      </w:pBdr>
      <w:spacing w:before="100" w:beforeAutospacing="1" w:after="100" w:afterAutospacing="1"/>
      <w:jc w:val="right"/>
    </w:pPr>
    <w:rPr>
      <w:sz w:val="24"/>
      <w:szCs w:val="24"/>
    </w:rPr>
  </w:style>
  <w:style w:type="paragraph" w:customStyle="1" w:styleId="xl98">
    <w:name w:val="xl9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99">
    <w:name w:val="xl9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0">
    <w:name w:val="xl10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C71DCA"/>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4">
    <w:name w:val="xl10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5">
    <w:name w:val="xl105"/>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106">
    <w:name w:val="xl106"/>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8">
    <w:name w:val="xl10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109">
    <w:name w:val="xl109"/>
    <w:basedOn w:val="a"/>
    <w:rsid w:val="00C71DCA"/>
    <w:pPr>
      <w:widowControl/>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11">
    <w:name w:val="xl11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12">
    <w:name w:val="xl112"/>
    <w:basedOn w:val="a"/>
    <w:rsid w:val="00C71DCA"/>
    <w:pPr>
      <w:widowControl/>
      <w:pBdr>
        <w:top w:val="single" w:sz="4" w:space="0" w:color="auto"/>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113">
    <w:name w:val="xl113"/>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table" w:styleId="ac">
    <w:name w:val="Table Grid"/>
    <w:basedOn w:val="a2"/>
    <w:rsid w:val="00C71DC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тиль2"/>
    <w:basedOn w:val="10"/>
    <w:qFormat/>
    <w:rsid w:val="00C71DCA"/>
    <w:pPr>
      <w:numPr>
        <w:ilvl w:val="5"/>
      </w:numPr>
      <w:tabs>
        <w:tab w:val="clear" w:pos="720"/>
      </w:tabs>
      <w:spacing w:before="60"/>
      <w:ind w:left="344" w:firstLine="283"/>
      <w:outlineLvl w:val="6"/>
    </w:pPr>
  </w:style>
  <w:style w:type="paragraph" w:customStyle="1" w:styleId="Default">
    <w:name w:val="Default"/>
    <w:uiPriority w:val="99"/>
    <w:rsid w:val="00366BE5"/>
    <w:pPr>
      <w:autoSpaceDE w:val="0"/>
      <w:autoSpaceDN w:val="0"/>
      <w:adjustRightInd w:val="0"/>
      <w:spacing w:after="0" w:line="240" w:lineRule="auto"/>
    </w:pPr>
    <w:rPr>
      <w:rFonts w:ascii="Calibri" w:eastAsia="Calibri" w:hAnsi="Calibri" w:cs="Times New Roman"/>
      <w:color w:val="000000"/>
      <w:sz w:val="24"/>
      <w:szCs w:val="24"/>
    </w:rPr>
  </w:style>
  <w:style w:type="paragraph" w:styleId="ad">
    <w:name w:val="List Paragraph"/>
    <w:basedOn w:val="a"/>
    <w:uiPriority w:val="99"/>
    <w:qFormat/>
    <w:rsid w:val="00366BE5"/>
    <w:pPr>
      <w:widowControl/>
      <w:spacing w:after="200" w:line="276" w:lineRule="auto"/>
      <w:ind w:left="720"/>
      <w:contextualSpacing/>
    </w:pPr>
    <w:rPr>
      <w:rFonts w:ascii="Calibri" w:eastAsia="Calibri" w:hAnsi="Calibri" w:cs="Calibri"/>
      <w:sz w:val="22"/>
      <w:szCs w:val="22"/>
      <w:lang w:eastAsia="en-US"/>
    </w:rPr>
  </w:style>
  <w:style w:type="paragraph" w:styleId="ae">
    <w:name w:val="Normal (Web)"/>
    <w:basedOn w:val="a"/>
    <w:uiPriority w:val="99"/>
    <w:unhideWhenUsed/>
    <w:rsid w:val="00366BE5"/>
    <w:pPr>
      <w:widowControl/>
      <w:spacing w:before="100" w:beforeAutospacing="1" w:after="100" w:afterAutospacing="1"/>
    </w:pPr>
    <w:rPr>
      <w:sz w:val="24"/>
      <w:szCs w:val="24"/>
    </w:rPr>
  </w:style>
  <w:style w:type="character" w:customStyle="1" w:styleId="13">
    <w:name w:val="Гиперссылка1"/>
    <w:basedOn w:val="a1"/>
    <w:rsid w:val="00366B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EF0"/>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
    <w:basedOn w:val="a"/>
    <w:link w:val="11"/>
    <w:qFormat/>
    <w:rsid w:val="00C71DCA"/>
    <w:pPr>
      <w:widowControl/>
      <w:numPr>
        <w:numId w:val="1"/>
      </w:numPr>
      <w:spacing w:after="160" w:line="240" w:lineRule="exact"/>
      <w:outlineLvl w:val="0"/>
    </w:pPr>
    <w:rPr>
      <w:rFonts w:ascii="Arial" w:hAnsi="Arial" w:cs="Arial"/>
      <w:lang w:val="fr-FR" w:eastAsia="en-US"/>
    </w:rPr>
  </w:style>
  <w:style w:type="paragraph" w:styleId="2">
    <w:name w:val="heading 2"/>
    <w:basedOn w:val="a"/>
    <w:next w:val="a0"/>
    <w:link w:val="21"/>
    <w:semiHidden/>
    <w:unhideWhenUsed/>
    <w:qFormat/>
    <w:rsid w:val="00C71DCA"/>
    <w:pPr>
      <w:keepNext/>
      <w:keepLines/>
      <w:widowControl/>
      <w:numPr>
        <w:ilvl w:val="1"/>
        <w:numId w:val="1"/>
      </w:numPr>
      <w:spacing w:after="360"/>
      <w:jc w:val="center"/>
      <w:outlineLvl w:val="1"/>
    </w:pPr>
    <w:rPr>
      <w:b/>
      <w:sz w:val="28"/>
    </w:rPr>
  </w:style>
  <w:style w:type="paragraph" w:styleId="3">
    <w:name w:val="heading 3"/>
    <w:basedOn w:val="a"/>
    <w:next w:val="4"/>
    <w:link w:val="30"/>
    <w:unhideWhenUsed/>
    <w:qFormat/>
    <w:rsid w:val="00C71DCA"/>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semiHidden/>
    <w:unhideWhenUsed/>
    <w:qFormat/>
    <w:rsid w:val="00C71DCA"/>
    <w:pPr>
      <w:keepNext/>
      <w:keepLines/>
      <w:widowControl/>
      <w:numPr>
        <w:ilvl w:val="3"/>
        <w:numId w:val="1"/>
      </w:numPr>
      <w:spacing w:before="240"/>
      <w:outlineLvl w:val="3"/>
    </w:pPr>
    <w:rPr>
      <w:sz w:val="24"/>
    </w:rPr>
  </w:style>
  <w:style w:type="paragraph" w:styleId="5">
    <w:name w:val="heading 5"/>
    <w:basedOn w:val="a"/>
    <w:next w:val="a"/>
    <w:link w:val="50"/>
    <w:semiHidden/>
    <w:unhideWhenUsed/>
    <w:qFormat/>
    <w:rsid w:val="00C71DCA"/>
    <w:pPr>
      <w:keepNext/>
      <w:widowControl/>
      <w:numPr>
        <w:ilvl w:val="4"/>
        <w:numId w:val="1"/>
      </w:numPr>
      <w:spacing w:before="240" w:after="60"/>
      <w:ind w:right="284"/>
      <w:jc w:val="center"/>
      <w:outlineLvl w:val="4"/>
    </w:pPr>
    <w:rPr>
      <w:b/>
      <w:sz w:val="28"/>
    </w:rPr>
  </w:style>
  <w:style w:type="paragraph" w:styleId="6">
    <w:name w:val="heading 6"/>
    <w:basedOn w:val="a"/>
    <w:next w:val="a"/>
    <w:link w:val="60"/>
    <w:semiHidden/>
    <w:unhideWhenUsed/>
    <w:qFormat/>
    <w:rsid w:val="00C71DCA"/>
    <w:pPr>
      <w:widowControl/>
      <w:spacing w:before="240" w:after="60"/>
      <w:outlineLvl w:val="5"/>
    </w:pPr>
    <w:rPr>
      <w:b/>
      <w:bCs/>
      <w:sz w:val="22"/>
      <w:szCs w:val="22"/>
    </w:rPr>
  </w:style>
  <w:style w:type="paragraph" w:styleId="8">
    <w:name w:val="heading 8"/>
    <w:basedOn w:val="a"/>
    <w:next w:val="a"/>
    <w:link w:val="80"/>
    <w:semiHidden/>
    <w:unhideWhenUsed/>
    <w:qFormat/>
    <w:rsid w:val="00C71DCA"/>
    <w:pPr>
      <w:widowControl/>
      <w:spacing w:before="240" w:after="60"/>
      <w:outlineLvl w:val="7"/>
    </w:pPr>
    <w:rPr>
      <w:i/>
      <w:iCs/>
      <w:sz w:val="24"/>
      <w:szCs w:val="24"/>
    </w:rPr>
  </w:style>
  <w:style w:type="paragraph" w:styleId="9">
    <w:name w:val="heading 9"/>
    <w:basedOn w:val="a"/>
    <w:next w:val="a"/>
    <w:link w:val="90"/>
    <w:semiHidden/>
    <w:unhideWhenUsed/>
    <w:qFormat/>
    <w:rsid w:val="00C71DCA"/>
    <w:pPr>
      <w:widowControl/>
      <w:spacing w:before="240" w:after="60"/>
      <w:outlineLvl w:val="8"/>
    </w:pPr>
    <w:rPr>
      <w:rFonts w:ascii="Calibri Light"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34EF0"/>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A34EF0"/>
    <w:rPr>
      <w:rFonts w:ascii="Arial" w:eastAsiaTheme="minorEastAsia" w:hAnsi="Arial" w:cs="Arial"/>
      <w:sz w:val="20"/>
      <w:szCs w:val="20"/>
      <w:lang w:eastAsia="ru-RU"/>
    </w:rPr>
  </w:style>
  <w:style w:type="paragraph" w:customStyle="1" w:styleId="ConsPlusNonformat">
    <w:name w:val="ConsPlusNonformat"/>
    <w:qFormat/>
    <w:rsid w:val="00A34EF0"/>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11">
    <w:name w:val="Заголовок 1 Знак"/>
    <w:aliases w:val="Знак Знак"/>
    <w:basedOn w:val="a1"/>
    <w:link w:val="1"/>
    <w:rsid w:val="00C71DCA"/>
    <w:rPr>
      <w:rFonts w:ascii="Arial" w:eastAsia="Times New Roman" w:hAnsi="Arial" w:cs="Arial"/>
      <w:sz w:val="20"/>
      <w:szCs w:val="20"/>
      <w:lang w:val="fr-FR"/>
    </w:rPr>
  </w:style>
  <w:style w:type="character" w:customStyle="1" w:styleId="21">
    <w:name w:val="Заголовок 2 Знак"/>
    <w:basedOn w:val="a1"/>
    <w:link w:val="2"/>
    <w:semiHidden/>
    <w:rsid w:val="00C71DCA"/>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C71DCA"/>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1,Заголовок 4 Знак Знак Знак Знак Знак,Заголовок 4 Знак Знак Знак1"/>
    <w:basedOn w:val="a1"/>
    <w:link w:val="4"/>
    <w:semiHidden/>
    <w:rsid w:val="00C71DCA"/>
    <w:rPr>
      <w:rFonts w:ascii="Times New Roman" w:eastAsia="Times New Roman" w:hAnsi="Times New Roman" w:cs="Times New Roman"/>
      <w:sz w:val="24"/>
      <w:szCs w:val="20"/>
      <w:lang w:eastAsia="ru-RU"/>
    </w:rPr>
  </w:style>
  <w:style w:type="character" w:customStyle="1" w:styleId="50">
    <w:name w:val="Заголовок 5 Знак"/>
    <w:basedOn w:val="a1"/>
    <w:link w:val="5"/>
    <w:semiHidden/>
    <w:rsid w:val="00C71DCA"/>
    <w:rPr>
      <w:rFonts w:ascii="Times New Roman" w:eastAsia="Times New Roman" w:hAnsi="Times New Roman" w:cs="Times New Roman"/>
      <w:b/>
      <w:sz w:val="28"/>
      <w:szCs w:val="20"/>
      <w:lang w:eastAsia="ru-RU"/>
    </w:rPr>
  </w:style>
  <w:style w:type="character" w:customStyle="1" w:styleId="60">
    <w:name w:val="Заголовок 6 Знак"/>
    <w:basedOn w:val="a1"/>
    <w:link w:val="6"/>
    <w:semiHidden/>
    <w:rsid w:val="00C71DCA"/>
    <w:rPr>
      <w:rFonts w:ascii="Times New Roman" w:eastAsia="Times New Roman" w:hAnsi="Times New Roman" w:cs="Times New Roman"/>
      <w:b/>
      <w:bCs/>
      <w:lang w:eastAsia="ru-RU"/>
    </w:rPr>
  </w:style>
  <w:style w:type="character" w:customStyle="1" w:styleId="80">
    <w:name w:val="Заголовок 8 Знак"/>
    <w:basedOn w:val="a1"/>
    <w:link w:val="8"/>
    <w:semiHidden/>
    <w:rsid w:val="00C71DCA"/>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semiHidden/>
    <w:rsid w:val="00C71DCA"/>
    <w:rPr>
      <w:rFonts w:ascii="Calibri Light" w:eastAsia="Times New Roman" w:hAnsi="Calibri Light" w:cs="Times New Roman"/>
      <w:lang w:eastAsia="ru-RU"/>
    </w:rPr>
  </w:style>
  <w:style w:type="character" w:styleId="a4">
    <w:name w:val="Hyperlink"/>
    <w:uiPriority w:val="99"/>
    <w:semiHidden/>
    <w:unhideWhenUsed/>
    <w:rsid w:val="00C71DCA"/>
    <w:rPr>
      <w:color w:val="0000FF"/>
      <w:u w:val="single"/>
    </w:rPr>
  </w:style>
  <w:style w:type="character" w:styleId="a5">
    <w:name w:val="FollowedHyperlink"/>
    <w:uiPriority w:val="99"/>
    <w:semiHidden/>
    <w:unhideWhenUsed/>
    <w:rsid w:val="00C71DCA"/>
    <w:rPr>
      <w:color w:val="800080"/>
      <w:u w:val="single"/>
    </w:rPr>
  </w:style>
  <w:style w:type="character" w:customStyle="1" w:styleId="110">
    <w:name w:val="Заголовок 1 Знак1"/>
    <w:aliases w:val="Знак Знак1,Знак Знак Знак"/>
    <w:basedOn w:val="a1"/>
    <w:rsid w:val="00C71DCA"/>
    <w:rPr>
      <w:rFonts w:asciiTheme="majorHAnsi" w:eastAsiaTheme="majorEastAsia" w:hAnsiTheme="majorHAnsi" w:cstheme="majorBidi"/>
      <w:b/>
      <w:bCs/>
      <w:color w:val="365F91" w:themeColor="accent1" w:themeShade="BF"/>
      <w:sz w:val="28"/>
      <w:szCs w:val="28"/>
    </w:rPr>
  </w:style>
  <w:style w:type="paragraph" w:styleId="a0">
    <w:name w:val="Body Text"/>
    <w:basedOn w:val="a"/>
    <w:link w:val="a6"/>
    <w:semiHidden/>
    <w:unhideWhenUsed/>
    <w:rsid w:val="00C71DCA"/>
    <w:pPr>
      <w:widowControl/>
      <w:spacing w:before="120"/>
      <w:ind w:firstLine="567"/>
      <w:jc w:val="both"/>
    </w:pPr>
    <w:rPr>
      <w:sz w:val="24"/>
    </w:rPr>
  </w:style>
  <w:style w:type="character" w:customStyle="1" w:styleId="a6">
    <w:name w:val="Основной текст Знак"/>
    <w:basedOn w:val="a1"/>
    <w:link w:val="a0"/>
    <w:semiHidden/>
    <w:rsid w:val="00C71DCA"/>
    <w:rPr>
      <w:rFonts w:ascii="Times New Roman" w:eastAsia="Times New Roman" w:hAnsi="Times New Roman" w:cs="Times New Roman"/>
      <w:sz w:val="24"/>
      <w:szCs w:val="20"/>
      <w:lang w:eastAsia="ru-RU"/>
    </w:rPr>
  </w:style>
  <w:style w:type="paragraph" w:styleId="a7">
    <w:name w:val="Body Text Indent"/>
    <w:basedOn w:val="a"/>
    <w:link w:val="a8"/>
    <w:semiHidden/>
    <w:unhideWhenUsed/>
    <w:rsid w:val="00C71DCA"/>
    <w:pPr>
      <w:widowControl/>
      <w:spacing w:before="60"/>
      <w:ind w:left="284" w:firstLine="284"/>
      <w:jc w:val="both"/>
    </w:pPr>
    <w:rPr>
      <w:sz w:val="24"/>
    </w:rPr>
  </w:style>
  <w:style w:type="character" w:customStyle="1" w:styleId="a8">
    <w:name w:val="Основной текст с отступом Знак"/>
    <w:basedOn w:val="a1"/>
    <w:link w:val="a7"/>
    <w:semiHidden/>
    <w:rsid w:val="00C71DCA"/>
    <w:rPr>
      <w:rFonts w:ascii="Times New Roman" w:eastAsia="Times New Roman" w:hAnsi="Times New Roman" w:cs="Times New Roman"/>
      <w:sz w:val="24"/>
      <w:szCs w:val="20"/>
      <w:lang w:eastAsia="ru-RU"/>
    </w:rPr>
  </w:style>
  <w:style w:type="paragraph" w:styleId="a9">
    <w:name w:val="Balloon Text"/>
    <w:basedOn w:val="a"/>
    <w:link w:val="aa"/>
    <w:semiHidden/>
    <w:unhideWhenUsed/>
    <w:rsid w:val="00C71DCA"/>
    <w:pPr>
      <w:widowControl/>
    </w:pPr>
    <w:rPr>
      <w:rFonts w:ascii="Segoe UI" w:hAnsi="Segoe UI" w:cs="Segoe UI"/>
      <w:sz w:val="18"/>
      <w:szCs w:val="18"/>
    </w:rPr>
  </w:style>
  <w:style w:type="character" w:customStyle="1" w:styleId="aa">
    <w:name w:val="Текст выноски Знак"/>
    <w:basedOn w:val="a1"/>
    <w:link w:val="a9"/>
    <w:semiHidden/>
    <w:rsid w:val="00C71DCA"/>
    <w:rPr>
      <w:rFonts w:ascii="Segoe UI" w:eastAsia="Times New Roman" w:hAnsi="Segoe UI" w:cs="Segoe UI"/>
      <w:sz w:val="18"/>
      <w:szCs w:val="18"/>
      <w:lang w:eastAsia="ru-RU"/>
    </w:rPr>
  </w:style>
  <w:style w:type="character" w:customStyle="1" w:styleId="12">
    <w:name w:val="Стиль1 Знак"/>
    <w:link w:val="10"/>
    <w:locked/>
    <w:rsid w:val="00C71DCA"/>
    <w:rPr>
      <w:sz w:val="24"/>
    </w:rPr>
  </w:style>
  <w:style w:type="paragraph" w:customStyle="1" w:styleId="10">
    <w:name w:val="Стиль1"/>
    <w:basedOn w:val="a"/>
    <w:link w:val="12"/>
    <w:qFormat/>
    <w:rsid w:val="00C71DCA"/>
    <w:pPr>
      <w:widowControl/>
      <w:numPr>
        <w:ilvl w:val="7"/>
        <w:numId w:val="1"/>
      </w:numPr>
      <w:tabs>
        <w:tab w:val="num" w:pos="720"/>
      </w:tabs>
      <w:autoSpaceDE w:val="0"/>
      <w:autoSpaceDN w:val="0"/>
      <w:adjustRightInd w:val="0"/>
      <w:spacing w:before="120"/>
      <w:ind w:left="-207" w:firstLine="567"/>
      <w:jc w:val="both"/>
      <w:outlineLvl w:val="5"/>
    </w:pPr>
    <w:rPr>
      <w:rFonts w:asciiTheme="minorHAnsi" w:eastAsiaTheme="minorHAnsi" w:hAnsiTheme="minorHAnsi" w:cstheme="minorBidi"/>
      <w:sz w:val="24"/>
      <w:szCs w:val="22"/>
      <w:lang w:eastAsia="en-US"/>
    </w:rPr>
  </w:style>
  <w:style w:type="paragraph" w:customStyle="1" w:styleId="41">
    <w:name w:val="Стиль4"/>
    <w:basedOn w:val="a"/>
    <w:qFormat/>
    <w:rsid w:val="00C71DCA"/>
    <w:pPr>
      <w:widowControl/>
      <w:ind w:left="567" w:firstLine="284"/>
      <w:jc w:val="both"/>
    </w:pPr>
    <w:rPr>
      <w:sz w:val="24"/>
    </w:rPr>
  </w:style>
  <w:style w:type="paragraph" w:customStyle="1" w:styleId="ab">
    <w:name w:val="Знак Знак Знак Знак Знак Знак Знак Знак"/>
    <w:basedOn w:val="a"/>
    <w:rsid w:val="00C71DCA"/>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C71D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3">
    <w:name w:val="xl63"/>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4">
    <w:name w:val="xl6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5">
    <w:name w:val="xl65"/>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68">
    <w:name w:val="xl6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69">
    <w:name w:val="xl69"/>
    <w:basedOn w:val="a"/>
    <w:rsid w:val="00C71DCA"/>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0">
    <w:name w:val="xl70"/>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1">
    <w:name w:val="xl7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72">
    <w:name w:val="xl72"/>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3">
    <w:name w:val="xl73"/>
    <w:basedOn w:val="a"/>
    <w:rsid w:val="00C71DCA"/>
    <w:pPr>
      <w:widowControl/>
      <w:pBdr>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74">
    <w:name w:val="xl74"/>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75">
    <w:name w:val="xl75"/>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77">
    <w:name w:val="xl7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16"/>
      <w:szCs w:val="16"/>
    </w:rPr>
  </w:style>
  <w:style w:type="paragraph" w:customStyle="1" w:styleId="xl78">
    <w:name w:val="xl78"/>
    <w:basedOn w:val="a"/>
    <w:rsid w:val="00C71DCA"/>
    <w:pPr>
      <w:widowControl/>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9">
    <w:name w:val="xl7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0">
    <w:name w:val="xl8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81">
    <w:name w:val="xl81"/>
    <w:basedOn w:val="a"/>
    <w:rsid w:val="00C71DCA"/>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2">
    <w:name w:val="xl82"/>
    <w:basedOn w:val="a"/>
    <w:rsid w:val="00C71DCA"/>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83">
    <w:name w:val="xl83"/>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85">
    <w:name w:val="xl85"/>
    <w:basedOn w:val="a"/>
    <w:rsid w:val="00C71DCA"/>
    <w:pPr>
      <w:widowControl/>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6">
    <w:name w:val="xl86"/>
    <w:basedOn w:val="a"/>
    <w:rsid w:val="00C71DCA"/>
    <w:pPr>
      <w:widowControl/>
      <w:pBdr>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7">
    <w:name w:val="xl8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8">
    <w:name w:val="xl88"/>
    <w:basedOn w:val="a"/>
    <w:rsid w:val="00C71DCA"/>
    <w:pPr>
      <w:widowControl/>
      <w:pBdr>
        <w:top w:val="single" w:sz="4" w:space="0" w:color="auto"/>
        <w:left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89">
    <w:name w:val="xl8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i/>
      <w:iCs/>
      <w:sz w:val="16"/>
      <w:szCs w:val="16"/>
    </w:rPr>
  </w:style>
  <w:style w:type="paragraph" w:customStyle="1" w:styleId="msonormal0">
    <w:name w:val="msonormal"/>
    <w:basedOn w:val="a"/>
    <w:rsid w:val="00C71DCA"/>
    <w:pPr>
      <w:widowControl/>
      <w:spacing w:before="100" w:beforeAutospacing="1" w:after="100" w:afterAutospacing="1"/>
    </w:pPr>
    <w:rPr>
      <w:sz w:val="24"/>
      <w:szCs w:val="24"/>
    </w:rPr>
  </w:style>
  <w:style w:type="paragraph" w:customStyle="1" w:styleId="xl90">
    <w:name w:val="xl9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C71DCA"/>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
    <w:rsid w:val="00C71DCA"/>
    <w:pPr>
      <w:widowControl/>
      <w:pBdr>
        <w:left w:val="single" w:sz="4" w:space="0" w:color="auto"/>
        <w:bottom w:val="single" w:sz="4" w:space="0" w:color="auto"/>
        <w:right w:val="single" w:sz="4" w:space="0" w:color="auto"/>
      </w:pBdr>
      <w:spacing w:before="100" w:beforeAutospacing="1" w:after="100" w:afterAutospacing="1"/>
      <w:jc w:val="right"/>
    </w:pPr>
    <w:rPr>
      <w:rFonts w:ascii="Arial" w:hAnsi="Arial" w:cs="Arial"/>
      <w:b/>
      <w:bCs/>
      <w:i/>
      <w:iCs/>
      <w:sz w:val="16"/>
      <w:szCs w:val="16"/>
    </w:rPr>
  </w:style>
  <w:style w:type="paragraph" w:customStyle="1" w:styleId="xl95">
    <w:name w:val="xl95"/>
    <w:basedOn w:val="a"/>
    <w:rsid w:val="00C71DCA"/>
    <w:pPr>
      <w:widowControl/>
      <w:spacing w:before="100" w:beforeAutospacing="1" w:after="100" w:afterAutospacing="1"/>
    </w:pPr>
    <w:rPr>
      <w:sz w:val="18"/>
      <w:szCs w:val="18"/>
    </w:rPr>
  </w:style>
  <w:style w:type="paragraph" w:customStyle="1" w:styleId="xl96">
    <w:name w:val="xl96"/>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97">
    <w:name w:val="xl97"/>
    <w:basedOn w:val="a"/>
    <w:rsid w:val="00C71DCA"/>
    <w:pPr>
      <w:widowControl/>
      <w:pBdr>
        <w:right w:val="single" w:sz="8" w:space="0" w:color="auto"/>
      </w:pBdr>
      <w:spacing w:before="100" w:beforeAutospacing="1" w:after="100" w:afterAutospacing="1"/>
      <w:jc w:val="right"/>
    </w:pPr>
    <w:rPr>
      <w:sz w:val="24"/>
      <w:szCs w:val="24"/>
    </w:rPr>
  </w:style>
  <w:style w:type="paragraph" w:customStyle="1" w:styleId="xl98">
    <w:name w:val="xl9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99">
    <w:name w:val="xl99"/>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0">
    <w:name w:val="xl100"/>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
    <w:rsid w:val="00C71DCA"/>
    <w:pPr>
      <w:widowControl/>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04">
    <w:name w:val="xl104"/>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5">
    <w:name w:val="xl105"/>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paragraph" w:customStyle="1" w:styleId="xl106">
    <w:name w:val="xl106"/>
    <w:basedOn w:val="a"/>
    <w:rsid w:val="00C71DCA"/>
    <w:pPr>
      <w:widowControl/>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8">
    <w:name w:val="xl108"/>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109">
    <w:name w:val="xl109"/>
    <w:basedOn w:val="a"/>
    <w:rsid w:val="00C71DCA"/>
    <w:pPr>
      <w:widowControl/>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11">
    <w:name w:val="xl111"/>
    <w:basedOn w:val="a"/>
    <w:rsid w:val="00C71DC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12">
    <w:name w:val="xl112"/>
    <w:basedOn w:val="a"/>
    <w:rsid w:val="00C71DCA"/>
    <w:pPr>
      <w:widowControl/>
      <w:pBdr>
        <w:top w:val="single" w:sz="4" w:space="0" w:color="auto"/>
        <w:left w:val="single" w:sz="4" w:space="0" w:color="auto"/>
        <w:right w:val="single" w:sz="4" w:space="0" w:color="auto"/>
      </w:pBdr>
      <w:spacing w:before="100" w:beforeAutospacing="1" w:after="100" w:afterAutospacing="1"/>
    </w:pPr>
    <w:rPr>
      <w:rFonts w:ascii="Arial" w:hAnsi="Arial" w:cs="Arial"/>
      <w:b/>
      <w:bCs/>
      <w:i/>
      <w:iCs/>
      <w:sz w:val="16"/>
      <w:szCs w:val="16"/>
    </w:rPr>
  </w:style>
  <w:style w:type="paragraph" w:customStyle="1" w:styleId="xl113">
    <w:name w:val="xl113"/>
    <w:basedOn w:val="a"/>
    <w:rsid w:val="00C71DCA"/>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6"/>
      <w:szCs w:val="16"/>
    </w:rPr>
  </w:style>
  <w:style w:type="table" w:styleId="ac">
    <w:name w:val="Table Grid"/>
    <w:basedOn w:val="a2"/>
    <w:rsid w:val="00C71DC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тиль2"/>
    <w:basedOn w:val="10"/>
    <w:qFormat/>
    <w:rsid w:val="00C71DCA"/>
    <w:pPr>
      <w:numPr>
        <w:ilvl w:val="5"/>
      </w:numPr>
      <w:tabs>
        <w:tab w:val="clear" w:pos="720"/>
      </w:tabs>
      <w:spacing w:before="60"/>
      <w:ind w:left="344" w:firstLine="283"/>
      <w:outlineLvl w:val="6"/>
    </w:pPr>
  </w:style>
  <w:style w:type="paragraph" w:customStyle="1" w:styleId="Default">
    <w:name w:val="Default"/>
    <w:uiPriority w:val="99"/>
    <w:rsid w:val="00366BE5"/>
    <w:pPr>
      <w:autoSpaceDE w:val="0"/>
      <w:autoSpaceDN w:val="0"/>
      <w:adjustRightInd w:val="0"/>
      <w:spacing w:after="0" w:line="240" w:lineRule="auto"/>
    </w:pPr>
    <w:rPr>
      <w:rFonts w:ascii="Calibri" w:eastAsia="Calibri" w:hAnsi="Calibri" w:cs="Times New Roman"/>
      <w:color w:val="000000"/>
      <w:sz w:val="24"/>
      <w:szCs w:val="24"/>
    </w:rPr>
  </w:style>
  <w:style w:type="paragraph" w:styleId="ad">
    <w:name w:val="List Paragraph"/>
    <w:basedOn w:val="a"/>
    <w:uiPriority w:val="99"/>
    <w:qFormat/>
    <w:rsid w:val="00366BE5"/>
    <w:pPr>
      <w:widowControl/>
      <w:spacing w:after="200" w:line="276" w:lineRule="auto"/>
      <w:ind w:left="720"/>
      <w:contextualSpacing/>
    </w:pPr>
    <w:rPr>
      <w:rFonts w:ascii="Calibri" w:eastAsia="Calibri" w:hAnsi="Calibri" w:cs="Calibri"/>
      <w:sz w:val="22"/>
      <w:szCs w:val="22"/>
      <w:lang w:eastAsia="en-US"/>
    </w:rPr>
  </w:style>
  <w:style w:type="paragraph" w:styleId="ae">
    <w:name w:val="Normal (Web)"/>
    <w:basedOn w:val="a"/>
    <w:uiPriority w:val="99"/>
    <w:unhideWhenUsed/>
    <w:rsid w:val="00366BE5"/>
    <w:pPr>
      <w:widowControl/>
      <w:spacing w:before="100" w:beforeAutospacing="1" w:after="100" w:afterAutospacing="1"/>
    </w:pPr>
    <w:rPr>
      <w:sz w:val="24"/>
      <w:szCs w:val="24"/>
    </w:rPr>
  </w:style>
  <w:style w:type="character" w:customStyle="1" w:styleId="13">
    <w:name w:val="Гиперссылка1"/>
    <w:basedOn w:val="a1"/>
    <w:rsid w:val="00366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27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scli.ru/ru/legal_texts/act_municipal_education/index.php?do4=document&amp;id4=8f21b21c-a408-42c4-b9fe-a939b863c84a" TargetMode="External"/><Relationship Id="rId13" Type="http://schemas.openxmlformats.org/officeDocument/2006/relationships/hyperlink" Target="https://pravo-search.minjust.ru/bigs/showDocument.html?id=3200DBCF-FE63-4D9B-8677-EBE4F4146A40"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zakon.scli.ru/ru/legal_texts/act_municipal_education/index.php?do4=document&amp;id4=f97a316d-8f4a-4071-ad8e-b4b3671453f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zakon.scli.ru/ru/legal_texts/act_municipal_education/index.php?do4=document&amp;id4=085a6750-9c08-44a4-98aa-98f00051d9a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scli.ru/ru/legal_texts/act_municipal_education/index.php?do4=document&amp;id4=313ae05c-60d9-4f9e-8a34-d942808694a8" TargetMode="External"/><Relationship Id="rId4" Type="http://schemas.openxmlformats.org/officeDocument/2006/relationships/settings" Target="settings.xml"/><Relationship Id="rId9" Type="http://schemas.openxmlformats.org/officeDocument/2006/relationships/hyperlink" Target="http://zakon.scli.ru/ru/legal_texts/act_municipal_education/index.php?do4=document&amp;id4=96e20c02-1b12-465a-b64c-24aa922700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101</Pages>
  <Words>51483</Words>
  <Characters>293458</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2024-11-28T07:14:00Z</dcterms:created>
  <dcterms:modified xsi:type="dcterms:W3CDTF">2024-12-03T08:32:00Z</dcterms:modified>
</cp:coreProperties>
</file>