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096" w:rsidRDefault="00166096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66096" w:rsidRDefault="00166096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16609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6096" w:rsidRDefault="00166096">
            <w:pPr>
              <w:pStyle w:val="ConsPlusNormal"/>
            </w:pPr>
            <w:r>
              <w:t>14 февраля 2025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166096" w:rsidRDefault="00166096">
            <w:pPr>
              <w:pStyle w:val="ConsPlusNormal"/>
              <w:jc w:val="right"/>
            </w:pPr>
            <w:r>
              <w:t>N 4522-ЗПО</w:t>
            </w:r>
          </w:p>
        </w:tc>
      </w:tr>
    </w:tbl>
    <w:p w:rsidR="00166096" w:rsidRDefault="001660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jc w:val="center"/>
      </w:pPr>
      <w:r>
        <w:t>ЗАКОН</w:t>
      </w:r>
    </w:p>
    <w:p w:rsidR="00166096" w:rsidRDefault="00166096">
      <w:pPr>
        <w:pStyle w:val="ConsPlusTitle"/>
        <w:jc w:val="center"/>
      </w:pPr>
      <w:r>
        <w:t>ПЕНЗЕНСКОЙ ОБЛАСТИ</w:t>
      </w:r>
    </w:p>
    <w:p w:rsidR="00166096" w:rsidRDefault="00166096">
      <w:pPr>
        <w:pStyle w:val="ConsPlusTitle"/>
        <w:jc w:val="both"/>
      </w:pPr>
    </w:p>
    <w:p w:rsidR="00166096" w:rsidRDefault="00166096">
      <w:pPr>
        <w:pStyle w:val="ConsPlusTitle"/>
        <w:jc w:val="center"/>
      </w:pPr>
      <w:r>
        <w:t>ОБ АДМИНИСТРАТИВНЫХ КОМИССИЯХ В ПЕНЗЕНСКОЙ ОБЛАСТИ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jc w:val="right"/>
      </w:pPr>
      <w:hyperlink r:id="rId6">
        <w:proofErr w:type="gramStart"/>
        <w:r>
          <w:rPr>
            <w:color w:val="0000FF"/>
          </w:rPr>
          <w:t>Принят</w:t>
        </w:r>
        <w:proofErr w:type="gramEnd"/>
      </w:hyperlink>
    </w:p>
    <w:p w:rsidR="00166096" w:rsidRDefault="00166096">
      <w:pPr>
        <w:pStyle w:val="ConsPlusNormal"/>
        <w:jc w:val="right"/>
      </w:pPr>
      <w:r>
        <w:t>Законодательным Собранием</w:t>
      </w:r>
    </w:p>
    <w:p w:rsidR="00166096" w:rsidRDefault="00166096">
      <w:pPr>
        <w:pStyle w:val="ConsPlusNormal"/>
        <w:jc w:val="right"/>
      </w:pPr>
      <w:r>
        <w:t>Пензенской области</w:t>
      </w:r>
    </w:p>
    <w:p w:rsidR="00166096" w:rsidRDefault="00166096">
      <w:pPr>
        <w:pStyle w:val="ConsPlusNormal"/>
        <w:jc w:val="right"/>
      </w:pPr>
      <w:r>
        <w:t>14 февраля 2025 года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1. Общие положения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 xml:space="preserve">Настоящий Закон, в соответствии со </w:t>
      </w:r>
      <w:hyperlink r:id="rId7">
        <w:r>
          <w:rPr>
            <w:color w:val="0000FF"/>
          </w:rPr>
          <w:t>статьей 72</w:t>
        </w:r>
      </w:hyperlink>
      <w:r>
        <w:t xml:space="preserve"> Конституции Российской Федерации, </w:t>
      </w:r>
      <w:hyperlink r:id="rId8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правонарушениях, Федеральным </w:t>
      </w:r>
      <w:hyperlink r:id="rId9">
        <w:r>
          <w:rPr>
            <w:color w:val="0000FF"/>
          </w:rPr>
          <w:t>законом</w:t>
        </w:r>
      </w:hyperlink>
      <w:r>
        <w:t xml:space="preserve"> от 21 декабря 2021 года N 414-ФЗ "Об общих принципах организации публичной власти в субъектах Российской Федерации", устанавливает порядок создания и организации деятельности административных комиссий в Пензенской области.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2. Правовой статус административных комиссий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 xml:space="preserve">Административные комиссии являются постоянно действующими коллегиальными органами, уполномоченными рассматривать дела об административных правонарушениях, отнесенные к их компетенции </w:t>
      </w:r>
      <w:hyperlink r:id="rId10">
        <w:r>
          <w:rPr>
            <w:color w:val="0000FF"/>
          </w:rPr>
          <w:t>Законом</w:t>
        </w:r>
      </w:hyperlink>
      <w:r>
        <w:t xml:space="preserve"> Пензенской области от 24 апреля 2024 года N 4275-ЗПО "Кодекс Пензенской области об административных правонарушениях".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3. Порядок создания и состав административных комиссий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Административные комиссии создаются в муниципальных районах и городских округах нормативными правовыми актами местной администрации, наделенной в соответствии с </w:t>
      </w:r>
      <w:hyperlink r:id="rId11">
        <w:r>
          <w:rPr>
            <w:color w:val="0000FF"/>
          </w:rPr>
          <w:t>Законом</w:t>
        </w:r>
      </w:hyperlink>
      <w:r>
        <w:t xml:space="preserve"> Пензенской области от 22 декабря 2006 года N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отдельными государственными полномочиями Пензенской области в</w:t>
      </w:r>
      <w:proofErr w:type="gramEnd"/>
      <w:r>
        <w:t xml:space="preserve"> сфере административных правоотношений.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2. В городском округе город Пенза число административных комиссий соответствует числу городских районов.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3. Административная комиссия состоит из председателя, заместителя председателя, секретаря и иных членов административной комиссии.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4. Председатель, заместитель председателя и иные члены административной комиссии осуществляют свои полномочия на общественных началах.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5. Секретарь административной комиссии осуществляет полномочия на постоянной профессиональной основе и является муниципальным служащим.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 xml:space="preserve">6. В состав административной комиссии могут входить представители местной </w:t>
      </w:r>
      <w:r>
        <w:lastRenderedPageBreak/>
        <w:t>администрации, депутаты представительного органа муниципального образования и иные лица (по согласованию с соответствующими организациями).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7. Состав административной комиссии устанавливается в количестве не менее пяти и не более семи членов.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8. Член административной комиссии не вправе участвовать в ее работе при рассмотрении дела об административном правонарушении, протокол о котором составлен данным членом комиссии.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4. Формы и порядок работы административных комиссий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>1. Основной формой работы административных комиссий являются заседания.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На заседаниях административных комиссий проводятся подготовка к рассмотрению дел об административных правонарушениях, рассмотрение дел об административных правонарушениях, вынесение решений в форме постановлений и определений административных комиссий.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2. Заседания административных комиссий проводятся по мере необходимости с учетом установленных Кодексом Российской Федерации об административных правонарушениях процессуальных сроков и срока давности привлечения к административной ответственности.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3. Заседания административной комиссии правомочны в случае присутствия не менее двух третей от установленного числа ее членов.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4. Постановления, определения административной комиссии принимаются большинством голосов членов административной комиссии, присутствующих на заседании.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5. Полномочия председателя, заместителя председателя, секретаря и иных членов административной комиссии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 xml:space="preserve">1. Председатель административной комиссии руководит ее деятельностью, председательствует на заседаниях и организует работу административной комиссии, осуществляет общий </w:t>
      </w:r>
      <w:proofErr w:type="gramStart"/>
      <w:r>
        <w:t>контроль за</w:t>
      </w:r>
      <w:proofErr w:type="gramEnd"/>
      <w:r>
        <w:t xml:space="preserve"> исполнением принятых определений, постановлений.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2. Заместитель председателя административной комиссии организует предварительную подготовку дел об административных правонарушениях к рассмотрению на заседании административной комиссии, выполняет поручения председателя административной комиссии, а также исполняет обязанности председателя в его отсутствие.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 xml:space="preserve">3. Секретарь административной комиссии принимает меры по организационно-техническому обеспечению деятельности административной комиссии, осуществляет </w:t>
      </w:r>
      <w:proofErr w:type="gramStart"/>
      <w:r>
        <w:t>контроль за</w:t>
      </w:r>
      <w:proofErr w:type="gramEnd"/>
      <w:r>
        <w:t xml:space="preserve"> исполнением принятых административной комиссией определений, постановлений, ведет делопроизводство.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4. Члены административной комиссии участвуют в ее работе на равных правах.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6. Прекращение полномочий члена административной комиссии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>Полномочия членов административной комиссии прекращаются досрочно в случаях: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1) подачи членом административной комиссии письменного заявления о прекращении своих полномочий;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2) привлечения члена административной комиссии к административной ответственности;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lastRenderedPageBreak/>
        <w:t>3) вступления в законную силу обвинительного приговора суда в отношении члена административной комиссии;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4) признания члена административной комиссии решением суда, вступившим в законную силу, недееспособным, ограниченно дееспособным, безвестно отсутствующим или умершим;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5) смерти члена административной комиссии;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6) прекращения гражданства Российской Федерации;</w:t>
      </w:r>
    </w:p>
    <w:p w:rsidR="00166096" w:rsidRDefault="00166096">
      <w:pPr>
        <w:pStyle w:val="ConsPlusNormal"/>
        <w:spacing w:before="220"/>
        <w:ind w:firstLine="540"/>
        <w:jc w:val="both"/>
      </w:pPr>
      <w:r>
        <w:t>7) приобретения им статуса иностранного агента.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7. Права административных комиссий по рассмотрению дел об административных правонарушениях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 xml:space="preserve">Административные комиссии рассматривают дела об административных правонарушениях, совершенных на территории соответствующего муниципального образования, в порядке, установленном </w:t>
      </w:r>
      <w:hyperlink r:id="rId12">
        <w:r>
          <w:rPr>
            <w:color w:val="0000FF"/>
          </w:rPr>
          <w:t>Кодексом</w:t>
        </w:r>
      </w:hyperlink>
      <w:r>
        <w:t xml:space="preserve"> Российской Федерации об административных правонарушениях.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Title"/>
        <w:ind w:firstLine="540"/>
        <w:jc w:val="both"/>
        <w:outlineLvl w:val="0"/>
      </w:pPr>
      <w:r>
        <w:t>Статья 8. Вступление в силу настоящего Закона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ind w:firstLine="540"/>
        <w:jc w:val="both"/>
      </w:pPr>
      <w:r>
        <w:t>Настоящий Закон вступает в силу по истечении десяти дней после дня его официального опубликования.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jc w:val="right"/>
      </w:pPr>
      <w:r>
        <w:t>Губернатор</w:t>
      </w:r>
    </w:p>
    <w:p w:rsidR="00166096" w:rsidRDefault="00166096">
      <w:pPr>
        <w:pStyle w:val="ConsPlusNormal"/>
        <w:jc w:val="right"/>
      </w:pPr>
      <w:r>
        <w:t>Пензенской области</w:t>
      </w:r>
    </w:p>
    <w:p w:rsidR="00166096" w:rsidRDefault="00166096">
      <w:pPr>
        <w:pStyle w:val="ConsPlusNormal"/>
        <w:jc w:val="right"/>
      </w:pPr>
      <w:r>
        <w:t>О.В.МЕЛЬНИЧЕНКО</w:t>
      </w:r>
    </w:p>
    <w:p w:rsidR="00166096" w:rsidRDefault="00166096">
      <w:pPr>
        <w:pStyle w:val="ConsPlusNormal"/>
      </w:pPr>
      <w:r>
        <w:t>г. Пенза</w:t>
      </w:r>
    </w:p>
    <w:p w:rsidR="00166096" w:rsidRDefault="00166096">
      <w:pPr>
        <w:pStyle w:val="ConsPlusNormal"/>
        <w:spacing w:before="220"/>
      </w:pPr>
      <w:r>
        <w:t>14 февраля 2025 года</w:t>
      </w:r>
    </w:p>
    <w:p w:rsidR="00166096" w:rsidRDefault="00166096">
      <w:pPr>
        <w:pStyle w:val="ConsPlusNormal"/>
        <w:spacing w:before="220"/>
      </w:pPr>
      <w:r>
        <w:t>N 4522-ЗПО</w:t>
      </w: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jc w:val="both"/>
      </w:pPr>
    </w:p>
    <w:p w:rsidR="00166096" w:rsidRDefault="0016609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7007C" w:rsidRDefault="00F7007C">
      <w:bookmarkStart w:id="0" w:name="_GoBack"/>
      <w:bookmarkEnd w:id="0"/>
    </w:p>
    <w:sectPr w:rsidR="00F7007C" w:rsidSect="00094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096"/>
    <w:rsid w:val="00166096"/>
    <w:rsid w:val="00F70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6609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6609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3865&amp;dst=1086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2875&amp;dst=100285" TargetMode="External"/><Relationship Id="rId12" Type="http://schemas.openxmlformats.org/officeDocument/2006/relationships/hyperlink" Target="https://login.consultant.ru/link/?req=doc&amp;base=LAW&amp;n=523865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EXP021&amp;n=18741&amp;dst=100007" TargetMode="External"/><Relationship Id="rId11" Type="http://schemas.openxmlformats.org/officeDocument/2006/relationships/hyperlink" Target="https://login.consultant.ru/link/?req=doc&amp;base=RLAW021&amp;n=213758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hyperlink" Target="https://login.consultant.ru/link/?req=doc&amp;base=RLAW021&amp;n=21099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0117&amp;dst=10053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2026-01-28T08:35:00Z</dcterms:created>
  <dcterms:modified xsi:type="dcterms:W3CDTF">2026-01-28T08:35:00Z</dcterms:modified>
</cp:coreProperties>
</file>