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767" w:rsidRDefault="00CD1767" w:rsidP="00CD176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2586355</wp:posOffset>
            </wp:positionH>
            <wp:positionV relativeFrom="paragraph">
              <wp:posOffset>96520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1767" w:rsidRDefault="00CD1767" w:rsidP="00CD1767"/>
    <w:p w:rsidR="00CD1767" w:rsidRDefault="00CD1767" w:rsidP="00CD1767"/>
    <w:p w:rsidR="00CD1767" w:rsidRDefault="00CD1767" w:rsidP="00CD1767"/>
    <w:p w:rsidR="00CD1767" w:rsidRDefault="00CD1767" w:rsidP="00CD1767"/>
    <w:p w:rsidR="00CD1767" w:rsidRDefault="00CD1767" w:rsidP="00CD1767"/>
    <w:p w:rsidR="00CD1767" w:rsidRDefault="00CD1767" w:rsidP="00CD1767"/>
    <w:tbl>
      <w:tblPr>
        <w:tblpPr w:leftFromText="180" w:rightFromText="180" w:bottomFromText="200" w:vertAnchor="text" w:horzAnchor="margin" w:tblpY="290"/>
        <w:tblW w:w="9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CD1767" w:rsidTr="009259EE">
        <w:trPr>
          <w:trHeight w:val="350"/>
        </w:trPr>
        <w:tc>
          <w:tcPr>
            <w:tcW w:w="9462" w:type="dxa"/>
          </w:tcPr>
          <w:p w:rsidR="00CD1767" w:rsidRDefault="00CD1767" w:rsidP="009259E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CD1767" w:rsidTr="009259EE">
        <w:trPr>
          <w:trHeight w:val="772"/>
        </w:trPr>
        <w:tc>
          <w:tcPr>
            <w:tcW w:w="9462" w:type="dxa"/>
          </w:tcPr>
          <w:p w:rsidR="00CD1767" w:rsidRDefault="00CD1767" w:rsidP="009259E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CD1767" w:rsidRDefault="00CD1767" w:rsidP="009259E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CD1767" w:rsidTr="009259EE">
        <w:trPr>
          <w:trHeight w:val="350"/>
        </w:trPr>
        <w:tc>
          <w:tcPr>
            <w:tcW w:w="9462" w:type="dxa"/>
          </w:tcPr>
          <w:p w:rsidR="00CD1767" w:rsidRDefault="00CD1767" w:rsidP="009259E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D1767" w:rsidTr="009259EE">
        <w:trPr>
          <w:trHeight w:val="332"/>
        </w:trPr>
        <w:tc>
          <w:tcPr>
            <w:tcW w:w="9462" w:type="dxa"/>
          </w:tcPr>
          <w:p w:rsidR="00CD1767" w:rsidRPr="00D74D80" w:rsidRDefault="00CD1767" w:rsidP="009259EE">
            <w:pPr>
              <w:pStyle w:val="3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74D80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CD1767" w:rsidTr="009259EE">
        <w:trPr>
          <w:trHeight w:val="300"/>
        </w:trPr>
        <w:tc>
          <w:tcPr>
            <w:tcW w:w="9462" w:type="dxa"/>
            <w:vAlign w:val="center"/>
          </w:tcPr>
          <w:p w:rsidR="00CD1767" w:rsidRPr="00207512" w:rsidRDefault="00CD1767" w:rsidP="009259EE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CD1767" w:rsidRDefault="00CD1767" w:rsidP="00CD1767"/>
    <w:p w:rsidR="00CD1767" w:rsidRDefault="00CD1767" w:rsidP="00CD1767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CD1767" w:rsidTr="009259EE">
        <w:trPr>
          <w:trHeight w:val="432"/>
        </w:trPr>
        <w:tc>
          <w:tcPr>
            <w:tcW w:w="284" w:type="dxa"/>
            <w:vAlign w:val="bottom"/>
          </w:tcPr>
          <w:p w:rsidR="00CD1767" w:rsidRDefault="00CD1767" w:rsidP="009259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D1767" w:rsidRDefault="00CD1767" w:rsidP="009259E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</w:tcPr>
          <w:p w:rsidR="00CD1767" w:rsidRDefault="00CD1767" w:rsidP="009259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D1767" w:rsidRDefault="00CD1767" w:rsidP="009259EE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CD1767" w:rsidTr="009259EE">
        <w:tc>
          <w:tcPr>
            <w:tcW w:w="4650" w:type="dxa"/>
            <w:gridSpan w:val="4"/>
          </w:tcPr>
          <w:p w:rsidR="00CD1767" w:rsidRDefault="00CD1767" w:rsidP="009259EE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CD1767" w:rsidRDefault="00CD1767" w:rsidP="009259E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CD1767" w:rsidRDefault="00CD1767" w:rsidP="00CD1767"/>
    <w:p w:rsidR="00CD1767" w:rsidRDefault="00CD1767" w:rsidP="00CD1767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индексации заработной платы работников муниципальных учреждений (организаций)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</w:t>
      </w:r>
    </w:p>
    <w:p w:rsidR="00CD1767" w:rsidRDefault="00CD1767" w:rsidP="00CD1767">
      <w:pPr>
        <w:pStyle w:val="a3"/>
        <w:spacing w:after="0"/>
        <w:jc w:val="center"/>
        <w:rPr>
          <w:b/>
          <w:sz w:val="28"/>
          <w:szCs w:val="28"/>
        </w:rPr>
      </w:pPr>
    </w:p>
    <w:p w:rsidR="00CD1767" w:rsidRPr="00D74D80" w:rsidRDefault="00CD1767" w:rsidP="00CD17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постановления Правительства Пензенской области от 31.07.2023 № 640-пП «Об индексации заработной платы работников государственных учреждений (организаций) Пензенской области»,</w:t>
      </w:r>
      <w:r>
        <w:rPr>
          <w:bCs/>
        </w:rPr>
        <w:t xml:space="preserve"> </w:t>
      </w:r>
      <w:r w:rsidRPr="00FE2459">
        <w:rPr>
          <w:bCs/>
          <w:sz w:val="28"/>
          <w:szCs w:val="28"/>
        </w:rPr>
        <w:t>руководствуясь</w:t>
      </w:r>
      <w:r>
        <w:rPr>
          <w:bCs/>
        </w:rPr>
        <w:t xml:space="preserve"> </w:t>
      </w:r>
      <w:r w:rsidRPr="00A4220E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>21</w:t>
      </w:r>
      <w:r>
        <w:t xml:space="preserve"> </w:t>
      </w:r>
      <w:r w:rsidRPr="00A4220E">
        <w:rPr>
          <w:sz w:val="28"/>
          <w:szCs w:val="28"/>
        </w:rPr>
        <w:t xml:space="preserve">Устава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A422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D74D80">
        <w:rPr>
          <w:sz w:val="28"/>
          <w:szCs w:val="28"/>
        </w:rPr>
        <w:t xml:space="preserve">Администрация </w:t>
      </w:r>
      <w:proofErr w:type="spellStart"/>
      <w:r w:rsidRPr="00D74D80">
        <w:rPr>
          <w:sz w:val="28"/>
          <w:szCs w:val="28"/>
        </w:rPr>
        <w:t>Камешкирского</w:t>
      </w:r>
      <w:proofErr w:type="spellEnd"/>
      <w:r w:rsidRPr="00D74D80">
        <w:rPr>
          <w:sz w:val="28"/>
          <w:szCs w:val="28"/>
        </w:rPr>
        <w:t xml:space="preserve"> района Пензенской области</w:t>
      </w:r>
    </w:p>
    <w:p w:rsidR="00CD1767" w:rsidRDefault="00CD1767" w:rsidP="00CD176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D1767" w:rsidRPr="006977B9" w:rsidRDefault="00CD1767" w:rsidP="00CD176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977B9">
        <w:rPr>
          <w:b/>
          <w:sz w:val="28"/>
          <w:szCs w:val="28"/>
        </w:rPr>
        <w:t>постановляет:</w:t>
      </w:r>
    </w:p>
    <w:p w:rsidR="00CD1767" w:rsidRPr="003C292F" w:rsidRDefault="00CD1767" w:rsidP="00CD176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D1767" w:rsidRDefault="00CD1767" w:rsidP="00CD17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D">
        <w:rPr>
          <w:sz w:val="28"/>
          <w:szCs w:val="28"/>
        </w:rPr>
        <w:t>1.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ее отраслевым (функциональным) органам, осуществляющим функции и полномочия учредителя муниципальных учреждений (организаций)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финансируемых из бюджета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области:</w:t>
      </w:r>
    </w:p>
    <w:p w:rsidR="00CD1767" w:rsidRDefault="00CD1767" w:rsidP="00CD17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Проиндексировать с 1 июля 2023 года на 5,5 процента оклады (должностные или базовые оклады), ставки заработной платы работников муниципальных учреждений (организаций)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финансируемых из бюджета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в том числе финансируемых за счет субвенций  из бюджета Пензенской области.</w:t>
      </w:r>
    </w:p>
    <w:p w:rsidR="00CD1767" w:rsidRDefault="00CD1767" w:rsidP="00CD17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Внести в положения об оплате труда работников муниципальных учреждений (организаций)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Пензенской области соответствующие изменения по увеличению оплаты труда работников </w:t>
      </w:r>
      <w:r>
        <w:rPr>
          <w:sz w:val="28"/>
          <w:szCs w:val="28"/>
        </w:rPr>
        <w:lastRenderedPageBreak/>
        <w:t xml:space="preserve">муниципальных учреждений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 на 5,5 процента.</w:t>
      </w:r>
    </w:p>
    <w:p w:rsidR="00CD1767" w:rsidRDefault="00CD1767" w:rsidP="00CD1767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при индексации окладов (должностных или базовых окладов), ставок заработной платы их размеры подлежат округлению до целого рубля в сторону увеличения.</w:t>
      </w:r>
    </w:p>
    <w:p w:rsidR="00CD1767" w:rsidRDefault="00CD1767" w:rsidP="00CD1767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Финансирование расходов, связанных с реализацией настоящего постановления, осуществлять в пределах средств бюджета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предусмотренных главным распорядителям бюджетных средств на соответствующий финансовый год.</w:t>
      </w:r>
    </w:p>
    <w:p w:rsidR="00CD1767" w:rsidRDefault="00CD1767" w:rsidP="00CD1767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 w:rsidRPr="006D1F0D">
        <w:rPr>
          <w:sz w:val="28"/>
          <w:szCs w:val="28"/>
        </w:rPr>
        <w:t>астоящее постановление</w:t>
      </w:r>
      <w:r>
        <w:rPr>
          <w:sz w:val="28"/>
          <w:szCs w:val="28"/>
        </w:rPr>
        <w:t xml:space="preserve"> опубликовать</w:t>
      </w:r>
      <w:r w:rsidRPr="006D1F0D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 w:rsidRPr="00461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разместить (опубликовать)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в информационно-телекоммуникационной сети «Интернет»</w:t>
      </w:r>
      <w:r w:rsidRPr="009261EA">
        <w:rPr>
          <w:sz w:val="28"/>
          <w:szCs w:val="28"/>
        </w:rPr>
        <w:t>.</w:t>
      </w:r>
    </w:p>
    <w:p w:rsidR="00CD1767" w:rsidRDefault="00CD1767" w:rsidP="00CD1767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D1F0D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</w:t>
      </w:r>
      <w:r>
        <w:rPr>
          <w:sz w:val="28"/>
          <w:szCs w:val="28"/>
        </w:rPr>
        <w:t xml:space="preserve"> и распространяется на правоотношения, возникшие с 1 июля 2023 года.</w:t>
      </w:r>
    </w:p>
    <w:p w:rsidR="00CD1767" w:rsidRPr="00646E9E" w:rsidRDefault="00CD1767" w:rsidP="00CD1767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D1F0D">
        <w:rPr>
          <w:sz w:val="28"/>
          <w:szCs w:val="28"/>
        </w:rPr>
        <w:t xml:space="preserve">. </w:t>
      </w:r>
      <w:proofErr w:type="gramStart"/>
      <w:r w:rsidRPr="006D1F0D">
        <w:rPr>
          <w:sz w:val="28"/>
          <w:szCs w:val="28"/>
        </w:rPr>
        <w:t>Контроль за</w:t>
      </w:r>
      <w:proofErr w:type="gramEnd"/>
      <w:r w:rsidRPr="006D1F0D">
        <w:rPr>
          <w:sz w:val="28"/>
          <w:szCs w:val="28"/>
        </w:rPr>
        <w:t xml:space="preserve"> исполнением настоящего постановления возложить на</w:t>
      </w:r>
      <w:r>
        <w:rPr>
          <w:sz w:val="28"/>
          <w:szCs w:val="28"/>
        </w:rPr>
        <w:t xml:space="preserve"> заместителя главы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района, курирующего вопросы ЖКХ и экономики. </w:t>
      </w:r>
      <w:r w:rsidRPr="00646E9E">
        <w:rPr>
          <w:i/>
          <w:sz w:val="28"/>
          <w:szCs w:val="28"/>
        </w:rPr>
        <w:t xml:space="preserve"> </w:t>
      </w:r>
    </w:p>
    <w:p w:rsidR="00CD1767" w:rsidRDefault="00CD1767" w:rsidP="00CD1767">
      <w:pPr>
        <w:ind w:firstLine="720"/>
        <w:jc w:val="both"/>
        <w:rPr>
          <w:sz w:val="28"/>
          <w:szCs w:val="28"/>
        </w:rPr>
      </w:pPr>
    </w:p>
    <w:p w:rsidR="00CD1767" w:rsidRDefault="00CD1767" w:rsidP="00CD1767">
      <w:pPr>
        <w:pStyle w:val="a3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</w:p>
    <w:p w:rsidR="00CD1767" w:rsidRDefault="00CD1767" w:rsidP="00CD1767">
      <w:pPr>
        <w:pStyle w:val="a3"/>
        <w:tabs>
          <w:tab w:val="left" w:pos="851"/>
          <w:tab w:val="left" w:pos="3975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Pr="006D1F0D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CD1767" w:rsidRDefault="00CD1767" w:rsidP="00CD1767">
      <w:pPr>
        <w:pStyle w:val="a3"/>
        <w:tabs>
          <w:tab w:val="left" w:pos="851"/>
          <w:tab w:val="left" w:pos="3975"/>
        </w:tabs>
        <w:spacing w:after="0"/>
        <w:ind w:firstLine="709"/>
      </w:pPr>
      <w:r>
        <w:rPr>
          <w:sz w:val="28"/>
          <w:szCs w:val="28"/>
        </w:rPr>
        <w:t xml:space="preserve">Пензенской области                                        </w:t>
      </w:r>
      <w:r w:rsidR="00DD6B8E">
        <w:rPr>
          <w:sz w:val="28"/>
          <w:szCs w:val="28"/>
        </w:rPr>
        <w:t xml:space="preserve">                           О.Н.</w:t>
      </w:r>
      <w:r>
        <w:rPr>
          <w:sz w:val="28"/>
          <w:szCs w:val="28"/>
        </w:rPr>
        <w:t>Белянина</w:t>
      </w:r>
    </w:p>
    <w:p w:rsidR="00824866" w:rsidRDefault="00824866"/>
    <w:sectPr w:rsidR="00824866" w:rsidSect="00E02419">
      <w:footerReference w:type="even" r:id="rId8"/>
      <w:pgSz w:w="11906" w:h="16838"/>
      <w:pgMar w:top="1134" w:right="567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AE2" w:rsidRDefault="00E73AE2">
      <w:r>
        <w:separator/>
      </w:r>
    </w:p>
  </w:endnote>
  <w:endnote w:type="continuationSeparator" w:id="0">
    <w:p w:rsidR="00E73AE2" w:rsidRDefault="00E7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AF" w:rsidRDefault="00CD1767" w:rsidP="006F09E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25AF" w:rsidRDefault="00E73AE2" w:rsidP="006F09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AE2" w:rsidRDefault="00E73AE2">
      <w:r>
        <w:separator/>
      </w:r>
    </w:p>
  </w:footnote>
  <w:footnote w:type="continuationSeparator" w:id="0">
    <w:p w:rsidR="00E73AE2" w:rsidRDefault="00E73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767"/>
    <w:rsid w:val="000B5766"/>
    <w:rsid w:val="00473884"/>
    <w:rsid w:val="00610A1F"/>
    <w:rsid w:val="00621027"/>
    <w:rsid w:val="00824866"/>
    <w:rsid w:val="00CD1767"/>
    <w:rsid w:val="00DD6B8E"/>
    <w:rsid w:val="00E7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D1767"/>
    <w:pPr>
      <w:keepNext/>
      <w:tabs>
        <w:tab w:val="left" w:pos="851"/>
      </w:tabs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17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CD1767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a4">
    <w:name w:val="Основной текст Знак"/>
    <w:basedOn w:val="a0"/>
    <w:link w:val="a3"/>
    <w:rsid w:val="00CD1767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rsid w:val="00CD1767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kern w:val="1"/>
    </w:rPr>
  </w:style>
  <w:style w:type="character" w:customStyle="1" w:styleId="a6">
    <w:name w:val="Нижний колонтитул Знак"/>
    <w:basedOn w:val="a0"/>
    <w:link w:val="a5"/>
    <w:rsid w:val="00CD1767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a7">
    <w:name w:val="page number"/>
    <w:basedOn w:val="a0"/>
    <w:rsid w:val="00CD17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D1767"/>
    <w:pPr>
      <w:keepNext/>
      <w:tabs>
        <w:tab w:val="left" w:pos="851"/>
      </w:tabs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17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CD1767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a4">
    <w:name w:val="Основной текст Знак"/>
    <w:basedOn w:val="a0"/>
    <w:link w:val="a3"/>
    <w:rsid w:val="00CD1767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rsid w:val="00CD1767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kern w:val="1"/>
    </w:rPr>
  </w:style>
  <w:style w:type="character" w:customStyle="1" w:styleId="a6">
    <w:name w:val="Нижний колонтитул Знак"/>
    <w:basedOn w:val="a0"/>
    <w:link w:val="a5"/>
    <w:rsid w:val="00CD1767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a7">
    <w:name w:val="page number"/>
    <w:basedOn w:val="a0"/>
    <w:rsid w:val="00CD1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2023-08-02T07:02:00Z</dcterms:created>
  <dcterms:modified xsi:type="dcterms:W3CDTF">2023-08-07T12:18:00Z</dcterms:modified>
</cp:coreProperties>
</file>