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335"/>
        <w:gridCol w:w="1808"/>
        <w:gridCol w:w="390"/>
        <w:gridCol w:w="1836"/>
        <w:gridCol w:w="418"/>
        <w:gridCol w:w="41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2" w:hRule="atLeast"/>
        </w:trPr>
        <w:tc>
          <w:tcPr>
            <w:tcW w:w="5461" w:type="dxa"/>
            <w:gridSpan w:val="6"/>
          </w:tcPr>
          <w:p>
            <w:pPr>
              <w:spacing w:line="276" w:lineRule="auto"/>
              <w:jc w:val="both"/>
              <w:rPr>
                <w:color w:val="FFFFFF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4777740</wp:posOffset>
                      </wp:positionH>
                      <wp:positionV relativeFrom="paragraph">
                        <wp:posOffset>-470535</wp:posOffset>
                      </wp:positionV>
                      <wp:extent cx="1411605" cy="506730"/>
                      <wp:effectExtent l="0" t="0" r="17145" b="7620"/>
                      <wp:wrapNone/>
                      <wp:docPr id="1" name="Текстовое 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1605" cy="506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76.2pt;margin-top:-37.05pt;height:39.9pt;width:111.15pt;z-index:251659264;mso-width-relative:page;mso-height-relative:page;" stroked="f" coordsize="21600,21600" o:gfxdata="UEsDBAoAAAAAAIdO4kAAAAAAAAAAAAAAAAAEAAAAZHJzL1BLAwQUAAAACACHTuJAUrYw1dcAAAAJ&#10;AQAADwAAAGRycy9kb3ducmV2LnhtbE2PQU7DMBBF90jcwRokNqh1UiU1TTOpBBKIbUsPMIndJGo8&#10;jmK3aW+PWcFy9J/+f1PubnYQVzP53jFCukxAGG6c7rlFOH5/LF5B+ECsaXBsEO7Gw656fCip0G7m&#10;vbkeQitiCfuCELoQxkJK33TGkl+60XDMTm6yFOI5tVJPNMdyO8hVkqylpZ7jQkejee9Mcz5cLMLp&#10;a37JN3P9GY5qn63fqFe1uyM+P6XJFkQwt/AHw69+VIcqOtXuwtqLAUHlqyyiCAuVpSAisVGZAlEj&#10;5ApkVcr/H1Q/UEsDBBQAAAAIAIdO4kAmfNi00gEAAIkDAAAOAAAAZHJzL2Uyb0RvYy54bWytU81u&#10;1DAQviPxDpbv3SQtXVC02UqwWi4IkAoP4HWcxJL/5PFuskd4FB4BqReQ4BXSN2LshC20lx4aKfHY&#10;M/PNfN84q6tBK3IQHqQ1FS0WOSXCcFtL01b086ft2StKIDBTM2WNqOhRAL1aP3+26l0pzm1nVS08&#10;QRADZe8q2oXgyiwD3gnNYGGdMOhsrNcs4Na3We1Zj+haZed5vsx662vnLRcAeLqZnHRG9I8BtE0j&#10;udhYvtfChAnVC8UCUoJOOqDr1G3TCB4+NA2IQFRFkWlIXyyC9i5+s/WKla1nrpN8boE9poV7nDST&#10;BoueoDYsMLL38gGUltxbsE1YcKuziUhSBFkU+T1trjvmROKCUoM7iQ5PB8vfHz56Imu8CZQYpnHg&#10;47fxZvxx++X26/hr/I7vDRl/4/ITjSIK1jsoMe/aYWYYXtshJs/ngIdRh6HxOq7IkKAf5T6e5BZD&#10;IDwmvSiKZX5JCUffZb58eZHmkd1lOw/hrbCaRKOiHseZVGaHdxCwIob+DYnFwCpZb6VSaePb3Rvl&#10;yYHh6LfpiU1iyn9hysRgY2Pa5I4nWeQ4cYlWGHbDTHBn6yPy3jsv2w57SsxTOE4owc+3KV6Bf/cJ&#10;9O4PWv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rYw1dcAAAAJAQAADwAAAAAAAAABACAAAAAi&#10;AAAAZHJzL2Rvd25yZXYueG1sUEsBAhQAFAAAAAgAh07iQCZ82LTSAQAAiQMAAA4AAAAAAAAAAQAg&#10;AAAAJgEAAGRycy9lMm9Eb2MueG1sUEsFBgAAAAAGAAYAWQEAAGoFAAAAAA==&#10;">
                      <v:path/>
                      <v:fill focussize="0,0"/>
                      <v:stroke on="f" joinstyle="miter"/>
                      <v:imagedata o:title=""/>
                      <o:lock v:ext="edit"/>
                      <v:textbox>
                        <w:txbxContent>
                          <w:p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FFFFFF"/>
                <w:sz w:val="24"/>
                <w:szCs w:val="24"/>
              </w:rPr>
              <w:t>муници                 па</w: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728980" cy="949325"/>
                  <wp:effectExtent l="0" t="0" r="13970" b="3175"/>
                  <wp:docPr id="87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Рисунок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94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FFFF"/>
                <w:sz w:val="24"/>
                <w:szCs w:val="24"/>
              </w:rPr>
              <w:t>льного района</w:t>
            </w:r>
          </w:p>
        </w:tc>
        <w:tc>
          <w:tcPr>
            <w:tcW w:w="4154" w:type="dxa"/>
            <w:vMerge w:val="restart"/>
          </w:tcPr>
          <w:p>
            <w:pPr>
              <w:spacing w:line="276" w:lineRule="auto"/>
              <w:jc w:val="both"/>
              <w:rPr>
                <w:sz w:val="28"/>
              </w:rPr>
            </w:pPr>
          </w:p>
          <w:p>
            <w:pPr>
              <w:spacing w:line="276" w:lineRule="auto"/>
              <w:jc w:val="both"/>
              <w:rPr>
                <w:sz w:val="28"/>
              </w:rPr>
            </w:pPr>
          </w:p>
          <w:p>
            <w:pPr>
              <w:spacing w:line="276" w:lineRule="auto"/>
              <w:jc w:val="both"/>
              <w:rPr>
                <w:sz w:val="28"/>
              </w:rPr>
            </w:pPr>
          </w:p>
          <w:p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  <w:p>
            <w:pPr>
              <w:spacing w:line="276" w:lineRule="auto"/>
              <w:jc w:val="both"/>
              <w:rPr>
                <w:sz w:val="28"/>
                <w:szCs w:val="22"/>
              </w:rPr>
            </w:pPr>
          </w:p>
          <w:p>
            <w:pPr>
              <w:spacing w:line="276" w:lineRule="auto"/>
              <w:jc w:val="both"/>
              <w:rPr>
                <w:sz w:val="28"/>
              </w:rPr>
            </w:pPr>
          </w:p>
          <w:p>
            <w:pPr>
              <w:spacing w:line="276" w:lineRule="auto"/>
              <w:jc w:val="both"/>
              <w:rPr>
                <w:sz w:val="28"/>
              </w:rPr>
            </w:pPr>
          </w:p>
          <w:p>
            <w:pPr>
              <w:spacing w:line="276" w:lineRule="auto"/>
              <w:jc w:val="both"/>
              <w:rPr>
                <w:sz w:val="28"/>
              </w:rPr>
            </w:pPr>
          </w:p>
          <w:p>
            <w:pPr>
              <w:spacing w:line="276" w:lineRule="auto"/>
              <w:jc w:val="both"/>
              <w:rPr>
                <w:sz w:val="28"/>
              </w:rPr>
            </w:pPr>
          </w:p>
          <w:p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>
            <w:pPr>
              <w:tabs>
                <w:tab w:val="left" w:pos="1518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>
            <w:pPr>
              <w:widowControl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И. о Прокурора</w:t>
            </w:r>
          </w:p>
          <w:p>
            <w:pPr>
              <w:widowControl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Камешкирского района</w:t>
            </w:r>
          </w:p>
          <w:p>
            <w:pPr>
              <w:widowControl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Зубареву А. Н.</w:t>
            </w:r>
          </w:p>
          <w:p>
            <w:pPr>
              <w:spacing w:line="276" w:lineRule="auto"/>
              <w:jc w:val="center"/>
              <w:rPr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5461" w:type="dxa"/>
            <w:gridSpan w:val="6"/>
          </w:tcPr>
          <w:p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54" w:type="dxa"/>
            <w:vMerge w:val="continue"/>
            <w:vAlign w:val="center"/>
          </w:tcPr>
          <w:p>
            <w:pPr>
              <w:widowControl/>
              <w:rPr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</w:trPr>
        <w:tc>
          <w:tcPr>
            <w:tcW w:w="5461" w:type="dxa"/>
            <w:gridSpan w:val="6"/>
          </w:tcPr>
          <w:p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КОМИТЕТ МЕСТНОГО САМОУПРАВЛЕНИЯ</w:t>
            </w:r>
          </w:p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4154" w:type="dxa"/>
            <w:vMerge w:val="continue"/>
            <w:vAlign w:val="center"/>
          </w:tcPr>
          <w:p>
            <w:pPr>
              <w:widowControl/>
              <w:rPr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" w:hRule="atLeast"/>
        </w:trPr>
        <w:tc>
          <w:tcPr>
            <w:tcW w:w="5461" w:type="dxa"/>
            <w:gridSpan w:val="6"/>
          </w:tcPr>
          <w:p>
            <w:pPr>
              <w:spacing w:line="276" w:lineRule="auto"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4154" w:type="dxa"/>
            <w:vMerge w:val="continue"/>
            <w:vAlign w:val="center"/>
          </w:tcPr>
          <w:p>
            <w:pPr>
              <w:widowControl/>
              <w:rPr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5461" w:type="dxa"/>
            <w:gridSpan w:val="6"/>
          </w:tcPr>
          <w:p>
            <w:pPr>
              <w:spacing w:line="276" w:lineRule="auto"/>
              <w:jc w:val="center"/>
            </w:pPr>
            <w:r>
              <w:t>Пер. Школьный, д. 4, с. Чумаево, Камешкирский район,</w:t>
            </w:r>
          </w:p>
          <w:p>
            <w:pPr>
              <w:spacing w:line="276" w:lineRule="auto"/>
              <w:jc w:val="center"/>
            </w:pPr>
            <w:r>
              <w:t>Пензенская область, 442458</w:t>
            </w:r>
          </w:p>
          <w:p>
            <w:pPr>
              <w:spacing w:line="276" w:lineRule="auto"/>
              <w:jc w:val="center"/>
            </w:pPr>
            <w:r>
              <w:t>Тел. (8-841-45) 2-73-10, факс (8-841-45) 2-73-10</w:t>
            </w:r>
          </w:p>
        </w:tc>
        <w:tc>
          <w:tcPr>
            <w:tcW w:w="4154" w:type="dxa"/>
            <w:vMerge w:val="continue"/>
            <w:vAlign w:val="center"/>
          </w:tcPr>
          <w:p>
            <w:pPr>
              <w:widowControl/>
              <w:rPr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" w:hRule="atLeast"/>
        </w:trPr>
        <w:tc>
          <w:tcPr>
            <w:tcW w:w="5461" w:type="dxa"/>
            <w:gridSpan w:val="6"/>
          </w:tcPr>
          <w:p>
            <w:pPr>
              <w:spacing w:line="276" w:lineRule="auto"/>
              <w:jc w:val="both"/>
              <w:rPr>
                <w:sz w:val="12"/>
                <w:szCs w:val="22"/>
              </w:rPr>
            </w:pPr>
          </w:p>
        </w:tc>
        <w:tc>
          <w:tcPr>
            <w:tcW w:w="4154" w:type="dxa"/>
            <w:vMerge w:val="continue"/>
            <w:vAlign w:val="center"/>
          </w:tcPr>
          <w:p>
            <w:pPr>
              <w:widowControl/>
              <w:rPr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674" w:type="dxa"/>
            <w:vAlign w:val="bottom"/>
          </w:tcPr>
          <w:p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default"/>
                <w:lang w:val="ru-RU"/>
              </w:rPr>
              <w:t>31.07</w:t>
            </w:r>
            <w:r>
              <w:t>.2023 г.</w:t>
            </w:r>
          </w:p>
        </w:tc>
        <w:tc>
          <w:tcPr>
            <w:tcW w:w="390" w:type="dxa"/>
            <w:vAlign w:val="bottom"/>
          </w:tcPr>
          <w:p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276" w:lineRule="auto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29</w:t>
            </w:r>
          </w:p>
        </w:tc>
        <w:tc>
          <w:tcPr>
            <w:tcW w:w="418" w:type="dxa"/>
            <w:vAlign w:val="bottom"/>
          </w:tcPr>
          <w:p>
            <w:pPr>
              <w:spacing w:line="276" w:lineRule="auto"/>
              <w:jc w:val="both"/>
            </w:pPr>
          </w:p>
          <w:p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54" w:type="dxa"/>
            <w:vMerge w:val="continue"/>
            <w:vAlign w:val="center"/>
          </w:tcPr>
          <w:p>
            <w:pPr>
              <w:widowControl/>
              <w:rPr>
                <w:sz w:val="28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674" w:type="dxa"/>
            <w:vAlign w:val="bottom"/>
          </w:tcPr>
          <w:p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276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390" w:type="dxa"/>
            <w:vAlign w:val="bottom"/>
          </w:tcPr>
          <w:p>
            <w:pPr>
              <w:spacing w:line="276" w:lineRule="auto"/>
              <w:jc w:val="both"/>
              <w:rPr>
                <w:sz w:val="24"/>
                <w:szCs w:val="22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276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418" w:type="dxa"/>
            <w:vAlign w:val="bottom"/>
          </w:tcPr>
          <w:p>
            <w:pPr>
              <w:spacing w:line="276" w:lineRule="auto"/>
              <w:jc w:val="both"/>
              <w:rPr>
                <w:sz w:val="24"/>
                <w:szCs w:val="22"/>
              </w:rPr>
            </w:pPr>
          </w:p>
        </w:tc>
        <w:tc>
          <w:tcPr>
            <w:tcW w:w="4154" w:type="dxa"/>
            <w:vMerge w:val="continue"/>
            <w:vAlign w:val="center"/>
          </w:tcPr>
          <w:p>
            <w:pPr>
              <w:widowControl/>
              <w:rPr>
                <w:sz w:val="28"/>
                <w:szCs w:val="22"/>
              </w:rPr>
            </w:pPr>
          </w:p>
        </w:tc>
      </w:tr>
    </w:tbl>
    <w:p/>
    <w:p/>
    <w:p/>
    <w:p>
      <w:pPr>
        <w:rPr>
          <w:sz w:val="24"/>
          <w:szCs w:val="24"/>
        </w:rPr>
      </w:pPr>
      <w:r>
        <w:t xml:space="preserve">                                                </w:t>
      </w:r>
      <w:r>
        <w:rPr>
          <w:sz w:val="24"/>
          <w:szCs w:val="24"/>
        </w:rPr>
        <w:t xml:space="preserve"> Уважаемый Алексей Николаевич!</w:t>
      </w:r>
    </w:p>
    <w:p>
      <w:pPr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</w:t>
      </w:r>
      <w:r>
        <w:rPr>
          <w:sz w:val="24"/>
          <w:szCs w:val="24"/>
        </w:rPr>
        <w:t>Комитет местного самоуправления  Чумаевского сельсовета Камешкирского района Пензенской области направляет вам проект  решения  для предварительного согласования:</w:t>
      </w:r>
    </w:p>
    <w:p>
      <w:pPr>
        <w:spacing w:before="240" w:after="60" w:line="240" w:lineRule="auto"/>
        <w:ind w:firstLine="567"/>
        <w:jc w:val="both"/>
        <w:rPr>
          <w:rFonts w:hint="default" w:ascii="Times New Roman" w:hAnsi="Times New Roman" w:eastAsia="Times New Roman"/>
          <w:b w:val="0"/>
          <w:bCs w:val="0"/>
          <w:color w:val="000000"/>
          <w:sz w:val="24"/>
          <w:szCs w:val="24"/>
          <w:lang w:val="en-US" w:eastAsia="ru-RU"/>
        </w:rPr>
      </w:pPr>
      <w:r>
        <w:rPr>
          <w:sz w:val="24"/>
          <w:szCs w:val="24"/>
        </w:rPr>
        <w:t xml:space="preserve">   - </w:t>
      </w:r>
      <w:r>
        <w:rPr>
          <w:rFonts w:hint="default"/>
          <w:sz w:val="24"/>
          <w:szCs w:val="24"/>
          <w:lang w:val="ru-RU"/>
        </w:rPr>
        <w:t>«</w:t>
      </w:r>
      <w:r>
        <w:rPr>
          <w:rFonts w:ascii="Times New Roman" w:hAnsi="Times New Roman" w:eastAsia="Times New Roman"/>
          <w:b w:val="0"/>
          <w:bCs w:val="0"/>
          <w:color w:val="000000"/>
          <w:sz w:val="24"/>
          <w:szCs w:val="24"/>
          <w:lang w:eastAsia="ru-RU"/>
        </w:rPr>
        <w:t>О внесении изменений в  Порядок проведения конкурса на замещение должности главы администрации Чумаевского сельсовета Камешкирского района Пензенской области, назначаемого по контракту</w:t>
      </w:r>
      <w:r>
        <w:rPr>
          <w:rFonts w:hint="default"/>
          <w:b w:val="0"/>
          <w:bCs w:val="0"/>
          <w:color w:val="000000"/>
          <w:sz w:val="24"/>
          <w:szCs w:val="24"/>
          <w:lang w:val="en-US" w:eastAsia="ru-RU"/>
        </w:rPr>
        <w:t>».</w:t>
      </w:r>
    </w:p>
    <w:p>
      <w:p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на 1л. в 1 экз.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>
      <w:pPr>
        <w:jc w:val="both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      Приложение: Проект решения Комитета местного самоуправления  Чумаевского сельсовета Камешкирского района Пензенской области «</w:t>
      </w:r>
      <w:r>
        <w:rPr>
          <w:rFonts w:ascii="Times New Roman" w:hAnsi="Times New Roman" w:eastAsia="Times New Roman"/>
          <w:b w:val="0"/>
          <w:bCs w:val="0"/>
          <w:color w:val="000000"/>
          <w:sz w:val="24"/>
          <w:szCs w:val="24"/>
          <w:lang w:eastAsia="ru-RU"/>
        </w:rPr>
        <w:t>О внесении изменений в  Порядок проведения конкурса на замещение должности главы администрации Чумаевского сельсовета Камешкирского района Пензенской области, назначаемого по контракт</w:t>
      </w:r>
      <w:r>
        <w:rPr>
          <w:rFonts w:hint="default"/>
          <w:b w:val="0"/>
          <w:bCs w:val="0"/>
          <w:color w:val="000000"/>
          <w:sz w:val="24"/>
          <w:szCs w:val="24"/>
          <w:lang w:val="en-US" w:eastAsia="ru-RU"/>
        </w:rPr>
        <w:t>».</w:t>
      </w:r>
    </w:p>
    <w:p>
      <w:pPr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Чумаевского сельсовета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                                          </w:t>
      </w:r>
      <w:r>
        <w:rPr>
          <w:rFonts w:hint="default"/>
          <w:sz w:val="24"/>
          <w:szCs w:val="24"/>
          <w:lang w:val="ru-RU"/>
        </w:rPr>
        <w:t xml:space="preserve">    </w:t>
      </w:r>
      <w:bookmarkStart w:id="0" w:name="_GoBack"/>
      <w:bookmarkEnd w:id="0"/>
      <w:r>
        <w:rPr>
          <w:sz w:val="24"/>
          <w:szCs w:val="24"/>
        </w:rPr>
        <w:t xml:space="preserve">       </w:t>
      </w:r>
      <w:r>
        <w:rPr>
          <w:rFonts w:hint="default"/>
          <w:sz w:val="24"/>
          <w:szCs w:val="24"/>
          <w:lang w:val="ru-RU"/>
        </w:rPr>
        <w:t xml:space="preserve">             </w:t>
      </w:r>
      <w:r>
        <w:rPr>
          <w:sz w:val="24"/>
          <w:szCs w:val="24"/>
        </w:rPr>
        <w:t xml:space="preserve">     М. А. Размоскина  </w:t>
      </w:r>
    </w:p>
    <w:p>
      <w:pPr>
        <w:rPr>
          <w:sz w:val="24"/>
          <w:szCs w:val="24"/>
        </w:rPr>
      </w:pPr>
    </w:p>
    <w:p>
      <w:r>
        <w:t xml:space="preserve">Исп. Нуштаева Е. А. </w:t>
      </w:r>
    </w:p>
    <w:p>
      <w:r>
        <w:t>8(84145)2-73-10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87F6D"/>
    <w:rsid w:val="2728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2023-07-31T12:49:00Z</dcterms:created>
  <dc:creator>user</dc:creator>
  <cp:lastModifiedBy>user</cp:lastModifiedBy>
  <cp:lastPrinted>2023-07-31T12:50:24Z</cp:lastPrinted>
  <dcterms:modified xsi:type="dcterms:W3CDTF">2023-07-31T12:53:41Z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7CE5F62E4E74400194522E8D0C33E449</vt:lpwstr>
  </property>
</Properties>
</file>