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60" w:rsidRPr="00B77EA1" w:rsidRDefault="006B1D8A" w:rsidP="00E82C60">
      <w:r>
        <w:t xml:space="preserve">№ </w:t>
      </w:r>
      <w:r w:rsidR="00895AF5" w:rsidRPr="00C0134C">
        <w:t>5</w:t>
      </w:r>
      <w:r w:rsidR="00E82C60" w:rsidRPr="00B77EA1">
        <w:t xml:space="preserve">  от  </w:t>
      </w:r>
      <w:r w:rsidR="00C0134C" w:rsidRPr="00C0134C">
        <w:t>0</w:t>
      </w:r>
      <w:r w:rsidR="00C0134C">
        <w:rPr>
          <w:lang w:val="en-US"/>
        </w:rPr>
        <w:t>6</w:t>
      </w:r>
      <w:r w:rsidR="00895AF5" w:rsidRPr="00C0134C">
        <w:t xml:space="preserve"> </w:t>
      </w:r>
      <w:r w:rsidR="00895AF5">
        <w:t>Марта</w:t>
      </w:r>
      <w:r w:rsidR="00E82C60" w:rsidRPr="00B77EA1">
        <w:t xml:space="preserve"> 202</w:t>
      </w:r>
      <w:r w:rsidR="00D57F87" w:rsidRPr="003211B4">
        <w:t>3</w:t>
      </w:r>
      <w:r w:rsidR="00E82C60" w:rsidRPr="00B77EA1">
        <w:t xml:space="preserve"> г. </w:t>
      </w:r>
      <w:r w:rsidR="00E82C60" w:rsidRPr="00B77EA1">
        <w:tab/>
        <w:t xml:space="preserve">                                                               «Бесплатно»</w:t>
      </w:r>
    </w:p>
    <w:p w:rsidR="00E82C60" w:rsidRPr="00B77EA1" w:rsidRDefault="00E82C60" w:rsidP="00E82C60">
      <w:r w:rsidRPr="00B77EA1">
        <w:t xml:space="preserve"> </w:t>
      </w:r>
    </w:p>
    <w:p w:rsidR="00E82C60" w:rsidRPr="00B77EA1" w:rsidRDefault="00E82C60" w:rsidP="00E82C60"/>
    <w:p w:rsidR="00E82C60" w:rsidRPr="00B77EA1" w:rsidRDefault="004239C4" w:rsidP="00E82C6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E82C60" w:rsidRPr="00B77EA1" w:rsidRDefault="00E82C60" w:rsidP="00E82C60">
      <w:pPr>
        <w:jc w:val="center"/>
      </w:pPr>
      <w:r w:rsidRPr="00B77EA1">
        <w:t>Информационный бюллетень Комитета местного самоуправления,</w:t>
      </w:r>
    </w:p>
    <w:p w:rsidR="00E82C60" w:rsidRPr="00B77EA1" w:rsidRDefault="00E82C60" w:rsidP="00E82C60">
      <w:pPr>
        <w:jc w:val="center"/>
        <w:outlineLvl w:val="0"/>
      </w:pPr>
      <w:r w:rsidRPr="00B77EA1">
        <w:t>Администрации Русско-</w:t>
      </w:r>
      <w:proofErr w:type="spellStart"/>
      <w:r w:rsidRPr="00B77EA1">
        <w:t>Камешкирского</w:t>
      </w:r>
      <w:proofErr w:type="spellEnd"/>
      <w:r w:rsidRPr="00B77EA1">
        <w:t xml:space="preserve"> сельсовета</w:t>
      </w:r>
    </w:p>
    <w:p w:rsidR="00E82C60" w:rsidRPr="00B77EA1" w:rsidRDefault="00E82C60" w:rsidP="00E82C60">
      <w:pPr>
        <w:jc w:val="center"/>
        <w:outlineLvl w:val="0"/>
      </w:pPr>
      <w:proofErr w:type="spellStart"/>
      <w:r w:rsidRPr="00B77EA1">
        <w:t>Камешкирского</w:t>
      </w:r>
      <w:proofErr w:type="spellEnd"/>
      <w:r w:rsidRPr="00B77EA1">
        <w:t xml:space="preserve"> района Пензенской области.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pPr>
        <w:jc w:val="center"/>
        <w:outlineLvl w:val="0"/>
      </w:pPr>
      <w:r w:rsidRPr="00B77EA1">
        <w:t>Издание официальных документов.</w:t>
      </w:r>
    </w:p>
    <w:p w:rsidR="00E82C60" w:rsidRPr="00B77EA1" w:rsidRDefault="00E82C60" w:rsidP="00E82C60"/>
    <w:p w:rsidR="00E82C60" w:rsidRPr="00B77EA1" w:rsidRDefault="00E82C60" w:rsidP="00E82C60">
      <w:pPr>
        <w:jc w:val="center"/>
      </w:pPr>
      <w:r w:rsidRPr="00B77EA1">
        <w:rPr>
          <w:noProof/>
        </w:rPr>
        <w:drawing>
          <wp:inline distT="0" distB="0" distL="0" distR="0" wp14:anchorId="565BB4C7" wp14:editId="17332364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                         с.  Русский Камешкир</w:t>
      </w:r>
    </w:p>
    <w:p w:rsidR="00FA5376" w:rsidRPr="0069407A" w:rsidRDefault="00FA5376" w:rsidP="00FA5376"/>
    <w:p w:rsidR="00906FB1" w:rsidRDefault="00906FB1" w:rsidP="00A1070A">
      <w:pPr>
        <w:spacing w:line="192" w:lineRule="auto"/>
        <w:rPr>
          <w:b/>
          <w:sz w:val="32"/>
          <w:szCs w:val="32"/>
        </w:rPr>
      </w:pPr>
    </w:p>
    <w:p w:rsidR="00895AF5" w:rsidRPr="00921E25" w:rsidRDefault="00895AF5" w:rsidP="00895AF5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41FCB209" wp14:editId="1646EB6C">
            <wp:extent cx="723900" cy="914400"/>
            <wp:effectExtent l="19050" t="0" r="0" b="0"/>
            <wp:docPr id="7" name="Рисунок 7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AF5" w:rsidRPr="00CB26F1" w:rsidRDefault="00895AF5" w:rsidP="00895AF5">
      <w:pPr>
        <w:tabs>
          <w:tab w:val="left" w:pos="4320"/>
        </w:tabs>
        <w:jc w:val="center"/>
        <w:rPr>
          <w:b/>
          <w:sz w:val="28"/>
          <w:szCs w:val="28"/>
        </w:rPr>
      </w:pPr>
      <w:r w:rsidRPr="00CB26F1">
        <w:rPr>
          <w:b/>
          <w:sz w:val="28"/>
          <w:szCs w:val="28"/>
        </w:rPr>
        <w:t>КОМИТЕТ МЕСТНОГО САМОУПРАВЛЕНИЯ</w:t>
      </w:r>
    </w:p>
    <w:p w:rsidR="00895AF5" w:rsidRPr="00CB26F1" w:rsidRDefault="00895AF5" w:rsidP="00895AF5">
      <w:pPr>
        <w:tabs>
          <w:tab w:val="left" w:pos="4320"/>
        </w:tabs>
        <w:jc w:val="center"/>
        <w:rPr>
          <w:b/>
          <w:sz w:val="28"/>
          <w:szCs w:val="28"/>
        </w:rPr>
      </w:pPr>
      <w:r w:rsidRPr="00CB26F1">
        <w:rPr>
          <w:b/>
          <w:sz w:val="28"/>
          <w:szCs w:val="28"/>
        </w:rPr>
        <w:t xml:space="preserve">РУССКО-КАМЕШКИРСКОГО СЕЛЬСОВЕТА </w:t>
      </w:r>
    </w:p>
    <w:p w:rsidR="00895AF5" w:rsidRPr="00CB26F1" w:rsidRDefault="00895AF5" w:rsidP="00895AF5">
      <w:pPr>
        <w:tabs>
          <w:tab w:val="left" w:pos="4320"/>
        </w:tabs>
        <w:jc w:val="center"/>
        <w:rPr>
          <w:b/>
          <w:sz w:val="28"/>
          <w:szCs w:val="28"/>
        </w:rPr>
      </w:pPr>
      <w:r w:rsidRPr="00CB26F1">
        <w:rPr>
          <w:b/>
          <w:sz w:val="28"/>
          <w:szCs w:val="28"/>
        </w:rPr>
        <w:t xml:space="preserve">КАМЕШКИРСКОГО РАЙОНА </w:t>
      </w:r>
    </w:p>
    <w:p w:rsidR="00895AF5" w:rsidRPr="00CB26F1" w:rsidRDefault="00895AF5" w:rsidP="00895AF5">
      <w:pPr>
        <w:tabs>
          <w:tab w:val="left" w:pos="4320"/>
        </w:tabs>
        <w:jc w:val="center"/>
        <w:rPr>
          <w:b/>
          <w:sz w:val="28"/>
          <w:szCs w:val="28"/>
        </w:rPr>
      </w:pPr>
      <w:r w:rsidRPr="00CB26F1">
        <w:rPr>
          <w:b/>
          <w:sz w:val="28"/>
          <w:szCs w:val="28"/>
        </w:rPr>
        <w:t>ПЕНЗЕНСКОЙ ОБЛАСТИ</w:t>
      </w:r>
    </w:p>
    <w:p w:rsidR="00895AF5" w:rsidRPr="00CB26F1" w:rsidRDefault="00895AF5" w:rsidP="00895AF5">
      <w:pPr>
        <w:tabs>
          <w:tab w:val="left" w:pos="4320"/>
        </w:tabs>
        <w:jc w:val="center"/>
        <w:rPr>
          <w:b/>
          <w:sz w:val="28"/>
          <w:szCs w:val="28"/>
        </w:rPr>
      </w:pPr>
      <w:r w:rsidRPr="00CB26F1">
        <w:rPr>
          <w:b/>
          <w:sz w:val="28"/>
          <w:szCs w:val="28"/>
        </w:rPr>
        <w:t>СЕДЬМОГО СОЗЫВА</w:t>
      </w:r>
    </w:p>
    <w:p w:rsidR="00895AF5" w:rsidRPr="00CB26F1" w:rsidRDefault="00895AF5" w:rsidP="00895AF5">
      <w:pPr>
        <w:tabs>
          <w:tab w:val="left" w:pos="4320"/>
        </w:tabs>
        <w:jc w:val="center"/>
        <w:rPr>
          <w:sz w:val="28"/>
          <w:szCs w:val="28"/>
        </w:rPr>
      </w:pPr>
      <w:r w:rsidRPr="00CB26F1">
        <w:rPr>
          <w:b/>
          <w:sz w:val="28"/>
          <w:szCs w:val="28"/>
        </w:rPr>
        <w:t>РЕШЕНИЕ</w:t>
      </w:r>
    </w:p>
    <w:p w:rsidR="00895AF5" w:rsidRPr="00006A2F" w:rsidRDefault="00895AF5" w:rsidP="00895AF5">
      <w:pPr>
        <w:tabs>
          <w:tab w:val="left" w:pos="4320"/>
        </w:tabs>
        <w:jc w:val="center"/>
      </w:pPr>
    </w:p>
    <w:p w:rsidR="00895AF5" w:rsidRPr="00CB26F1" w:rsidRDefault="00895AF5" w:rsidP="00895AF5">
      <w:pPr>
        <w:tabs>
          <w:tab w:val="left" w:pos="4320"/>
        </w:tabs>
        <w:rPr>
          <w:color w:val="00808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B26F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03.03.2023    </w:t>
      </w:r>
      <w:r w:rsidRPr="00CB26F1">
        <w:rPr>
          <w:sz w:val="28"/>
          <w:szCs w:val="28"/>
        </w:rPr>
        <w:t xml:space="preserve">   г.                                                       №  </w:t>
      </w:r>
      <w:r>
        <w:rPr>
          <w:sz w:val="28"/>
          <w:szCs w:val="28"/>
        </w:rPr>
        <w:t>364-78/7</w:t>
      </w:r>
    </w:p>
    <w:p w:rsidR="00895AF5" w:rsidRPr="00CB26F1" w:rsidRDefault="00895AF5" w:rsidP="00895AF5">
      <w:pPr>
        <w:tabs>
          <w:tab w:val="left" w:pos="4320"/>
        </w:tabs>
        <w:rPr>
          <w:sz w:val="20"/>
          <w:szCs w:val="20"/>
          <w:highlight w:val="yellow"/>
        </w:rPr>
      </w:pPr>
    </w:p>
    <w:p w:rsidR="00895AF5" w:rsidRPr="00CB26F1" w:rsidRDefault="00895AF5" w:rsidP="00895AF5">
      <w:pPr>
        <w:tabs>
          <w:tab w:val="left" w:pos="4320"/>
        </w:tabs>
        <w:jc w:val="center"/>
        <w:rPr>
          <w:color w:val="0000FF"/>
          <w:sz w:val="28"/>
          <w:szCs w:val="28"/>
        </w:rPr>
      </w:pPr>
      <w:r w:rsidRPr="00CB26F1">
        <w:rPr>
          <w:sz w:val="28"/>
          <w:szCs w:val="28"/>
        </w:rPr>
        <w:t>с</w:t>
      </w:r>
      <w:r w:rsidRPr="00CB26F1">
        <w:rPr>
          <w:color w:val="990099"/>
          <w:sz w:val="28"/>
          <w:szCs w:val="28"/>
        </w:rPr>
        <w:t xml:space="preserve">. </w:t>
      </w:r>
      <w:r w:rsidRPr="00CB26F1">
        <w:rPr>
          <w:sz w:val="28"/>
          <w:szCs w:val="28"/>
        </w:rPr>
        <w:t>Русский Камешкир</w:t>
      </w:r>
    </w:p>
    <w:p w:rsidR="00895AF5" w:rsidRPr="00CB26F1" w:rsidRDefault="00895AF5" w:rsidP="00895AF5">
      <w:pPr>
        <w:spacing w:before="240" w:after="60"/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 xml:space="preserve">Об утверждении Положения о порядке участия муниципального образования </w:t>
      </w:r>
      <w:r>
        <w:rPr>
          <w:b/>
          <w:bCs/>
          <w:color w:val="000000"/>
        </w:rPr>
        <w:t>Русско-</w:t>
      </w:r>
      <w:proofErr w:type="spellStart"/>
      <w:r>
        <w:rPr>
          <w:b/>
          <w:bCs/>
          <w:color w:val="000000"/>
        </w:rPr>
        <w:t>Камешкирский</w:t>
      </w:r>
      <w:proofErr w:type="spellEnd"/>
      <w:r w:rsidRPr="00CB26F1">
        <w:rPr>
          <w:b/>
          <w:bCs/>
          <w:color w:val="000000"/>
        </w:rPr>
        <w:t xml:space="preserve"> сельсовет </w:t>
      </w:r>
      <w:proofErr w:type="spellStart"/>
      <w:r w:rsidRPr="00CB26F1">
        <w:rPr>
          <w:b/>
          <w:bCs/>
          <w:color w:val="000000"/>
        </w:rPr>
        <w:t>Камешкирского</w:t>
      </w:r>
      <w:proofErr w:type="spellEnd"/>
      <w:r w:rsidRPr="00CB26F1">
        <w:rPr>
          <w:b/>
          <w:bCs/>
          <w:color w:val="000000"/>
        </w:rPr>
        <w:t xml:space="preserve"> района Пензенской области в организациях межмуниципального сотрудничества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В соответствии со статьей 8, пунктом 7 части 10 статьи 35 Федерального закона от 06.10.2003 № 131-ФЗ «Об общих принципах организации местного самоуправления в Российской Федерации» (с последующими изменениями), руководствуясь </w:t>
      </w:r>
      <w:r w:rsidRPr="00CB26F1">
        <w:rPr>
          <w:color w:val="0000FF"/>
        </w:rPr>
        <w:t xml:space="preserve">Уставом </w:t>
      </w:r>
      <w:r>
        <w:rPr>
          <w:color w:val="0000FF"/>
        </w:rPr>
        <w:t>Русско-</w:t>
      </w:r>
      <w:proofErr w:type="spellStart"/>
      <w:r>
        <w:rPr>
          <w:color w:val="0000FF"/>
        </w:rPr>
        <w:t>Камешкирского</w:t>
      </w:r>
      <w:proofErr w:type="spellEnd"/>
      <w:r w:rsidRPr="00CB26F1">
        <w:rPr>
          <w:color w:val="0000FF"/>
        </w:rPr>
        <w:t xml:space="preserve"> сельсовета </w:t>
      </w:r>
      <w:proofErr w:type="spellStart"/>
      <w:r w:rsidRPr="00CB26F1">
        <w:rPr>
          <w:color w:val="0000FF"/>
        </w:rPr>
        <w:t>Камешкирского</w:t>
      </w:r>
      <w:proofErr w:type="spellEnd"/>
      <w:r w:rsidRPr="00CB26F1">
        <w:rPr>
          <w:color w:val="0000FF"/>
        </w:rPr>
        <w:t xml:space="preserve"> района Пензенской области</w:t>
      </w:r>
      <w:r w:rsidRPr="00CB26F1">
        <w:rPr>
          <w:color w:val="000000"/>
        </w:rPr>
        <w:t xml:space="preserve">, Комитет местного самоуправления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</w:t>
      </w:r>
    </w:p>
    <w:p w:rsidR="00895AF5" w:rsidRPr="00CB26F1" w:rsidRDefault="00895AF5" w:rsidP="00895AF5">
      <w:pPr>
        <w:spacing w:before="240" w:after="60"/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>решил: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1. Утвердить прилагаемое Положение о порядке участия муниципального образования </w:t>
      </w:r>
      <w:proofErr w:type="spellStart"/>
      <w:r>
        <w:rPr>
          <w:color w:val="000000"/>
        </w:rPr>
        <w:t>Руско-Камешкирский</w:t>
      </w:r>
      <w:proofErr w:type="spellEnd"/>
      <w:r w:rsidRPr="00CB26F1">
        <w:rPr>
          <w:color w:val="000000"/>
        </w:rPr>
        <w:t xml:space="preserve"> сельсовет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в организациях межмуниципального сотрудничества.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2. Настоящее решение опубликовать в информационном бюллетене «</w:t>
      </w:r>
      <w:r>
        <w:rPr>
          <w:color w:val="000000"/>
        </w:rPr>
        <w:t>Правовое поле</w:t>
      </w:r>
      <w:r w:rsidRPr="00CB26F1">
        <w:rPr>
          <w:color w:val="000000"/>
        </w:rPr>
        <w:t>».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3. Настоящее решение вступает в силу на следующий день после дня его официального опубликования.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4. </w:t>
      </w:r>
      <w:proofErr w:type="gramStart"/>
      <w:r w:rsidRPr="00CB26F1">
        <w:rPr>
          <w:color w:val="000000"/>
        </w:rPr>
        <w:t>Контроль за</w:t>
      </w:r>
      <w:proofErr w:type="gramEnd"/>
      <w:r w:rsidRPr="00CB26F1">
        <w:rPr>
          <w:color w:val="000000"/>
        </w:rPr>
        <w:t xml:space="preserve"> исполнением настоящего решения возложить на главу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области.</w:t>
      </w:r>
    </w:p>
    <w:p w:rsidR="00895AF5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Default="00895AF5" w:rsidP="00895AF5">
      <w:pPr>
        <w:ind w:firstLine="406"/>
        <w:jc w:val="both"/>
        <w:rPr>
          <w:color w:val="000000"/>
        </w:rPr>
      </w:pPr>
    </w:p>
    <w:p w:rsidR="00895AF5" w:rsidRPr="00CB26F1" w:rsidRDefault="00895AF5" w:rsidP="00895AF5">
      <w:pPr>
        <w:ind w:firstLine="406"/>
        <w:jc w:val="both"/>
        <w:rPr>
          <w:color w:val="000000"/>
        </w:rPr>
      </w:pPr>
    </w:p>
    <w:p w:rsidR="00895AF5" w:rsidRPr="00CB26F1" w:rsidRDefault="00895AF5" w:rsidP="00895AF5">
      <w:pPr>
        <w:rPr>
          <w:color w:val="000000"/>
        </w:rPr>
      </w:pPr>
      <w:r w:rsidRPr="00CB26F1">
        <w:rPr>
          <w:color w:val="000000"/>
        </w:rPr>
        <w:t xml:space="preserve">Глава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</w:t>
      </w:r>
    </w:p>
    <w:p w:rsidR="00895AF5" w:rsidRPr="00CB26F1" w:rsidRDefault="00895AF5" w:rsidP="00895AF5">
      <w:pPr>
        <w:rPr>
          <w:color w:val="000000"/>
        </w:rPr>
      </w:pP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</w:t>
      </w:r>
    </w:p>
    <w:p w:rsidR="00895AF5" w:rsidRPr="00CB26F1" w:rsidRDefault="00895AF5" w:rsidP="00895AF5">
      <w:pPr>
        <w:rPr>
          <w:color w:val="000000"/>
        </w:rPr>
      </w:pPr>
      <w:r w:rsidRPr="00CB26F1">
        <w:rPr>
          <w:color w:val="000000"/>
        </w:rPr>
        <w:t>Пензенской области</w:t>
      </w:r>
      <w:r>
        <w:rPr>
          <w:color w:val="000000"/>
        </w:rPr>
        <w:t xml:space="preserve">                                                          </w:t>
      </w:r>
      <w:proofErr w:type="spellStart"/>
      <w:r>
        <w:rPr>
          <w:color w:val="000000"/>
        </w:rPr>
        <w:t>Н.И.</w:t>
      </w:r>
      <w:proofErr w:type="gramStart"/>
      <w:r>
        <w:rPr>
          <w:color w:val="000000"/>
        </w:rPr>
        <w:t>Кирюшина</w:t>
      </w:r>
      <w:proofErr w:type="spellEnd"/>
      <w:proofErr w:type="gramEnd"/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Default="00895AF5" w:rsidP="00895AF5">
      <w:pPr>
        <w:ind w:firstLine="406"/>
        <w:jc w:val="right"/>
        <w:rPr>
          <w:color w:val="000000"/>
        </w:rPr>
      </w:pPr>
    </w:p>
    <w:p w:rsidR="00895AF5" w:rsidRDefault="00895AF5" w:rsidP="00895AF5">
      <w:pPr>
        <w:ind w:firstLine="406"/>
        <w:jc w:val="right"/>
        <w:rPr>
          <w:color w:val="000000"/>
        </w:rPr>
      </w:pPr>
    </w:p>
    <w:p w:rsidR="00895AF5" w:rsidRDefault="00895AF5" w:rsidP="00895AF5">
      <w:pPr>
        <w:ind w:firstLine="406"/>
        <w:jc w:val="right"/>
        <w:rPr>
          <w:color w:val="000000"/>
        </w:rPr>
      </w:pPr>
    </w:p>
    <w:p w:rsidR="00B219FA" w:rsidRDefault="00B219FA" w:rsidP="00895AF5">
      <w:pPr>
        <w:ind w:firstLine="406"/>
        <w:jc w:val="right"/>
        <w:rPr>
          <w:color w:val="000000"/>
        </w:rPr>
      </w:pPr>
    </w:p>
    <w:p w:rsidR="00B219FA" w:rsidRDefault="00B219FA" w:rsidP="00895AF5">
      <w:pPr>
        <w:ind w:firstLine="406"/>
        <w:jc w:val="right"/>
        <w:rPr>
          <w:color w:val="000000"/>
        </w:rPr>
      </w:pPr>
    </w:p>
    <w:p w:rsidR="00895AF5" w:rsidRPr="00CB26F1" w:rsidRDefault="00895AF5" w:rsidP="00895AF5">
      <w:pPr>
        <w:ind w:firstLine="406"/>
        <w:jc w:val="right"/>
        <w:rPr>
          <w:color w:val="000000"/>
        </w:rPr>
      </w:pPr>
      <w:r w:rsidRPr="00CB26F1">
        <w:rPr>
          <w:color w:val="000000"/>
        </w:rPr>
        <w:lastRenderedPageBreak/>
        <w:t>Приложение к решению</w:t>
      </w:r>
    </w:p>
    <w:p w:rsidR="00895AF5" w:rsidRPr="00CB26F1" w:rsidRDefault="00895AF5" w:rsidP="00895AF5">
      <w:pPr>
        <w:ind w:firstLine="406"/>
        <w:jc w:val="right"/>
        <w:rPr>
          <w:color w:val="000000"/>
        </w:rPr>
      </w:pPr>
      <w:r w:rsidRPr="00CB26F1">
        <w:rPr>
          <w:color w:val="000000"/>
        </w:rPr>
        <w:t>Комитета местного самоуправления</w:t>
      </w:r>
    </w:p>
    <w:p w:rsidR="00895AF5" w:rsidRPr="00CB26F1" w:rsidRDefault="00895AF5" w:rsidP="00895AF5">
      <w:pPr>
        <w:ind w:firstLine="406"/>
        <w:jc w:val="right"/>
        <w:rPr>
          <w:color w:val="000000"/>
        </w:rPr>
      </w:pP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</w:t>
      </w:r>
    </w:p>
    <w:p w:rsidR="00895AF5" w:rsidRPr="00CB26F1" w:rsidRDefault="00895AF5" w:rsidP="00895AF5">
      <w:pPr>
        <w:ind w:firstLine="406"/>
        <w:jc w:val="right"/>
        <w:rPr>
          <w:color w:val="000000"/>
        </w:rPr>
      </w:pP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</w:t>
      </w:r>
    </w:p>
    <w:p w:rsidR="00895AF5" w:rsidRPr="00CB26F1" w:rsidRDefault="00895AF5" w:rsidP="00895AF5">
      <w:pPr>
        <w:ind w:firstLine="406"/>
        <w:jc w:val="right"/>
        <w:rPr>
          <w:color w:val="000000"/>
        </w:rPr>
      </w:pPr>
      <w:r w:rsidRPr="00CB26F1">
        <w:rPr>
          <w:color w:val="000000"/>
        </w:rPr>
        <w:t>Пензенской области</w:t>
      </w:r>
    </w:p>
    <w:p w:rsidR="00895AF5" w:rsidRPr="00CB26F1" w:rsidRDefault="00895AF5" w:rsidP="00895AF5">
      <w:pPr>
        <w:ind w:firstLine="406"/>
        <w:jc w:val="right"/>
        <w:rPr>
          <w:color w:val="000000"/>
        </w:rPr>
      </w:pPr>
      <w:r w:rsidRPr="00CB26F1">
        <w:rPr>
          <w:color w:val="000000"/>
        </w:rPr>
        <w:t xml:space="preserve">от </w:t>
      </w:r>
      <w:r>
        <w:rPr>
          <w:color w:val="000000"/>
        </w:rPr>
        <w:t>03.03.2023</w:t>
      </w:r>
      <w:r w:rsidRPr="00CB26F1">
        <w:rPr>
          <w:color w:val="000000"/>
        </w:rPr>
        <w:t xml:space="preserve">года № </w:t>
      </w:r>
      <w:r>
        <w:rPr>
          <w:color w:val="000000"/>
        </w:rPr>
        <w:t>364-78/7</w:t>
      </w:r>
    </w:p>
    <w:p w:rsidR="00895AF5" w:rsidRPr="00CB26F1" w:rsidRDefault="00895AF5" w:rsidP="00895AF5">
      <w:pPr>
        <w:spacing w:before="240" w:after="60"/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> </w:t>
      </w:r>
    </w:p>
    <w:p w:rsidR="00895AF5" w:rsidRPr="00CB26F1" w:rsidRDefault="00895AF5" w:rsidP="00895AF5">
      <w:pPr>
        <w:spacing w:before="240" w:after="60"/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 xml:space="preserve">Положение о порядке участия муниципального образования </w:t>
      </w:r>
      <w:r>
        <w:rPr>
          <w:b/>
          <w:bCs/>
          <w:color w:val="000000"/>
        </w:rPr>
        <w:t>Русско-</w:t>
      </w:r>
      <w:proofErr w:type="spellStart"/>
      <w:r>
        <w:rPr>
          <w:b/>
          <w:bCs/>
          <w:color w:val="000000"/>
        </w:rPr>
        <w:t>Камешкирский</w:t>
      </w:r>
      <w:proofErr w:type="spellEnd"/>
      <w:r w:rsidRPr="00CB26F1">
        <w:rPr>
          <w:b/>
          <w:bCs/>
          <w:color w:val="000000"/>
        </w:rPr>
        <w:t xml:space="preserve"> сельсовет </w:t>
      </w:r>
      <w:proofErr w:type="spellStart"/>
      <w:r w:rsidRPr="00CB26F1">
        <w:rPr>
          <w:b/>
          <w:bCs/>
          <w:color w:val="000000"/>
        </w:rPr>
        <w:t>Камешкирского</w:t>
      </w:r>
      <w:proofErr w:type="spellEnd"/>
      <w:r w:rsidRPr="00CB26F1">
        <w:rPr>
          <w:b/>
          <w:bCs/>
          <w:color w:val="000000"/>
        </w:rPr>
        <w:t xml:space="preserve"> района Пензенской области в организациях межмуниципального сотрудничества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Настоящее Положение разработано в соответствии со статьей 8 Федерального закона от 06.10.2003 № 131-ФЗ «Об общих принципах организации местного самоуправления в Российской Федерации» и регулирует отношения, связанные с участием муниципального образования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Камешкирский</w:t>
      </w:r>
      <w:proofErr w:type="spellEnd"/>
      <w:r w:rsidRPr="00CB26F1">
        <w:rPr>
          <w:color w:val="000000"/>
        </w:rPr>
        <w:t xml:space="preserve"> сельсовет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в межмуниципальном сотрудничестве.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Pr="00CB26F1" w:rsidRDefault="00895AF5" w:rsidP="00895AF5">
      <w:pPr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>1. Цели и задачи межмуниципального сотрудничества</w:t>
      </w:r>
    </w:p>
    <w:p w:rsidR="00895AF5" w:rsidRPr="00CB26F1" w:rsidRDefault="00895AF5" w:rsidP="00895AF5">
      <w:pPr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> 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1.1. Межмуниципальное сотрудничество осуществляется в целях: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а) объединения финансовых средств, материальных и иных ресурсов муниципальных образований для совместного решения вопросов местного значения;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б) организации взаимодействия органов местного самоуправления муниципальных образований по вопросам местного значения;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в) выражения и защиты общих интересов муниципальных образований;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г) содействия развитию местного самоуправления;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д) формирования условий стабильного развития экономики муниципальных образований в интересах повышения жизненного уровня населения;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е) в иных целях.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1.2. Для достижения целей в межмуниципальном сотрудничестве определяются следующие задачи: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а) организация совместных действий органов местного самоуправления по электро-, тепл</w:t>
      </w:r>
      <w:proofErr w:type="gramStart"/>
      <w:r w:rsidRPr="00CB26F1">
        <w:rPr>
          <w:color w:val="000000"/>
        </w:rPr>
        <w:t>о-</w:t>
      </w:r>
      <w:proofErr w:type="gramEnd"/>
      <w:r w:rsidRPr="00CB26F1">
        <w:rPr>
          <w:color w:val="000000"/>
        </w:rPr>
        <w:t>, газо- и водоснабжению населения, водоотведению, снабжению населения топливом;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б) содействие в разработке и внедрении прогрессивных технологий, оборудования и методов организации труда в системах жизнеобеспечения муниципальных образований;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в) выработка единых подходов муниципальных образований в налоговой политике, ценообразовании в согласованных сферах деятельности, в рамках действующего федерального законодательства, законодательства Пензенской области и в пределах полномочий органов местного самоуправления;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г) иные задачи в соответствии с действующим федеральным законодательством, законодательством Пензенской области и муниципальными правовыми актами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Pr="00CB26F1" w:rsidRDefault="00895AF5" w:rsidP="00895AF5">
      <w:pPr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>2. Формы участия в организациях межмуниципального сотрудничества</w:t>
      </w:r>
    </w:p>
    <w:p w:rsidR="00895AF5" w:rsidRPr="00CB26F1" w:rsidRDefault="00895AF5" w:rsidP="00895AF5">
      <w:pPr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> 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Участие органов местного самоуправления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в организациях межмуниципального сотрудничества осуществляется путем: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lastRenderedPageBreak/>
        <w:t>а) участия в Совете муниципальных образований Пензенской области;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б) учреждения (создания) межмуниципальных хозяйственных обществ в форме закрытых акционерных обществ и обществ с ограниченной ответственностью;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в) участия в созданных межмуниципальных хозяйственных обществах;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г) учреждения (создания) некоммерческих организаций в форме автономных некоммерческих организаций и фондов;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д) учреждения межмуниципального печатного средства массовой информации;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е) участия в образовании и деятельности иных объединений муниципальных образований в соответствии с действующим законодательством.</w:t>
      </w:r>
    </w:p>
    <w:p w:rsidR="00895AF5" w:rsidRPr="00CB26F1" w:rsidRDefault="00895AF5" w:rsidP="00895AF5">
      <w:pPr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> </w:t>
      </w:r>
    </w:p>
    <w:p w:rsidR="00895AF5" w:rsidRPr="00CB26F1" w:rsidRDefault="00895AF5" w:rsidP="00895AF5">
      <w:pPr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 xml:space="preserve">3. Полномочия органов местного самоуправления и должностных лиц местного самоуправления </w:t>
      </w:r>
      <w:r>
        <w:rPr>
          <w:b/>
          <w:bCs/>
          <w:color w:val="000000"/>
        </w:rPr>
        <w:t>Русско-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 w:rsidRPr="00CB26F1">
        <w:rPr>
          <w:b/>
          <w:bCs/>
          <w:color w:val="000000"/>
        </w:rPr>
        <w:t xml:space="preserve"> сельсовета </w:t>
      </w:r>
      <w:proofErr w:type="spellStart"/>
      <w:r w:rsidRPr="00CB26F1">
        <w:rPr>
          <w:b/>
          <w:bCs/>
          <w:color w:val="000000"/>
        </w:rPr>
        <w:t>Камешкирского</w:t>
      </w:r>
      <w:proofErr w:type="spellEnd"/>
      <w:r w:rsidRPr="00CB26F1">
        <w:rPr>
          <w:b/>
          <w:bCs/>
          <w:color w:val="000000"/>
        </w:rPr>
        <w:t xml:space="preserve"> района Пензенской области при осуществлении межмуниципального сотрудничества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3.1. Решение об участии муниципального образования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Камешкирский</w:t>
      </w:r>
      <w:proofErr w:type="spellEnd"/>
      <w:r w:rsidRPr="00CB26F1">
        <w:rPr>
          <w:color w:val="000000"/>
        </w:rPr>
        <w:t xml:space="preserve"> сельсовет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в организациях межмуниципального сотрудничества принимает</w:t>
      </w:r>
      <w:r w:rsidRPr="00CB26F1">
        <w:rPr>
          <w:b/>
          <w:bCs/>
          <w:color w:val="000000"/>
        </w:rPr>
        <w:t> </w:t>
      </w:r>
      <w:r w:rsidRPr="00CB26F1">
        <w:rPr>
          <w:color w:val="000000"/>
        </w:rPr>
        <w:t xml:space="preserve">Комитет местного самоуправления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В решении Комитета местного самоуправления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указывается: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а) форма организации, которую предполагается учредить или в которой предполагается участие;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б) размер вклада, вносимого в межмуниципальную организацию (имущество, денежные средства);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в) должностное лицо, которое будет представлять интересы муниципального образования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Камешкирский</w:t>
      </w:r>
      <w:proofErr w:type="spellEnd"/>
      <w:r w:rsidRPr="00CB26F1">
        <w:rPr>
          <w:color w:val="000000"/>
        </w:rPr>
        <w:t xml:space="preserve"> сельсовет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в межмуниципальной организации.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3.2. При принятии решения об участии муниципального образования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Камешкирский</w:t>
      </w:r>
      <w:proofErr w:type="spellEnd"/>
      <w:r w:rsidRPr="00CB26F1">
        <w:rPr>
          <w:color w:val="000000"/>
        </w:rPr>
        <w:t xml:space="preserve"> сельсовет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в организациях межмуниципального сотрудничества Комитетом местного самоуправления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рассматриваются: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а) учредительные документы (проекты учредительных документов) межмуниципальной организации;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б) финансово-экономическое обоснование затрат бюджета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области, связанных с участием в межмуниципальном сотрудничестве;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в) иные документы, предусмотренные федеральным законодательством, законодательством Пензенской области и муниципальными правовыми актами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3.3. В целях указанных в пункте 1.1 раздела 1 Положения, органы местного самоуправления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могут заключать договоры и соглашения.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Pr="00CB26F1" w:rsidRDefault="00895AF5" w:rsidP="00895AF5">
      <w:pPr>
        <w:ind w:firstLine="406"/>
        <w:jc w:val="center"/>
        <w:rPr>
          <w:color w:val="000000"/>
        </w:rPr>
      </w:pPr>
      <w:r w:rsidRPr="00CB26F1">
        <w:rPr>
          <w:b/>
          <w:bCs/>
          <w:color w:val="000000"/>
        </w:rPr>
        <w:t>4. Порядок выхода из межмуниципальных организаций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> </w:t>
      </w:r>
    </w:p>
    <w:p w:rsidR="00895AF5" w:rsidRPr="00CB26F1" w:rsidRDefault="00895AF5" w:rsidP="00895AF5">
      <w:pPr>
        <w:ind w:firstLine="406"/>
        <w:jc w:val="both"/>
        <w:rPr>
          <w:color w:val="000000"/>
        </w:rPr>
      </w:pPr>
      <w:r w:rsidRPr="00CB26F1">
        <w:rPr>
          <w:color w:val="000000"/>
        </w:rPr>
        <w:t xml:space="preserve">Решение о выходе из межмуниципальной организации принимает Комитет местного самоуправления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в соответствии с действующим законодательством федеральным законодательством, законодательством Пензенской области, муниципальными правовыми актами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сельсовета </w:t>
      </w:r>
      <w:proofErr w:type="spellStart"/>
      <w:r w:rsidRPr="00CB26F1">
        <w:rPr>
          <w:color w:val="000000"/>
        </w:rPr>
        <w:t>Камешкирского</w:t>
      </w:r>
      <w:proofErr w:type="spellEnd"/>
      <w:r w:rsidRPr="00CB26F1">
        <w:rPr>
          <w:color w:val="000000"/>
        </w:rPr>
        <w:t xml:space="preserve"> района Пензенской области и учредительными документами межмуниципальной организации.</w:t>
      </w:r>
    </w:p>
    <w:p w:rsidR="00895AF5" w:rsidRPr="00CB26F1" w:rsidRDefault="00895AF5" w:rsidP="00895AF5"/>
    <w:p w:rsidR="00B219FA" w:rsidRPr="001D4EA4" w:rsidRDefault="00B219FA" w:rsidP="00B219FA">
      <w:pPr>
        <w:jc w:val="center"/>
      </w:pPr>
      <w:r w:rsidRPr="001D4EA4">
        <w:rPr>
          <w:noProof/>
        </w:rPr>
        <w:drawing>
          <wp:inline distT="0" distB="0" distL="0" distR="0" wp14:anchorId="460AE6B6" wp14:editId="2B41AC9C">
            <wp:extent cx="723900" cy="914400"/>
            <wp:effectExtent l="19050" t="0" r="0" b="0"/>
            <wp:docPr id="8" name="Рисунок 8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219FA" w:rsidTr="0057212B">
        <w:trPr>
          <w:trHeight w:val="80"/>
        </w:trPr>
        <w:tc>
          <w:tcPr>
            <w:tcW w:w="9606" w:type="dxa"/>
          </w:tcPr>
          <w:p w:rsidR="00B219FA" w:rsidRDefault="00B219FA" w:rsidP="0057212B">
            <w:pPr>
              <w:jc w:val="center"/>
              <w:rPr>
                <w:b/>
                <w:sz w:val="28"/>
              </w:rPr>
            </w:pPr>
          </w:p>
        </w:tc>
      </w:tr>
      <w:tr w:rsidR="00B219FA" w:rsidTr="0057212B">
        <w:tc>
          <w:tcPr>
            <w:tcW w:w="9606" w:type="dxa"/>
            <w:hideMark/>
          </w:tcPr>
          <w:p w:rsidR="00B219FA" w:rsidRDefault="00B219FA" w:rsidP="00572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МЕСТНОГО САМОУПРАВЛЕНИЯ</w:t>
            </w:r>
          </w:p>
        </w:tc>
      </w:tr>
      <w:tr w:rsidR="00B219FA" w:rsidTr="0057212B">
        <w:trPr>
          <w:trHeight w:val="397"/>
        </w:trPr>
        <w:tc>
          <w:tcPr>
            <w:tcW w:w="9606" w:type="dxa"/>
            <w:hideMark/>
          </w:tcPr>
          <w:p w:rsidR="00B219FA" w:rsidRDefault="00B219FA" w:rsidP="00572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 СЕЛЬСОВЕТА</w:t>
            </w:r>
          </w:p>
        </w:tc>
      </w:tr>
      <w:tr w:rsidR="00B219FA" w:rsidTr="0057212B">
        <w:tc>
          <w:tcPr>
            <w:tcW w:w="9606" w:type="dxa"/>
            <w:hideMark/>
          </w:tcPr>
          <w:p w:rsidR="00B219FA" w:rsidRDefault="00B219FA" w:rsidP="00572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</w:t>
            </w:r>
          </w:p>
        </w:tc>
      </w:tr>
      <w:tr w:rsidR="00B219FA" w:rsidTr="0057212B">
        <w:trPr>
          <w:trHeight w:val="363"/>
        </w:trPr>
        <w:tc>
          <w:tcPr>
            <w:tcW w:w="9606" w:type="dxa"/>
            <w:vAlign w:val="center"/>
            <w:hideMark/>
          </w:tcPr>
          <w:p w:rsidR="00B219FA" w:rsidRDefault="00B219FA" w:rsidP="00572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B219FA" w:rsidTr="0057212B">
        <w:trPr>
          <w:trHeight w:val="363"/>
        </w:trPr>
        <w:tc>
          <w:tcPr>
            <w:tcW w:w="9606" w:type="dxa"/>
            <w:vAlign w:val="center"/>
            <w:hideMark/>
          </w:tcPr>
          <w:p w:rsidR="00B219FA" w:rsidRDefault="00B219FA" w:rsidP="00572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СЕДЬМОГО СОЗЫВА</w:t>
            </w:r>
          </w:p>
        </w:tc>
      </w:tr>
      <w:tr w:rsidR="00B219FA" w:rsidTr="0057212B">
        <w:trPr>
          <w:trHeight w:val="363"/>
        </w:trPr>
        <w:tc>
          <w:tcPr>
            <w:tcW w:w="9606" w:type="dxa"/>
            <w:vAlign w:val="center"/>
            <w:hideMark/>
          </w:tcPr>
          <w:p w:rsidR="00B219FA" w:rsidRDefault="00B219FA" w:rsidP="00572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B219FA" w:rsidRDefault="00B219FA" w:rsidP="00B219FA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446"/>
      </w:tblGrid>
      <w:tr w:rsidR="00B219FA" w:rsidTr="0057212B">
        <w:tc>
          <w:tcPr>
            <w:tcW w:w="284" w:type="dxa"/>
            <w:vAlign w:val="bottom"/>
            <w:hideMark/>
          </w:tcPr>
          <w:p w:rsidR="00B219FA" w:rsidRDefault="00B219FA" w:rsidP="0057212B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219FA" w:rsidRDefault="00B219FA" w:rsidP="005721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03.03.2023 г.</w:t>
            </w:r>
          </w:p>
        </w:tc>
        <w:tc>
          <w:tcPr>
            <w:tcW w:w="397" w:type="dxa"/>
            <w:hideMark/>
          </w:tcPr>
          <w:p w:rsidR="00B219FA" w:rsidRDefault="00B219FA" w:rsidP="0057212B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219FA" w:rsidRDefault="00B219FA" w:rsidP="0057212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365-78/7</w:t>
            </w:r>
          </w:p>
        </w:tc>
      </w:tr>
      <w:tr w:rsidR="00B219FA" w:rsidTr="0057212B">
        <w:tc>
          <w:tcPr>
            <w:tcW w:w="4962" w:type="dxa"/>
            <w:gridSpan w:val="4"/>
            <w:hideMark/>
          </w:tcPr>
          <w:p w:rsidR="00B219FA" w:rsidRDefault="00B219FA" w:rsidP="0057212B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B219FA" w:rsidRDefault="00B219FA" w:rsidP="0057212B">
            <w:pPr>
              <w:jc w:val="center"/>
            </w:pP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усский</w:t>
            </w:r>
            <w:proofErr w:type="spellEnd"/>
            <w:r>
              <w:t xml:space="preserve"> Камешкир  </w:t>
            </w:r>
          </w:p>
        </w:tc>
      </w:tr>
    </w:tbl>
    <w:p w:rsidR="00B219FA" w:rsidRDefault="00B219FA" w:rsidP="00B219FA">
      <w:pPr>
        <w:rPr>
          <w:sz w:val="28"/>
        </w:rPr>
      </w:pPr>
    </w:p>
    <w:p w:rsidR="00B219FA" w:rsidRDefault="00B219FA" w:rsidP="00B219FA"/>
    <w:p w:rsidR="00B219FA" w:rsidRDefault="00B219FA" w:rsidP="00B219FA">
      <w:pPr>
        <w:jc w:val="center"/>
        <w:rPr>
          <w:sz w:val="28"/>
        </w:rPr>
      </w:pPr>
    </w:p>
    <w:p w:rsidR="00B219FA" w:rsidRDefault="00B219FA" w:rsidP="00B219FA"/>
    <w:p w:rsidR="00B219FA" w:rsidRPr="001D4EA4" w:rsidRDefault="00B219FA" w:rsidP="00B219FA">
      <w:pPr>
        <w:ind w:firstLine="720"/>
        <w:jc w:val="center"/>
        <w:rPr>
          <w:b/>
        </w:rPr>
      </w:pPr>
      <w:r w:rsidRPr="001D4EA4">
        <w:rPr>
          <w:b/>
        </w:rPr>
        <w:t xml:space="preserve">О признании </w:t>
      </w:r>
      <w:proofErr w:type="gramStart"/>
      <w:r w:rsidRPr="001D4EA4">
        <w:rPr>
          <w:b/>
        </w:rPr>
        <w:t>утратившим</w:t>
      </w:r>
      <w:proofErr w:type="gramEnd"/>
      <w:r w:rsidRPr="001D4EA4">
        <w:rPr>
          <w:b/>
        </w:rPr>
        <w:t xml:space="preserve"> силу решения Комитета местного самоуправления Русско-</w:t>
      </w:r>
      <w:proofErr w:type="spellStart"/>
      <w:r w:rsidRPr="001D4EA4">
        <w:rPr>
          <w:b/>
        </w:rPr>
        <w:t>Камешкирского</w:t>
      </w:r>
      <w:proofErr w:type="spellEnd"/>
      <w:r w:rsidRPr="001D4EA4">
        <w:rPr>
          <w:b/>
        </w:rPr>
        <w:t xml:space="preserve"> сельсовета </w:t>
      </w:r>
      <w:proofErr w:type="spellStart"/>
      <w:r w:rsidRPr="001D4EA4">
        <w:rPr>
          <w:b/>
        </w:rPr>
        <w:t>Камешкирского</w:t>
      </w:r>
      <w:proofErr w:type="spellEnd"/>
      <w:r w:rsidRPr="001D4EA4">
        <w:rPr>
          <w:b/>
        </w:rPr>
        <w:t xml:space="preserve"> района Пензенской области от  02.11.2012 № 495-93/5 «Об утверждении Положения о создании условий для массового отдыха жителей Русско-</w:t>
      </w:r>
      <w:proofErr w:type="spellStart"/>
      <w:r w:rsidRPr="001D4EA4">
        <w:rPr>
          <w:b/>
        </w:rPr>
        <w:t>Камешкирского</w:t>
      </w:r>
      <w:proofErr w:type="spellEnd"/>
      <w:r w:rsidRPr="001D4EA4">
        <w:rPr>
          <w:b/>
        </w:rPr>
        <w:t xml:space="preserve"> сельсовета и организации обустройства мест массового отдыха населения»</w:t>
      </w:r>
    </w:p>
    <w:p w:rsidR="00B219FA" w:rsidRPr="001D4EA4" w:rsidRDefault="00B219FA" w:rsidP="00B219FA">
      <w:pPr>
        <w:autoSpaceDE w:val="0"/>
        <w:autoSpaceDN w:val="0"/>
        <w:adjustRightInd w:val="0"/>
        <w:ind w:firstLine="540"/>
        <w:jc w:val="both"/>
      </w:pPr>
    </w:p>
    <w:p w:rsidR="00B219FA" w:rsidRPr="001D4EA4" w:rsidRDefault="00B219FA" w:rsidP="00B219FA">
      <w:pPr>
        <w:autoSpaceDE w:val="0"/>
        <w:autoSpaceDN w:val="0"/>
        <w:adjustRightInd w:val="0"/>
        <w:ind w:firstLine="540"/>
        <w:jc w:val="both"/>
      </w:pPr>
      <w:r w:rsidRPr="001D4EA4"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proofErr w:type="spellStart"/>
      <w:r w:rsidRPr="001D4EA4">
        <w:t>Федерации»</w:t>
      </w:r>
      <w:proofErr w:type="gramStart"/>
      <w:r w:rsidRPr="001D4EA4">
        <w:t>,У</w:t>
      </w:r>
      <w:proofErr w:type="gramEnd"/>
      <w:r w:rsidRPr="001D4EA4">
        <w:t>ставом</w:t>
      </w:r>
      <w:proofErr w:type="spellEnd"/>
      <w:r w:rsidRPr="001D4EA4">
        <w:t xml:space="preserve"> Русско-</w:t>
      </w:r>
      <w:proofErr w:type="spellStart"/>
      <w:r w:rsidRPr="001D4EA4">
        <w:t>Камешкирского</w:t>
      </w:r>
      <w:proofErr w:type="spellEnd"/>
      <w:r w:rsidRPr="001D4EA4">
        <w:t xml:space="preserve"> сельсовета </w:t>
      </w:r>
      <w:proofErr w:type="spellStart"/>
      <w:r w:rsidRPr="001D4EA4">
        <w:t>Камешкирского</w:t>
      </w:r>
      <w:proofErr w:type="spellEnd"/>
      <w:r w:rsidRPr="001D4EA4">
        <w:t xml:space="preserve"> района Пензенской области, Комитет местного самоуправления Русско-</w:t>
      </w:r>
      <w:proofErr w:type="spellStart"/>
      <w:r w:rsidRPr="001D4EA4">
        <w:t>Камешкирского</w:t>
      </w:r>
      <w:proofErr w:type="spellEnd"/>
      <w:r w:rsidRPr="001D4EA4">
        <w:t xml:space="preserve"> сельсовета </w:t>
      </w:r>
      <w:proofErr w:type="spellStart"/>
      <w:r w:rsidRPr="001D4EA4">
        <w:t>Камешкирского</w:t>
      </w:r>
      <w:proofErr w:type="spellEnd"/>
      <w:r w:rsidRPr="001D4EA4">
        <w:t xml:space="preserve">  района Пензенской области </w:t>
      </w:r>
    </w:p>
    <w:p w:rsidR="00B219FA" w:rsidRPr="001D4EA4" w:rsidRDefault="00B219FA" w:rsidP="00B219FA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B219FA" w:rsidRPr="001D4EA4" w:rsidRDefault="00B219FA" w:rsidP="00B219FA">
      <w:pPr>
        <w:autoSpaceDE w:val="0"/>
        <w:autoSpaceDN w:val="0"/>
        <w:adjustRightInd w:val="0"/>
        <w:ind w:firstLine="540"/>
        <w:jc w:val="center"/>
      </w:pPr>
      <w:r w:rsidRPr="001D4EA4">
        <w:rPr>
          <w:b/>
        </w:rPr>
        <w:t>решил</w:t>
      </w:r>
      <w:r w:rsidRPr="001D4EA4">
        <w:t>:</w:t>
      </w:r>
    </w:p>
    <w:p w:rsidR="00B219FA" w:rsidRPr="001D4EA4" w:rsidRDefault="00B219FA" w:rsidP="00B219FA">
      <w:pPr>
        <w:ind w:firstLine="720"/>
      </w:pPr>
      <w:r w:rsidRPr="001D4EA4">
        <w:t>1.Признать утратившим силу решение Комитета местного самоуправления Русско-</w:t>
      </w:r>
      <w:proofErr w:type="spellStart"/>
      <w:r w:rsidRPr="001D4EA4">
        <w:t>Камешкирского</w:t>
      </w:r>
      <w:proofErr w:type="spellEnd"/>
      <w:r w:rsidRPr="001D4EA4">
        <w:t xml:space="preserve"> сельсовета </w:t>
      </w:r>
      <w:proofErr w:type="spellStart"/>
      <w:r w:rsidRPr="001D4EA4">
        <w:t>Камешкирского</w:t>
      </w:r>
      <w:proofErr w:type="spellEnd"/>
      <w:r w:rsidRPr="001D4EA4">
        <w:t xml:space="preserve"> района Пензенской области от </w:t>
      </w:r>
      <w:r>
        <w:t>02</w:t>
      </w:r>
      <w:r w:rsidRPr="001D4EA4">
        <w:t xml:space="preserve">.11.2012 № </w:t>
      </w:r>
      <w:r>
        <w:t>495-93/5</w:t>
      </w:r>
      <w:r w:rsidRPr="001D4EA4">
        <w:t xml:space="preserve"> «Об утверждении Положения о создании условий для массового отдыха жителей Русско-</w:t>
      </w:r>
      <w:proofErr w:type="spellStart"/>
      <w:r w:rsidRPr="001D4EA4">
        <w:t>Камешкирского</w:t>
      </w:r>
      <w:proofErr w:type="spellEnd"/>
      <w:r w:rsidRPr="001D4EA4">
        <w:t xml:space="preserve"> сельсовета и организации обустройства мест массового отдыха населения».</w:t>
      </w:r>
    </w:p>
    <w:p w:rsidR="00B219FA" w:rsidRPr="001D4EA4" w:rsidRDefault="00B219FA" w:rsidP="00B219FA">
      <w:pPr>
        <w:spacing w:line="240" w:lineRule="atLeast"/>
        <w:ind w:firstLine="360"/>
        <w:jc w:val="both"/>
      </w:pPr>
      <w:r w:rsidRPr="001D4EA4">
        <w:rPr>
          <w:bCs/>
        </w:rPr>
        <w:t xml:space="preserve">  </w:t>
      </w:r>
      <w:r w:rsidRPr="001D4EA4">
        <w:t>2.Настоящее решение опубликовать в информационном бюллетене «Правовое поле».</w:t>
      </w:r>
    </w:p>
    <w:p w:rsidR="00B219FA" w:rsidRPr="001D4EA4" w:rsidRDefault="00B219FA" w:rsidP="00B219FA">
      <w:pPr>
        <w:pStyle w:val="33"/>
        <w:spacing w:after="0"/>
        <w:jc w:val="both"/>
        <w:rPr>
          <w:sz w:val="24"/>
          <w:szCs w:val="24"/>
        </w:rPr>
      </w:pPr>
      <w:r w:rsidRPr="001D4EA4">
        <w:rPr>
          <w:sz w:val="24"/>
          <w:szCs w:val="24"/>
        </w:rPr>
        <w:t xml:space="preserve">       3. Настоящее решение вступает в силу на следующий день после дня его официального опубликования.</w:t>
      </w:r>
    </w:p>
    <w:p w:rsidR="00B219FA" w:rsidRPr="001D4EA4" w:rsidRDefault="00B219FA" w:rsidP="00B219FA">
      <w:pPr>
        <w:pStyle w:val="33"/>
        <w:spacing w:after="0"/>
        <w:jc w:val="both"/>
        <w:rPr>
          <w:sz w:val="24"/>
          <w:szCs w:val="24"/>
        </w:rPr>
      </w:pPr>
      <w:r w:rsidRPr="001D4EA4">
        <w:rPr>
          <w:sz w:val="24"/>
          <w:szCs w:val="24"/>
        </w:rPr>
        <w:t xml:space="preserve">      4. </w:t>
      </w:r>
      <w:proofErr w:type="gramStart"/>
      <w:r w:rsidRPr="001D4EA4">
        <w:rPr>
          <w:sz w:val="24"/>
          <w:szCs w:val="24"/>
        </w:rPr>
        <w:t>Контроль за</w:t>
      </w:r>
      <w:proofErr w:type="gramEnd"/>
      <w:r w:rsidRPr="001D4EA4">
        <w:rPr>
          <w:sz w:val="24"/>
          <w:szCs w:val="24"/>
        </w:rPr>
        <w:t xml:space="preserve"> исполнением настоящего решения возложить на Главу Русско-</w:t>
      </w:r>
      <w:proofErr w:type="spellStart"/>
      <w:r w:rsidRPr="001D4EA4">
        <w:rPr>
          <w:sz w:val="24"/>
          <w:szCs w:val="24"/>
        </w:rPr>
        <w:t>Камешкирского</w:t>
      </w:r>
      <w:proofErr w:type="spellEnd"/>
      <w:r w:rsidRPr="001D4EA4">
        <w:rPr>
          <w:sz w:val="24"/>
          <w:szCs w:val="24"/>
        </w:rPr>
        <w:t xml:space="preserve"> сельсовета </w:t>
      </w:r>
      <w:proofErr w:type="spellStart"/>
      <w:r w:rsidRPr="001D4EA4">
        <w:rPr>
          <w:sz w:val="24"/>
          <w:szCs w:val="24"/>
        </w:rPr>
        <w:t>Камешкирского</w:t>
      </w:r>
      <w:proofErr w:type="spellEnd"/>
      <w:r w:rsidRPr="001D4EA4">
        <w:rPr>
          <w:sz w:val="24"/>
          <w:szCs w:val="24"/>
        </w:rPr>
        <w:t xml:space="preserve"> района Пензенской области.</w:t>
      </w:r>
    </w:p>
    <w:p w:rsidR="00B219FA" w:rsidRDefault="00B219FA" w:rsidP="00B219FA">
      <w:pPr>
        <w:autoSpaceDE w:val="0"/>
        <w:autoSpaceDN w:val="0"/>
        <w:adjustRightInd w:val="0"/>
      </w:pPr>
    </w:p>
    <w:p w:rsidR="00B219FA" w:rsidRDefault="00B219FA" w:rsidP="00B219FA">
      <w:pPr>
        <w:autoSpaceDE w:val="0"/>
        <w:autoSpaceDN w:val="0"/>
        <w:adjustRightInd w:val="0"/>
      </w:pPr>
    </w:p>
    <w:p w:rsidR="00B219FA" w:rsidRDefault="00B219FA" w:rsidP="00B219FA">
      <w:pPr>
        <w:autoSpaceDE w:val="0"/>
        <w:autoSpaceDN w:val="0"/>
        <w:adjustRightInd w:val="0"/>
      </w:pPr>
    </w:p>
    <w:p w:rsidR="00B219FA" w:rsidRPr="001D4EA4" w:rsidRDefault="00B219FA" w:rsidP="00B219FA">
      <w:pPr>
        <w:autoSpaceDE w:val="0"/>
        <w:autoSpaceDN w:val="0"/>
        <w:adjustRightInd w:val="0"/>
      </w:pPr>
    </w:p>
    <w:p w:rsidR="00B219FA" w:rsidRPr="001D4EA4" w:rsidRDefault="00B219FA" w:rsidP="00B219FA">
      <w:pPr>
        <w:autoSpaceDE w:val="0"/>
        <w:autoSpaceDN w:val="0"/>
        <w:adjustRightInd w:val="0"/>
      </w:pPr>
      <w:r w:rsidRPr="001D4EA4">
        <w:t>Глава Русско-</w:t>
      </w:r>
      <w:proofErr w:type="spellStart"/>
      <w:r w:rsidRPr="001D4EA4">
        <w:t>Камешкирскогосельсовета</w:t>
      </w:r>
      <w:proofErr w:type="spellEnd"/>
    </w:p>
    <w:p w:rsidR="00B219FA" w:rsidRPr="001D4EA4" w:rsidRDefault="00B219FA" w:rsidP="00B219FA">
      <w:pPr>
        <w:autoSpaceDE w:val="0"/>
        <w:autoSpaceDN w:val="0"/>
        <w:adjustRightInd w:val="0"/>
      </w:pPr>
      <w:proofErr w:type="spellStart"/>
      <w:r w:rsidRPr="001D4EA4">
        <w:t>Камешкирского</w:t>
      </w:r>
      <w:proofErr w:type="spellEnd"/>
      <w:r w:rsidRPr="001D4EA4">
        <w:t xml:space="preserve"> района   </w:t>
      </w:r>
    </w:p>
    <w:p w:rsidR="00B219FA" w:rsidRDefault="00B219FA" w:rsidP="00B219FA">
      <w:pPr>
        <w:autoSpaceDE w:val="0"/>
        <w:autoSpaceDN w:val="0"/>
        <w:adjustRightInd w:val="0"/>
        <w:rPr>
          <w:sz w:val="28"/>
          <w:szCs w:val="28"/>
        </w:rPr>
      </w:pPr>
      <w:r w:rsidRPr="001D4EA4">
        <w:t xml:space="preserve">Пензенской области                                              </w:t>
      </w:r>
      <w:r>
        <w:t xml:space="preserve">     </w:t>
      </w:r>
      <w:r w:rsidRPr="001D4EA4">
        <w:t xml:space="preserve">                     </w:t>
      </w:r>
      <w:proofErr w:type="spellStart"/>
      <w:r>
        <w:t>Н.И.</w:t>
      </w:r>
      <w:proofErr w:type="gramStart"/>
      <w:r>
        <w:t>Кирюшина</w:t>
      </w:r>
      <w:proofErr w:type="spellEnd"/>
      <w:proofErr w:type="gramEnd"/>
      <w:r>
        <w:rPr>
          <w:sz w:val="28"/>
          <w:szCs w:val="28"/>
        </w:rPr>
        <w:t xml:space="preserve">     </w:t>
      </w:r>
    </w:p>
    <w:p w:rsidR="00DA166C" w:rsidRDefault="00DA166C" w:rsidP="00B219FA">
      <w:pPr>
        <w:autoSpaceDE w:val="0"/>
        <w:autoSpaceDN w:val="0"/>
        <w:adjustRightInd w:val="0"/>
        <w:rPr>
          <w:sz w:val="28"/>
          <w:szCs w:val="28"/>
        </w:rPr>
      </w:pPr>
    </w:p>
    <w:p w:rsidR="00DA166C" w:rsidRDefault="00DA166C" w:rsidP="00DA166C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                                                    </w:t>
      </w:r>
      <w:bookmarkStart w:id="0" w:name="sub_3"/>
      <w:r>
        <w:rPr>
          <w:noProof/>
        </w:rPr>
        <w:drawing>
          <wp:inline distT="0" distB="0" distL="0" distR="0" wp14:anchorId="1A0F6B19" wp14:editId="5C8C5D18">
            <wp:extent cx="714375" cy="9048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8"/>
          <w:szCs w:val="28"/>
        </w:rPr>
        <w:t xml:space="preserve">                        </w:t>
      </w:r>
    </w:p>
    <w:p w:rsidR="00DA166C" w:rsidRDefault="00DA166C" w:rsidP="00DA166C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</w:rPr>
      </w:pPr>
    </w:p>
    <w:p w:rsidR="00DA166C" w:rsidRDefault="00DA166C" w:rsidP="00DA166C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</w:rPr>
      </w:pPr>
    </w:p>
    <w:p w:rsidR="00DA166C" w:rsidRDefault="00DA166C" w:rsidP="00DA166C">
      <w:pPr>
        <w:spacing w:line="192" w:lineRule="auto"/>
        <w:rPr>
          <w:sz w:val="30"/>
        </w:rPr>
      </w:pPr>
    </w:p>
    <w:tbl>
      <w:tblPr>
        <w:tblpPr w:leftFromText="180" w:rightFromText="180" w:vertAnchor="page" w:horzAnchor="margin" w:tblpXSpec="center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A166C" w:rsidRPr="004545BB" w:rsidTr="0057212B">
        <w:trPr>
          <w:trHeight w:val="397"/>
        </w:trPr>
        <w:tc>
          <w:tcPr>
            <w:tcW w:w="9606" w:type="dxa"/>
          </w:tcPr>
          <w:p w:rsidR="00DA166C" w:rsidRPr="00C86773" w:rsidRDefault="00DA166C" w:rsidP="0057212B">
            <w:pPr>
              <w:jc w:val="center"/>
              <w:rPr>
                <w:b/>
              </w:rPr>
            </w:pPr>
            <w:r w:rsidRPr="00C86773">
              <w:rPr>
                <w:b/>
              </w:rPr>
              <w:t>АДМИНИСТРАЦИЯ</w:t>
            </w:r>
          </w:p>
        </w:tc>
      </w:tr>
      <w:tr w:rsidR="00DA166C" w:rsidRPr="004545BB" w:rsidTr="0057212B">
        <w:tc>
          <w:tcPr>
            <w:tcW w:w="9606" w:type="dxa"/>
          </w:tcPr>
          <w:p w:rsidR="00DA166C" w:rsidRPr="00C86773" w:rsidRDefault="00DA166C" w:rsidP="0057212B">
            <w:pPr>
              <w:jc w:val="center"/>
              <w:rPr>
                <w:b/>
              </w:rPr>
            </w:pPr>
            <w:r w:rsidRPr="00C86773">
              <w:rPr>
                <w:b/>
              </w:rPr>
              <w:t>РУССКО-КАМЕШКИРСКОГО СЕЛЬСОВЕТА</w:t>
            </w:r>
          </w:p>
        </w:tc>
      </w:tr>
      <w:tr w:rsidR="00DA166C" w:rsidRPr="004545BB" w:rsidTr="0057212B">
        <w:trPr>
          <w:trHeight w:val="610"/>
        </w:trPr>
        <w:tc>
          <w:tcPr>
            <w:tcW w:w="9606" w:type="dxa"/>
          </w:tcPr>
          <w:p w:rsidR="00DA166C" w:rsidRPr="00C86773" w:rsidRDefault="00DA166C" w:rsidP="0057212B">
            <w:pPr>
              <w:jc w:val="center"/>
              <w:rPr>
                <w:b/>
              </w:rPr>
            </w:pPr>
            <w:r w:rsidRPr="00C86773">
              <w:rPr>
                <w:b/>
              </w:rPr>
              <w:t>КАМЕШКИРСКОГО РАЙОНА</w:t>
            </w:r>
          </w:p>
        </w:tc>
      </w:tr>
      <w:tr w:rsidR="00DA166C" w:rsidRPr="004545BB" w:rsidTr="0057212B">
        <w:tc>
          <w:tcPr>
            <w:tcW w:w="9606" w:type="dxa"/>
          </w:tcPr>
          <w:p w:rsidR="00DA166C" w:rsidRPr="00C86773" w:rsidRDefault="00DA166C" w:rsidP="0057212B">
            <w:pPr>
              <w:pStyle w:val="31"/>
              <w:spacing w:before="0"/>
              <w:jc w:val="center"/>
              <w:rPr>
                <w:b w:val="0"/>
              </w:rPr>
            </w:pPr>
            <w:r w:rsidRPr="00C86773">
              <w:t>ПЕНЗЕНСКОЙ ОБЛАСТИ</w:t>
            </w:r>
          </w:p>
        </w:tc>
      </w:tr>
      <w:tr w:rsidR="00DA166C" w:rsidRPr="004545BB" w:rsidTr="0057212B">
        <w:trPr>
          <w:trHeight w:val="695"/>
        </w:trPr>
        <w:tc>
          <w:tcPr>
            <w:tcW w:w="9606" w:type="dxa"/>
            <w:vAlign w:val="center"/>
          </w:tcPr>
          <w:p w:rsidR="00DA166C" w:rsidRPr="00C86773" w:rsidRDefault="00DA166C" w:rsidP="0057212B">
            <w:pPr>
              <w:pStyle w:val="31"/>
              <w:jc w:val="center"/>
              <w:rPr>
                <w:b w:val="0"/>
              </w:rPr>
            </w:pPr>
            <w:r w:rsidRPr="00C86773">
              <w:t>ПОСТАНОВЛЕНИЕ</w:t>
            </w:r>
          </w:p>
        </w:tc>
      </w:tr>
    </w:tbl>
    <w:tbl>
      <w:tblPr>
        <w:tblpPr w:leftFromText="180" w:rightFromText="180" w:vertAnchor="text" w:horzAnchor="page" w:tblpXSpec="center" w:tblpY="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A166C" w:rsidRPr="004545BB" w:rsidTr="0057212B">
        <w:tc>
          <w:tcPr>
            <w:tcW w:w="284" w:type="dxa"/>
            <w:vAlign w:val="bottom"/>
          </w:tcPr>
          <w:p w:rsidR="00DA166C" w:rsidRPr="004545BB" w:rsidRDefault="00DA166C" w:rsidP="0057212B">
            <w:pPr>
              <w:jc w:val="center"/>
            </w:pPr>
            <w:r w:rsidRPr="004545BB">
              <w:t>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166C" w:rsidRPr="004545BB" w:rsidRDefault="00DA166C" w:rsidP="0057212B">
            <w:r>
              <w:t>от             27.02.2023 г.</w:t>
            </w:r>
          </w:p>
        </w:tc>
        <w:tc>
          <w:tcPr>
            <w:tcW w:w="397" w:type="dxa"/>
            <w:vAlign w:val="bottom"/>
          </w:tcPr>
          <w:p w:rsidR="00DA166C" w:rsidRPr="004545BB" w:rsidRDefault="00DA166C" w:rsidP="0057212B">
            <w:pPr>
              <w:jc w:val="center"/>
            </w:pPr>
            <w:r w:rsidRPr="004545BB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166C" w:rsidRPr="004545BB" w:rsidRDefault="00DA166C" w:rsidP="0057212B">
            <w:pPr>
              <w:jc w:val="center"/>
            </w:pPr>
            <w:r>
              <w:t>26</w:t>
            </w:r>
          </w:p>
        </w:tc>
      </w:tr>
      <w:tr w:rsidR="00DA166C" w:rsidRPr="004545BB" w:rsidTr="0057212B">
        <w:tc>
          <w:tcPr>
            <w:tcW w:w="4650" w:type="dxa"/>
            <w:gridSpan w:val="4"/>
          </w:tcPr>
          <w:p w:rsidR="00DA166C" w:rsidRPr="004545BB" w:rsidRDefault="00DA166C" w:rsidP="0057212B">
            <w:pPr>
              <w:jc w:val="center"/>
            </w:pPr>
            <w:r w:rsidRPr="004545BB">
              <w:t>с. Р. Камешкир</w:t>
            </w:r>
          </w:p>
        </w:tc>
      </w:tr>
    </w:tbl>
    <w:p w:rsidR="00DA166C" w:rsidRDefault="00DA166C" w:rsidP="00DA166C">
      <w:pPr>
        <w:pStyle w:val="af1"/>
        <w:jc w:val="center"/>
        <w:rPr>
          <w:b/>
        </w:rPr>
      </w:pPr>
    </w:p>
    <w:p w:rsidR="00DA166C" w:rsidRDefault="00DA166C" w:rsidP="00DA166C">
      <w:pPr>
        <w:pStyle w:val="af1"/>
        <w:jc w:val="center"/>
        <w:rPr>
          <w:b/>
        </w:rPr>
      </w:pPr>
    </w:p>
    <w:p w:rsidR="00DA166C" w:rsidRPr="00190351" w:rsidRDefault="00DA166C" w:rsidP="00DA166C">
      <w:pPr>
        <w:pStyle w:val="af1"/>
        <w:jc w:val="center"/>
        <w:rPr>
          <w:b/>
        </w:rPr>
      </w:pPr>
      <w:r w:rsidRPr="00190351">
        <w:rPr>
          <w:b/>
        </w:rPr>
        <w:t>О внесении изменений в постановление администрации Русско-</w:t>
      </w:r>
      <w:proofErr w:type="spellStart"/>
      <w:r w:rsidRPr="00190351">
        <w:rPr>
          <w:b/>
        </w:rPr>
        <w:t>Камешкирского</w:t>
      </w:r>
      <w:proofErr w:type="spellEnd"/>
      <w:r w:rsidRPr="00190351">
        <w:rPr>
          <w:b/>
        </w:rPr>
        <w:t xml:space="preserve"> сельсовета </w:t>
      </w:r>
      <w:proofErr w:type="spellStart"/>
      <w:r w:rsidRPr="00190351">
        <w:rPr>
          <w:b/>
        </w:rPr>
        <w:t>Камешкирского</w:t>
      </w:r>
      <w:proofErr w:type="spellEnd"/>
      <w:r w:rsidRPr="00190351">
        <w:rPr>
          <w:b/>
        </w:rPr>
        <w:t xml:space="preserve"> района Пензенской области от 16.12.2021 года № 178 «Об утверждении перечня главных администраторов доходов бюджета и источников финансирования дефицита бюджета, порядка и сроков внесения изменений в перечень главных администраторов доходов и источников финансирования дефицита бюджета Русско-</w:t>
      </w:r>
      <w:proofErr w:type="spellStart"/>
      <w:r w:rsidRPr="00190351">
        <w:rPr>
          <w:b/>
        </w:rPr>
        <w:t>Камешкирского</w:t>
      </w:r>
      <w:proofErr w:type="spellEnd"/>
      <w:r w:rsidRPr="00190351">
        <w:rPr>
          <w:b/>
        </w:rPr>
        <w:t xml:space="preserve"> сельсовета </w:t>
      </w:r>
      <w:proofErr w:type="spellStart"/>
      <w:r w:rsidRPr="00190351">
        <w:rPr>
          <w:b/>
        </w:rPr>
        <w:t>Камешкирского</w:t>
      </w:r>
      <w:proofErr w:type="spellEnd"/>
      <w:r w:rsidRPr="00190351">
        <w:rPr>
          <w:b/>
        </w:rPr>
        <w:t xml:space="preserve"> района Пензенской области»</w:t>
      </w:r>
    </w:p>
    <w:p w:rsidR="00DA166C" w:rsidRPr="00190351" w:rsidRDefault="00DA166C" w:rsidP="00DA166C">
      <w:pPr>
        <w:pStyle w:val="ConsPlusNormal"/>
        <w:ind w:firstLine="709"/>
        <w:jc w:val="both"/>
        <w:rPr>
          <w:szCs w:val="24"/>
        </w:rPr>
      </w:pPr>
      <w:proofErr w:type="gramStart"/>
      <w:r w:rsidRPr="00190351">
        <w:rPr>
          <w:szCs w:val="24"/>
        </w:rPr>
        <w:t xml:space="preserve">В соответствии с пунктом 3.2 статьи 160.1, пунктом 4 статьи 160.2 Бюджетного кодекса Российской Федерации, </w:t>
      </w:r>
      <w:hyperlink r:id="rId11" w:history="1">
        <w:r w:rsidRPr="00190351">
          <w:rPr>
            <w:szCs w:val="24"/>
          </w:rPr>
          <w:t>постановлением</w:t>
        </w:r>
      </w:hyperlink>
      <w:r w:rsidRPr="00190351">
        <w:rPr>
          <w:szCs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</w:t>
      </w:r>
      <w:proofErr w:type="gramEnd"/>
      <w:r w:rsidRPr="00190351">
        <w:rPr>
          <w:szCs w:val="24"/>
        </w:rPr>
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руководствуясь Уставом Русско-</w:t>
      </w:r>
      <w:proofErr w:type="spellStart"/>
      <w:r w:rsidRPr="00190351">
        <w:rPr>
          <w:szCs w:val="24"/>
        </w:rPr>
        <w:t>Камешкирского</w:t>
      </w:r>
      <w:proofErr w:type="spellEnd"/>
      <w:r w:rsidRPr="00190351">
        <w:rPr>
          <w:szCs w:val="24"/>
        </w:rPr>
        <w:t xml:space="preserve"> сельсовета </w:t>
      </w:r>
      <w:proofErr w:type="spellStart"/>
      <w:r w:rsidRPr="00190351">
        <w:rPr>
          <w:szCs w:val="24"/>
        </w:rPr>
        <w:t>Камешкирского</w:t>
      </w:r>
      <w:proofErr w:type="spellEnd"/>
      <w:r w:rsidRPr="00190351">
        <w:rPr>
          <w:szCs w:val="24"/>
        </w:rPr>
        <w:t xml:space="preserve"> района Пензенской области, администрация Русско-</w:t>
      </w:r>
      <w:proofErr w:type="spellStart"/>
      <w:r w:rsidRPr="00190351">
        <w:rPr>
          <w:szCs w:val="24"/>
        </w:rPr>
        <w:t>Камешкирского</w:t>
      </w:r>
      <w:proofErr w:type="spellEnd"/>
      <w:r w:rsidRPr="00190351">
        <w:rPr>
          <w:szCs w:val="24"/>
        </w:rPr>
        <w:t xml:space="preserve"> сельсовета </w:t>
      </w:r>
      <w:proofErr w:type="spellStart"/>
      <w:r w:rsidRPr="00190351">
        <w:rPr>
          <w:szCs w:val="24"/>
        </w:rPr>
        <w:t>Камешкирского</w:t>
      </w:r>
      <w:proofErr w:type="spellEnd"/>
      <w:r w:rsidRPr="00190351">
        <w:rPr>
          <w:szCs w:val="24"/>
        </w:rPr>
        <w:t xml:space="preserve"> района Пензенской области </w:t>
      </w:r>
    </w:p>
    <w:p w:rsidR="00DA166C" w:rsidRPr="00190351" w:rsidRDefault="00DA166C" w:rsidP="00DA166C">
      <w:pPr>
        <w:pStyle w:val="ConsPlusNormal"/>
        <w:ind w:firstLine="709"/>
        <w:jc w:val="center"/>
        <w:rPr>
          <w:b/>
          <w:szCs w:val="24"/>
        </w:rPr>
      </w:pPr>
      <w:r w:rsidRPr="00190351">
        <w:rPr>
          <w:b/>
          <w:szCs w:val="24"/>
        </w:rPr>
        <w:t>постановляет:</w:t>
      </w:r>
    </w:p>
    <w:p w:rsidR="00DA166C" w:rsidRPr="00190351" w:rsidRDefault="00DA166C" w:rsidP="00DA166C">
      <w:pPr>
        <w:pStyle w:val="ConsPlusNormal"/>
        <w:ind w:firstLine="709"/>
        <w:jc w:val="both"/>
        <w:rPr>
          <w:b/>
          <w:szCs w:val="24"/>
        </w:rPr>
      </w:pPr>
    </w:p>
    <w:p w:rsidR="00DA166C" w:rsidRPr="00190351" w:rsidRDefault="00DA166C" w:rsidP="00DA166C">
      <w:pPr>
        <w:pStyle w:val="ConsPlusNormal"/>
        <w:jc w:val="both"/>
        <w:rPr>
          <w:szCs w:val="24"/>
        </w:rPr>
      </w:pPr>
      <w:r w:rsidRPr="00190351">
        <w:rPr>
          <w:szCs w:val="24"/>
        </w:rPr>
        <w:t>1.Внести в постановление администрации Русско-</w:t>
      </w:r>
      <w:proofErr w:type="spellStart"/>
      <w:r w:rsidRPr="00190351">
        <w:rPr>
          <w:szCs w:val="24"/>
        </w:rPr>
        <w:t>Камешкирского</w:t>
      </w:r>
      <w:proofErr w:type="spellEnd"/>
      <w:r w:rsidRPr="00190351">
        <w:rPr>
          <w:szCs w:val="24"/>
        </w:rPr>
        <w:t xml:space="preserve"> сельсовета </w:t>
      </w:r>
      <w:proofErr w:type="spellStart"/>
      <w:r w:rsidRPr="00190351">
        <w:rPr>
          <w:szCs w:val="24"/>
        </w:rPr>
        <w:t>Камешкирского</w:t>
      </w:r>
      <w:proofErr w:type="spellEnd"/>
      <w:r w:rsidRPr="00190351">
        <w:rPr>
          <w:szCs w:val="24"/>
        </w:rPr>
        <w:t xml:space="preserve"> района Пензенской области от 16.12.2021 г. № 178 «Об утверждении перечня главных администраторов доходов бюджета и источников финансирования дефицита бюджета, порядка и сроков внесения изменений в перечень главных администраторов доходов и источников финансирования дефицита бюджета Русско-</w:t>
      </w:r>
      <w:proofErr w:type="spellStart"/>
      <w:r w:rsidRPr="00190351">
        <w:rPr>
          <w:szCs w:val="24"/>
        </w:rPr>
        <w:t>Камешкирского</w:t>
      </w:r>
      <w:proofErr w:type="spellEnd"/>
      <w:r w:rsidRPr="00190351">
        <w:rPr>
          <w:szCs w:val="24"/>
        </w:rPr>
        <w:t xml:space="preserve"> сельсовета </w:t>
      </w:r>
      <w:proofErr w:type="spellStart"/>
      <w:r w:rsidRPr="00190351">
        <w:rPr>
          <w:szCs w:val="24"/>
        </w:rPr>
        <w:t>Камешкирского</w:t>
      </w:r>
      <w:proofErr w:type="spellEnd"/>
      <w:r w:rsidRPr="00190351">
        <w:rPr>
          <w:szCs w:val="24"/>
        </w:rPr>
        <w:t xml:space="preserve"> района</w:t>
      </w:r>
      <w:r w:rsidRPr="00135220">
        <w:rPr>
          <w:sz w:val="28"/>
          <w:szCs w:val="28"/>
        </w:rPr>
        <w:t xml:space="preserve"> </w:t>
      </w:r>
      <w:r w:rsidRPr="00190351">
        <w:rPr>
          <w:szCs w:val="24"/>
        </w:rPr>
        <w:t>Пензенской области» (дале</w:t>
      </w:r>
      <w:proofErr w:type="gramStart"/>
      <w:r w:rsidRPr="00190351">
        <w:rPr>
          <w:szCs w:val="24"/>
        </w:rPr>
        <w:t>е-</w:t>
      </w:r>
      <w:proofErr w:type="gramEnd"/>
      <w:r w:rsidRPr="00190351">
        <w:rPr>
          <w:szCs w:val="24"/>
        </w:rPr>
        <w:t xml:space="preserve"> Постановление) следующие изменения, а именно:</w:t>
      </w:r>
    </w:p>
    <w:p w:rsidR="00DA166C" w:rsidRPr="00190351" w:rsidRDefault="00DA166C" w:rsidP="00DA166C">
      <w:pPr>
        <w:ind w:left="720"/>
      </w:pPr>
      <w:r w:rsidRPr="00190351">
        <w:lastRenderedPageBreak/>
        <w:t>1.1</w:t>
      </w:r>
      <w:proofErr w:type="gramStart"/>
      <w:r w:rsidRPr="00190351">
        <w:t>В</w:t>
      </w:r>
      <w:proofErr w:type="gramEnd"/>
      <w:r w:rsidRPr="00190351">
        <w:t xml:space="preserve"> пункте 1 Постановления после слов «</w:t>
      </w:r>
      <w:proofErr w:type="spellStart"/>
      <w:r w:rsidRPr="00190351">
        <w:t>Камешкирского</w:t>
      </w:r>
      <w:proofErr w:type="spellEnd"/>
      <w:r w:rsidRPr="00190351">
        <w:t xml:space="preserve"> района Пензенской области» исключить слова « на 2022 год и на плановый период 2023 и 2024 годов»;</w:t>
      </w:r>
    </w:p>
    <w:p w:rsidR="00DA166C" w:rsidRPr="00190351" w:rsidRDefault="00DA166C" w:rsidP="00DA166C">
      <w:pPr>
        <w:ind w:left="720"/>
      </w:pPr>
      <w:r w:rsidRPr="00190351">
        <w:t>1.2</w:t>
      </w:r>
      <w:proofErr w:type="gramStart"/>
      <w:r w:rsidRPr="00190351">
        <w:t xml:space="preserve">  В</w:t>
      </w:r>
      <w:proofErr w:type="gramEnd"/>
      <w:r w:rsidRPr="00190351">
        <w:t xml:space="preserve"> наименовании приложения № 1 Постановления после слов « </w:t>
      </w:r>
      <w:proofErr w:type="spellStart"/>
      <w:r w:rsidRPr="00190351">
        <w:t>Камешкирского</w:t>
      </w:r>
      <w:proofErr w:type="spellEnd"/>
      <w:r w:rsidRPr="00190351">
        <w:t xml:space="preserve"> района Пензенской области» исключить слова « на 2022 год и на плановый период 2023 и 2024 годов»;</w:t>
      </w:r>
    </w:p>
    <w:p w:rsidR="00DA166C" w:rsidRPr="00190351" w:rsidRDefault="00DA166C" w:rsidP="00DA166C">
      <w:pPr>
        <w:ind w:left="720"/>
      </w:pPr>
      <w:r w:rsidRPr="00190351">
        <w:t>1.3 В приложении №1 прилагаемом к Постановлению «Перечень главных администраторов доходов бюджета Русско-</w:t>
      </w:r>
      <w:proofErr w:type="spellStart"/>
      <w:r w:rsidRPr="00190351">
        <w:t>Камешкирского</w:t>
      </w:r>
      <w:proofErr w:type="spellEnd"/>
      <w:r w:rsidRPr="00190351">
        <w:t xml:space="preserve"> сельсовета </w:t>
      </w:r>
      <w:proofErr w:type="spellStart"/>
      <w:r w:rsidRPr="00190351">
        <w:t>Камешкирского</w:t>
      </w:r>
      <w:proofErr w:type="spellEnd"/>
      <w:r w:rsidRPr="00190351">
        <w:t xml:space="preserve"> района Пензенской области» добавить строки следующего содержания</w:t>
      </w:r>
      <w:proofErr w:type="gramStart"/>
      <w:r w:rsidRPr="00190351">
        <w:t>: «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5528"/>
      </w:tblGrid>
      <w:tr w:rsidR="00DA166C" w:rsidRPr="00A541A4" w:rsidTr="0057212B">
        <w:trPr>
          <w:trHeight w:val="96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  <w:r>
              <w:t>182</w:t>
            </w:r>
          </w:p>
        </w:tc>
        <w:tc>
          <w:tcPr>
            <w:tcW w:w="3261" w:type="dxa"/>
            <w:shd w:val="clear" w:color="auto" w:fill="auto"/>
          </w:tcPr>
          <w:p w:rsidR="00DA166C" w:rsidRPr="00A541A4" w:rsidRDefault="00DA166C" w:rsidP="0057212B">
            <w:pPr>
              <w:jc w:val="center"/>
            </w:pPr>
            <w:r w:rsidRPr="00A541A4">
              <w:t>1 01 02090 01 0000 110</w:t>
            </w:r>
          </w:p>
        </w:tc>
        <w:tc>
          <w:tcPr>
            <w:tcW w:w="5528" w:type="dxa"/>
            <w:shd w:val="clear" w:color="auto" w:fill="auto"/>
          </w:tcPr>
          <w:p w:rsidR="00DA166C" w:rsidRPr="00A541A4" w:rsidRDefault="00DA166C" w:rsidP="0057212B">
            <w:r w:rsidRPr="00A541A4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DA166C" w:rsidRPr="00A541A4" w:rsidTr="0057212B">
        <w:trPr>
          <w:trHeight w:val="96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  <w:r>
              <w:t>182</w:t>
            </w:r>
          </w:p>
        </w:tc>
        <w:tc>
          <w:tcPr>
            <w:tcW w:w="3261" w:type="dxa"/>
            <w:shd w:val="clear" w:color="auto" w:fill="auto"/>
          </w:tcPr>
          <w:p w:rsidR="00DA166C" w:rsidRPr="00A541A4" w:rsidRDefault="00DA166C" w:rsidP="0057212B">
            <w:pPr>
              <w:jc w:val="center"/>
            </w:pPr>
            <w:r w:rsidRPr="00A541A4">
              <w:t>1 01 02090 01 1000 110</w:t>
            </w:r>
          </w:p>
        </w:tc>
        <w:tc>
          <w:tcPr>
            <w:tcW w:w="5528" w:type="dxa"/>
            <w:shd w:val="clear" w:color="auto" w:fill="auto"/>
          </w:tcPr>
          <w:p w:rsidR="00DA166C" w:rsidRPr="00A541A4" w:rsidRDefault="00DA166C" w:rsidP="0057212B">
            <w:proofErr w:type="gramStart"/>
            <w:r w:rsidRPr="00A541A4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A166C" w:rsidRPr="00D92004" w:rsidTr="0057212B">
        <w:trPr>
          <w:trHeight w:val="961"/>
        </w:trPr>
        <w:tc>
          <w:tcPr>
            <w:tcW w:w="1242" w:type="dxa"/>
            <w:shd w:val="clear" w:color="auto" w:fill="auto"/>
          </w:tcPr>
          <w:p w:rsidR="00DA166C" w:rsidRPr="00F738AB" w:rsidRDefault="00DA166C" w:rsidP="0057212B">
            <w:pPr>
              <w:jc w:val="center"/>
            </w:pPr>
            <w:r>
              <w:t>182</w:t>
            </w:r>
          </w:p>
        </w:tc>
        <w:tc>
          <w:tcPr>
            <w:tcW w:w="3261" w:type="dxa"/>
            <w:shd w:val="clear" w:color="auto" w:fill="auto"/>
          </w:tcPr>
          <w:p w:rsidR="00DA166C" w:rsidRPr="00F738AB" w:rsidRDefault="00DA166C" w:rsidP="00572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AB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92004">
              <w:rPr>
                <w:rFonts w:ascii="Times New Roman" w:hAnsi="Times New Roman"/>
                <w:sz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166C" w:rsidRPr="00D92004" w:rsidTr="0057212B">
        <w:trPr>
          <w:trHeight w:val="961"/>
        </w:trPr>
        <w:tc>
          <w:tcPr>
            <w:tcW w:w="1242" w:type="dxa"/>
            <w:shd w:val="clear" w:color="auto" w:fill="auto"/>
          </w:tcPr>
          <w:p w:rsidR="00DA166C" w:rsidRPr="00F738AB" w:rsidRDefault="00DA166C" w:rsidP="0057212B">
            <w:pPr>
              <w:jc w:val="center"/>
            </w:pPr>
            <w:r>
              <w:t>182</w:t>
            </w:r>
          </w:p>
        </w:tc>
        <w:tc>
          <w:tcPr>
            <w:tcW w:w="3261" w:type="dxa"/>
            <w:shd w:val="clear" w:color="auto" w:fill="auto"/>
          </w:tcPr>
          <w:p w:rsidR="00DA166C" w:rsidRPr="00F738AB" w:rsidRDefault="00DA166C" w:rsidP="00572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AB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92004">
              <w:rPr>
                <w:rFonts w:ascii="Times New Roman" w:hAnsi="Times New Roman"/>
                <w:sz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2004">
              <w:rPr>
                <w:rFonts w:ascii="Times New Roman" w:hAnsi="Times New Roman"/>
                <w:sz w:val="24"/>
              </w:rPr>
              <w:t>инжекторных</w:t>
            </w:r>
            <w:proofErr w:type="spellEnd"/>
            <w:r w:rsidRPr="00D92004">
              <w:rPr>
                <w:rFonts w:ascii="Times New Roman" w:hAnsi="Times New Roman"/>
                <w:sz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166C" w:rsidRPr="00D92004" w:rsidTr="0057212B">
        <w:trPr>
          <w:trHeight w:val="961"/>
        </w:trPr>
        <w:tc>
          <w:tcPr>
            <w:tcW w:w="1242" w:type="dxa"/>
            <w:shd w:val="clear" w:color="auto" w:fill="auto"/>
          </w:tcPr>
          <w:p w:rsidR="00DA166C" w:rsidRPr="00F738AB" w:rsidRDefault="00DA166C" w:rsidP="0057212B">
            <w:pPr>
              <w:jc w:val="center"/>
            </w:pPr>
            <w:r>
              <w:lastRenderedPageBreak/>
              <w:t>182</w:t>
            </w:r>
          </w:p>
        </w:tc>
        <w:tc>
          <w:tcPr>
            <w:tcW w:w="3261" w:type="dxa"/>
            <w:shd w:val="clear" w:color="auto" w:fill="auto"/>
          </w:tcPr>
          <w:p w:rsidR="00DA166C" w:rsidRPr="00F738AB" w:rsidRDefault="00DA166C" w:rsidP="00572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AB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92004">
              <w:rPr>
                <w:rFonts w:ascii="Times New Roman" w:hAnsi="Times New Roman"/>
                <w:sz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166C" w:rsidRPr="00D92004" w:rsidTr="0057212B">
        <w:trPr>
          <w:trHeight w:val="961"/>
        </w:trPr>
        <w:tc>
          <w:tcPr>
            <w:tcW w:w="1242" w:type="dxa"/>
            <w:shd w:val="clear" w:color="auto" w:fill="auto"/>
          </w:tcPr>
          <w:p w:rsidR="00DA166C" w:rsidRPr="00F738AB" w:rsidRDefault="00DA166C" w:rsidP="0057212B">
            <w:pPr>
              <w:jc w:val="center"/>
            </w:pPr>
            <w:r>
              <w:t>182</w:t>
            </w:r>
          </w:p>
        </w:tc>
        <w:tc>
          <w:tcPr>
            <w:tcW w:w="3261" w:type="dxa"/>
            <w:shd w:val="clear" w:color="auto" w:fill="auto"/>
          </w:tcPr>
          <w:p w:rsidR="00DA166C" w:rsidRPr="00F738AB" w:rsidRDefault="00DA166C" w:rsidP="00572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8AB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166C" w:rsidRPr="00D92004" w:rsidRDefault="00DA166C" w:rsidP="0057212B">
            <w:pPr>
              <w:pStyle w:val="ConsPlusNormal"/>
            </w:pPr>
            <w:r w:rsidRPr="00D92004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DA166C" w:rsidRPr="00D92004" w:rsidRDefault="00DA166C" w:rsidP="0057212B">
            <w:pPr>
              <w:pStyle w:val="ConsPlusNormal"/>
            </w:pPr>
          </w:p>
        </w:tc>
      </w:tr>
      <w:tr w:rsidR="00DA166C" w:rsidRPr="00D92004" w:rsidTr="0057212B">
        <w:trPr>
          <w:trHeight w:val="96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  <w:r>
              <w:t>901</w:t>
            </w:r>
          </w:p>
        </w:tc>
        <w:tc>
          <w:tcPr>
            <w:tcW w:w="3261" w:type="dxa"/>
            <w:shd w:val="clear" w:color="auto" w:fill="auto"/>
          </w:tcPr>
          <w:p w:rsidR="00DA166C" w:rsidRPr="00F738AB" w:rsidRDefault="00DA166C" w:rsidP="0057212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1 17 15030 10 0000 150</w:t>
            </w:r>
          </w:p>
        </w:tc>
        <w:tc>
          <w:tcPr>
            <w:tcW w:w="5528" w:type="dxa"/>
            <w:shd w:val="clear" w:color="auto" w:fill="auto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napToGrid w:val="0"/>
                <w:sz w:val="24"/>
              </w:rPr>
            </w:pPr>
            <w:r w:rsidRPr="00C6504B">
              <w:rPr>
                <w:rFonts w:ascii="Times New Roman" w:hAnsi="Times New Roman"/>
                <w:snapToGrid w:val="0"/>
                <w:sz w:val="24"/>
              </w:rPr>
              <w:t>Инициативные платежи, зачисляемые в бюджеты сельских поселений</w:t>
            </w:r>
          </w:p>
        </w:tc>
      </w:tr>
      <w:tr w:rsidR="00DA166C" w:rsidRPr="00A541A4" w:rsidTr="0057212B">
        <w:trPr>
          <w:trHeight w:val="96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  <w:r>
              <w:t>901</w:t>
            </w:r>
          </w:p>
        </w:tc>
        <w:tc>
          <w:tcPr>
            <w:tcW w:w="3261" w:type="dxa"/>
            <w:shd w:val="clear" w:color="auto" w:fill="auto"/>
          </w:tcPr>
          <w:p w:rsidR="00DA166C" w:rsidRPr="00F738AB" w:rsidRDefault="00DA166C" w:rsidP="0057212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1 17 16000 10 0000 180</w:t>
            </w:r>
          </w:p>
        </w:tc>
        <w:tc>
          <w:tcPr>
            <w:tcW w:w="5528" w:type="dxa"/>
            <w:shd w:val="clear" w:color="auto" w:fill="auto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napToGrid w:val="0"/>
                <w:sz w:val="24"/>
              </w:rPr>
            </w:pPr>
            <w:r w:rsidRPr="00C6504B">
              <w:rPr>
                <w:rFonts w:ascii="Times New Roman" w:hAnsi="Times New Roman"/>
                <w:snapToGrid w:val="0"/>
                <w:sz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</w:tbl>
    <w:p w:rsidR="00DA166C" w:rsidRPr="00447707" w:rsidRDefault="00DA166C" w:rsidP="00DA166C">
      <w:pPr>
        <w:ind w:left="720"/>
      </w:pPr>
      <w:r w:rsidRPr="00447707">
        <w:t>»;</w:t>
      </w:r>
    </w:p>
    <w:p w:rsidR="00DA166C" w:rsidRPr="00447707" w:rsidRDefault="00DA166C" w:rsidP="00DA166C">
      <w:pPr>
        <w:ind w:left="720"/>
      </w:pPr>
      <w:r w:rsidRPr="00447707">
        <w:t>Закрыть строки следующего содержания</w:t>
      </w:r>
      <w:proofErr w:type="gramStart"/>
      <w:r w:rsidRPr="00447707">
        <w:t>: «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5528"/>
      </w:tblGrid>
      <w:tr w:rsidR="00DA166C" w:rsidRPr="00F738AB" w:rsidTr="0057212B">
        <w:trPr>
          <w:trHeight w:val="427"/>
        </w:trPr>
        <w:tc>
          <w:tcPr>
            <w:tcW w:w="1242" w:type="dxa"/>
            <w:shd w:val="clear" w:color="auto" w:fill="auto"/>
          </w:tcPr>
          <w:p w:rsidR="00DA166C" w:rsidRPr="00F738AB" w:rsidRDefault="00DA166C" w:rsidP="0057212B">
            <w:pPr>
              <w:jc w:val="center"/>
              <w:rPr>
                <w:b/>
                <w:bCs/>
              </w:rPr>
            </w:pPr>
            <w:r w:rsidRPr="00F738AB">
              <w:rPr>
                <w:b/>
                <w:bCs/>
              </w:rPr>
              <w:t>100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DA166C" w:rsidRPr="00F738AB" w:rsidRDefault="00DA166C" w:rsidP="0057212B">
            <w:pPr>
              <w:jc w:val="center"/>
              <w:rPr>
                <w:b/>
                <w:bCs/>
              </w:rPr>
            </w:pPr>
            <w:r w:rsidRPr="00F738AB">
              <w:rPr>
                <w:b/>
                <w:bCs/>
              </w:rPr>
              <w:t>Федеральное казначейство</w:t>
            </w:r>
          </w:p>
        </w:tc>
      </w:tr>
      <w:tr w:rsidR="00DA166C" w:rsidRPr="00D92004" w:rsidTr="0057212B">
        <w:trPr>
          <w:trHeight w:val="72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  <w:r>
              <w:t>100</w:t>
            </w: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Pr="00F738AB" w:rsidRDefault="00DA166C" w:rsidP="0057212B">
            <w:pPr>
              <w:jc w:val="center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A166C" w:rsidRPr="00F738AB" w:rsidRDefault="00DA166C" w:rsidP="005721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738AB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92004">
              <w:rPr>
                <w:rFonts w:ascii="Times New Roman" w:hAnsi="Times New Roman"/>
                <w:sz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166C" w:rsidRPr="00D92004" w:rsidTr="0057212B">
        <w:trPr>
          <w:trHeight w:val="72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Pr="00F738AB" w:rsidRDefault="00DA166C" w:rsidP="0057212B">
            <w:pPr>
              <w:jc w:val="center"/>
            </w:pPr>
            <w:r>
              <w:t>100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A166C" w:rsidRPr="00F738AB" w:rsidRDefault="00DA166C" w:rsidP="005721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738AB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92004">
              <w:rPr>
                <w:rFonts w:ascii="Times New Roman" w:hAnsi="Times New Roman"/>
                <w:sz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2004">
              <w:rPr>
                <w:rFonts w:ascii="Times New Roman" w:hAnsi="Times New Roman"/>
                <w:sz w:val="24"/>
              </w:rPr>
              <w:t>инжекторных</w:t>
            </w:r>
            <w:proofErr w:type="spellEnd"/>
            <w:r w:rsidRPr="00D92004">
              <w:rPr>
                <w:rFonts w:ascii="Times New Roman" w:hAnsi="Times New Roman"/>
                <w:sz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</w:t>
            </w:r>
            <w:r w:rsidRPr="00D92004">
              <w:rPr>
                <w:rFonts w:ascii="Times New Roman" w:hAnsi="Times New Roman"/>
                <w:sz w:val="24"/>
              </w:rPr>
              <w:lastRenderedPageBreak/>
              <w:t>целях формирования дорожных фондов субъектов Российской Федерации)</w:t>
            </w:r>
          </w:p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166C" w:rsidRPr="00D92004" w:rsidTr="0057212B">
        <w:trPr>
          <w:trHeight w:val="72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Pr="00F738AB" w:rsidRDefault="00DA166C" w:rsidP="0057212B">
            <w:pPr>
              <w:jc w:val="center"/>
            </w:pPr>
            <w:r>
              <w:t>100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A166C" w:rsidRPr="00F738AB" w:rsidRDefault="00DA166C" w:rsidP="005721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738AB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92004">
              <w:rPr>
                <w:rFonts w:ascii="Times New Roman" w:hAnsi="Times New Roman"/>
                <w:sz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166C" w:rsidRPr="00D92004" w:rsidTr="0057212B">
        <w:trPr>
          <w:trHeight w:val="72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</w:p>
          <w:p w:rsidR="00DA166C" w:rsidRDefault="00DA166C" w:rsidP="0057212B">
            <w:pPr>
              <w:jc w:val="center"/>
            </w:pPr>
            <w:r>
              <w:t>100</w:t>
            </w:r>
          </w:p>
          <w:p w:rsidR="00DA166C" w:rsidRPr="00F738AB" w:rsidRDefault="00DA166C" w:rsidP="0057212B">
            <w:pPr>
              <w:jc w:val="center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A166C" w:rsidRPr="00F738AB" w:rsidRDefault="00DA166C" w:rsidP="005721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738AB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166C" w:rsidRPr="00D92004" w:rsidRDefault="00DA166C" w:rsidP="0057212B">
            <w:pPr>
              <w:pStyle w:val="ConsPlusNormal"/>
            </w:pPr>
            <w:r w:rsidRPr="00D92004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DA166C" w:rsidRPr="00D92004" w:rsidRDefault="00DA166C" w:rsidP="0057212B">
            <w:pPr>
              <w:pStyle w:val="ConsPlusNormal"/>
            </w:pPr>
          </w:p>
        </w:tc>
      </w:tr>
      <w:tr w:rsidR="00DA166C" w:rsidRPr="00D92004" w:rsidTr="0057212B">
        <w:trPr>
          <w:trHeight w:val="72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  <w:r>
              <w:t>901</w:t>
            </w:r>
          </w:p>
        </w:tc>
        <w:tc>
          <w:tcPr>
            <w:tcW w:w="3261" w:type="dxa"/>
            <w:shd w:val="clear" w:color="auto" w:fill="auto"/>
          </w:tcPr>
          <w:p w:rsidR="00DA166C" w:rsidRPr="00F738AB" w:rsidRDefault="00DA166C" w:rsidP="0057212B">
            <w:pPr>
              <w:spacing w:before="40"/>
            </w:pPr>
            <w:r w:rsidRPr="00F738AB">
              <w:t>2 02 15001 10 0000 150</w:t>
            </w:r>
          </w:p>
        </w:tc>
        <w:tc>
          <w:tcPr>
            <w:tcW w:w="5528" w:type="dxa"/>
            <w:shd w:val="clear" w:color="auto" w:fill="auto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92004">
              <w:rPr>
                <w:rFonts w:ascii="Times New Roman" w:hAnsi="Times New Roman"/>
                <w:sz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DA166C" w:rsidRPr="00D92004" w:rsidTr="0057212B">
        <w:trPr>
          <w:trHeight w:val="721"/>
        </w:trPr>
        <w:tc>
          <w:tcPr>
            <w:tcW w:w="1242" w:type="dxa"/>
            <w:shd w:val="clear" w:color="auto" w:fill="auto"/>
          </w:tcPr>
          <w:p w:rsidR="00DA166C" w:rsidRDefault="00DA166C" w:rsidP="0057212B">
            <w:pPr>
              <w:jc w:val="center"/>
            </w:pPr>
            <w:r>
              <w:t>901</w:t>
            </w:r>
          </w:p>
        </w:tc>
        <w:tc>
          <w:tcPr>
            <w:tcW w:w="3261" w:type="dxa"/>
            <w:shd w:val="clear" w:color="auto" w:fill="auto"/>
          </w:tcPr>
          <w:p w:rsidR="00DA166C" w:rsidRPr="00F738AB" w:rsidRDefault="00DA166C" w:rsidP="0057212B">
            <w:pPr>
              <w:spacing w:before="40"/>
            </w:pPr>
            <w:r w:rsidRPr="00F738AB">
              <w:t>2 02 16001 10 0000 150</w:t>
            </w:r>
          </w:p>
        </w:tc>
        <w:tc>
          <w:tcPr>
            <w:tcW w:w="5528" w:type="dxa"/>
            <w:shd w:val="clear" w:color="auto" w:fill="auto"/>
          </w:tcPr>
          <w:p w:rsidR="00DA166C" w:rsidRPr="00D92004" w:rsidRDefault="00DA166C" w:rsidP="0057212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92004">
              <w:rPr>
                <w:rFonts w:ascii="Times New Roman" w:hAnsi="Times New Roman"/>
                <w:sz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</w:tbl>
    <w:p w:rsidR="00DA166C" w:rsidRPr="00190351" w:rsidRDefault="00DA166C" w:rsidP="00DA166C">
      <w:r w:rsidRPr="00190351">
        <w:t>».</w:t>
      </w:r>
    </w:p>
    <w:p w:rsidR="00DA166C" w:rsidRPr="00190351" w:rsidRDefault="00DA166C" w:rsidP="00DA166C">
      <w:r w:rsidRPr="00190351">
        <w:t>2. Утвердить перечень главных администраторов источников финансирования бюджета Русско-</w:t>
      </w:r>
      <w:proofErr w:type="spellStart"/>
      <w:r w:rsidRPr="00190351">
        <w:t>Камешкирского</w:t>
      </w:r>
      <w:proofErr w:type="spellEnd"/>
      <w:r w:rsidRPr="00190351">
        <w:t xml:space="preserve">  сельсовета </w:t>
      </w:r>
      <w:proofErr w:type="spellStart"/>
      <w:r w:rsidRPr="00190351">
        <w:t>Камешкирского</w:t>
      </w:r>
      <w:proofErr w:type="spellEnd"/>
      <w:r w:rsidRPr="00190351">
        <w:t xml:space="preserve"> района Пензенской области согласно Приложению №1.</w:t>
      </w:r>
    </w:p>
    <w:p w:rsidR="00DA166C" w:rsidRPr="00190351" w:rsidRDefault="00DA166C" w:rsidP="00DA166C">
      <w:r w:rsidRPr="00190351">
        <w:t>3.Настоящее постановление вступает в законную силу на следующий день после дня его официального опубликования.</w:t>
      </w:r>
    </w:p>
    <w:p w:rsidR="00DA166C" w:rsidRPr="00190351" w:rsidRDefault="00DA166C" w:rsidP="00DA166C">
      <w:r w:rsidRPr="00190351">
        <w:t>4.</w:t>
      </w:r>
      <w:proofErr w:type="gramStart"/>
      <w:r w:rsidRPr="00190351">
        <w:t>Контроль за</w:t>
      </w:r>
      <w:proofErr w:type="gramEnd"/>
      <w:r w:rsidRPr="00190351">
        <w:t xml:space="preserve"> исполнением настоящего постановления возложить на Главу администрации Русско-</w:t>
      </w:r>
      <w:proofErr w:type="spellStart"/>
      <w:r w:rsidRPr="00190351">
        <w:t>Камешкирского</w:t>
      </w:r>
      <w:proofErr w:type="spellEnd"/>
      <w:r w:rsidRPr="00190351">
        <w:t xml:space="preserve"> сельсовета </w:t>
      </w:r>
      <w:proofErr w:type="spellStart"/>
      <w:r w:rsidRPr="00190351">
        <w:t>Камешкирского</w:t>
      </w:r>
      <w:proofErr w:type="spellEnd"/>
      <w:r w:rsidRPr="00190351">
        <w:t xml:space="preserve"> района Пензенской области.</w:t>
      </w:r>
    </w:p>
    <w:p w:rsidR="00DA166C" w:rsidRDefault="00DA166C" w:rsidP="00DA166C"/>
    <w:p w:rsidR="00DA166C" w:rsidRDefault="00DA166C" w:rsidP="00DA166C"/>
    <w:p w:rsidR="00DA166C" w:rsidRPr="00190351" w:rsidRDefault="00DA166C" w:rsidP="00DA166C"/>
    <w:p w:rsidR="00DA166C" w:rsidRPr="00190351" w:rsidRDefault="00DA166C" w:rsidP="00DA166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62"/>
        <w:gridCol w:w="3200"/>
      </w:tblGrid>
      <w:tr w:rsidR="00DA166C" w:rsidRPr="00190351" w:rsidTr="0057212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DA166C" w:rsidRPr="00190351" w:rsidRDefault="00DA166C" w:rsidP="0057212B">
            <w:pPr>
              <w:pStyle w:val="afffb"/>
              <w:rPr>
                <w:rFonts w:ascii="Times New Roman" w:hAnsi="Times New Roman"/>
              </w:rPr>
            </w:pPr>
            <w:r w:rsidRPr="00190351">
              <w:rPr>
                <w:rFonts w:ascii="Times New Roman" w:hAnsi="Times New Roman"/>
              </w:rPr>
              <w:t xml:space="preserve">Глава администрации </w:t>
            </w:r>
          </w:p>
          <w:p w:rsidR="00DA166C" w:rsidRPr="00190351" w:rsidRDefault="00DA166C" w:rsidP="0057212B">
            <w:r w:rsidRPr="00190351">
              <w:t>Русско-</w:t>
            </w:r>
            <w:proofErr w:type="spellStart"/>
            <w:r w:rsidRPr="00190351">
              <w:t>Камешкирского</w:t>
            </w:r>
            <w:proofErr w:type="spellEnd"/>
            <w:r w:rsidRPr="00190351">
              <w:t xml:space="preserve"> сельсовета  </w:t>
            </w:r>
          </w:p>
          <w:p w:rsidR="00DA166C" w:rsidRPr="00190351" w:rsidRDefault="00DA166C" w:rsidP="0057212B">
            <w:proofErr w:type="spellStart"/>
            <w:r w:rsidRPr="00190351">
              <w:t>Камешкирского</w:t>
            </w:r>
            <w:proofErr w:type="spellEnd"/>
            <w:r w:rsidRPr="00190351">
              <w:t xml:space="preserve"> района </w:t>
            </w:r>
          </w:p>
          <w:p w:rsidR="00DA166C" w:rsidRPr="00190351" w:rsidRDefault="00DA166C" w:rsidP="0057212B">
            <w:r w:rsidRPr="00190351">
              <w:t xml:space="preserve">Пензенской области                                                                    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66C" w:rsidRPr="00190351" w:rsidRDefault="00DA166C" w:rsidP="0057212B">
            <w:pPr>
              <w:pStyle w:val="afffa"/>
              <w:jc w:val="center"/>
              <w:rPr>
                <w:rFonts w:ascii="Times New Roman" w:hAnsi="Times New Roman"/>
              </w:rPr>
            </w:pPr>
            <w:proofErr w:type="spellStart"/>
            <w:r w:rsidRPr="00190351">
              <w:rPr>
                <w:rFonts w:ascii="Times New Roman" w:hAnsi="Times New Roman"/>
              </w:rPr>
              <w:t>В.Ю.Сорокина</w:t>
            </w:r>
            <w:proofErr w:type="spellEnd"/>
          </w:p>
          <w:p w:rsidR="00DA166C" w:rsidRPr="00190351" w:rsidRDefault="00DA166C" w:rsidP="0057212B"/>
        </w:tc>
      </w:tr>
    </w:tbl>
    <w:p w:rsidR="00DA166C" w:rsidRDefault="00DA166C" w:rsidP="00DA166C">
      <w:pPr>
        <w:jc w:val="right"/>
      </w:pPr>
    </w:p>
    <w:p w:rsidR="00DA166C" w:rsidRDefault="00DA166C" w:rsidP="00DA166C">
      <w:pPr>
        <w:jc w:val="right"/>
      </w:pPr>
    </w:p>
    <w:p w:rsidR="00DA166C" w:rsidRDefault="00DA166C" w:rsidP="00DA166C">
      <w:pPr>
        <w:jc w:val="right"/>
      </w:pPr>
    </w:p>
    <w:p w:rsidR="00DA166C" w:rsidRDefault="00DA166C" w:rsidP="00DA166C">
      <w:pPr>
        <w:jc w:val="right"/>
      </w:pPr>
    </w:p>
    <w:p w:rsidR="00DA166C" w:rsidRDefault="00DA166C" w:rsidP="00DA166C">
      <w:pPr>
        <w:jc w:val="right"/>
      </w:pPr>
    </w:p>
    <w:p w:rsidR="00DA166C" w:rsidRPr="00447707" w:rsidRDefault="00DA166C" w:rsidP="00DA166C">
      <w:pPr>
        <w:jc w:val="right"/>
        <w:rPr>
          <w:b/>
          <w:sz w:val="22"/>
          <w:szCs w:val="22"/>
        </w:rPr>
      </w:pPr>
      <w:r w:rsidRPr="00447707">
        <w:rPr>
          <w:sz w:val="22"/>
          <w:szCs w:val="22"/>
        </w:rPr>
        <w:lastRenderedPageBreak/>
        <w:t xml:space="preserve">Приложение № 1 </w:t>
      </w:r>
      <w:r w:rsidRPr="00447707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:rsidR="00DA166C" w:rsidRPr="00447707" w:rsidRDefault="00DA166C" w:rsidP="00DA166C">
      <w:pPr>
        <w:jc w:val="right"/>
        <w:rPr>
          <w:sz w:val="22"/>
          <w:szCs w:val="22"/>
        </w:rPr>
      </w:pPr>
      <w:r w:rsidRPr="00447707">
        <w:rPr>
          <w:sz w:val="22"/>
          <w:szCs w:val="22"/>
        </w:rPr>
        <w:t xml:space="preserve">                                                                                              к Постановлению администрации Русско-</w:t>
      </w:r>
      <w:proofErr w:type="spellStart"/>
      <w:r w:rsidRPr="00447707">
        <w:rPr>
          <w:sz w:val="22"/>
          <w:szCs w:val="22"/>
        </w:rPr>
        <w:t>Камешкирского</w:t>
      </w:r>
      <w:proofErr w:type="spellEnd"/>
      <w:r w:rsidRPr="00447707">
        <w:rPr>
          <w:sz w:val="22"/>
          <w:szCs w:val="22"/>
        </w:rPr>
        <w:t xml:space="preserve">  сельсовета </w:t>
      </w:r>
    </w:p>
    <w:p w:rsidR="00DA166C" w:rsidRPr="00447707" w:rsidRDefault="00DA166C" w:rsidP="00DA166C">
      <w:pPr>
        <w:jc w:val="right"/>
        <w:rPr>
          <w:sz w:val="22"/>
          <w:szCs w:val="22"/>
        </w:rPr>
      </w:pPr>
      <w:proofErr w:type="spellStart"/>
      <w:r w:rsidRPr="00447707">
        <w:rPr>
          <w:sz w:val="22"/>
          <w:szCs w:val="22"/>
        </w:rPr>
        <w:t>Камешкирского</w:t>
      </w:r>
      <w:proofErr w:type="spellEnd"/>
      <w:r w:rsidRPr="00447707">
        <w:rPr>
          <w:sz w:val="22"/>
          <w:szCs w:val="22"/>
        </w:rPr>
        <w:t xml:space="preserve"> района Пензенской области  </w:t>
      </w:r>
    </w:p>
    <w:p w:rsidR="00DA166C" w:rsidRPr="00447707" w:rsidRDefault="00DA166C" w:rsidP="00DA166C">
      <w:pPr>
        <w:jc w:val="right"/>
        <w:rPr>
          <w:sz w:val="22"/>
          <w:szCs w:val="22"/>
        </w:rPr>
      </w:pPr>
      <w:r w:rsidRPr="00447707">
        <w:rPr>
          <w:sz w:val="22"/>
          <w:szCs w:val="22"/>
        </w:rPr>
        <w:t xml:space="preserve">от  27.02.2023 г. № 26      </w:t>
      </w:r>
    </w:p>
    <w:p w:rsidR="00DA166C" w:rsidRDefault="00DA166C" w:rsidP="00DA166C"/>
    <w:p w:rsidR="00DA166C" w:rsidRDefault="00DA166C" w:rsidP="00DA166C">
      <w:pPr>
        <w:jc w:val="center"/>
        <w:rPr>
          <w:b/>
        </w:rPr>
      </w:pPr>
      <w:r>
        <w:rPr>
          <w:b/>
        </w:rPr>
        <w:t xml:space="preserve">Перечень главных </w:t>
      </w:r>
      <w:proofErr w:type="gramStart"/>
      <w:r>
        <w:rPr>
          <w:b/>
        </w:rPr>
        <w:t>администраторов источников внутреннего финансирования  дефицита бюджета</w:t>
      </w:r>
      <w:proofErr w:type="gramEnd"/>
      <w:r>
        <w:rPr>
          <w:b/>
        </w:rPr>
        <w:t xml:space="preserve"> Русско-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 </w:t>
      </w:r>
    </w:p>
    <w:p w:rsidR="00DA166C" w:rsidRDefault="00DA166C" w:rsidP="00DA166C"/>
    <w:tbl>
      <w:tblPr>
        <w:tblW w:w="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281"/>
        <w:gridCol w:w="3404"/>
        <w:gridCol w:w="5385"/>
      </w:tblGrid>
      <w:tr w:rsidR="00DA166C" w:rsidTr="0057212B">
        <w:trPr>
          <w:trHeight w:val="63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jc w:val="center"/>
              <w:rPr>
                <w:bCs/>
              </w:rPr>
            </w:pPr>
            <w:r>
              <w:rPr>
                <w:bCs/>
              </w:rPr>
              <w:t>Код главного администратора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jc w:val="center"/>
              <w:rPr>
                <w:bCs/>
              </w:rPr>
            </w:pPr>
            <w:r>
              <w:rPr>
                <w:bCs/>
              </w:rPr>
              <w:t>Код вида (подвида) источников внутреннего финансирования дефицита бюджета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ind w:firstLine="174"/>
              <w:jc w:val="center"/>
              <w:rPr>
                <w:bCs/>
              </w:rPr>
            </w:pPr>
            <w:r>
              <w:rPr>
                <w:bCs/>
              </w:rPr>
              <w:t>Наименование главного администратора</w:t>
            </w:r>
          </w:p>
          <w:p w:rsidR="00DA166C" w:rsidRDefault="00DA166C" w:rsidP="0057212B">
            <w:pPr>
              <w:ind w:firstLine="174"/>
              <w:jc w:val="center"/>
              <w:rPr>
                <w:bCs/>
              </w:rPr>
            </w:pPr>
            <w:r>
              <w:rPr>
                <w:bCs/>
              </w:rPr>
              <w:t>источников внутреннего финансирования дефицита бюджета, наименование кода вида</w:t>
            </w:r>
          </w:p>
          <w:p w:rsidR="00DA166C" w:rsidRDefault="00DA166C" w:rsidP="0057212B">
            <w:pPr>
              <w:ind w:firstLine="174"/>
              <w:jc w:val="center"/>
              <w:rPr>
                <w:bCs/>
              </w:rPr>
            </w:pPr>
            <w:r>
              <w:rPr>
                <w:bCs/>
              </w:rPr>
              <w:t>(подвида) источников финансирования</w:t>
            </w:r>
          </w:p>
          <w:p w:rsidR="00DA166C" w:rsidRDefault="00DA166C" w:rsidP="0057212B">
            <w:pPr>
              <w:ind w:firstLine="174"/>
              <w:jc w:val="center"/>
              <w:rPr>
                <w:bCs/>
              </w:rPr>
            </w:pPr>
            <w:r>
              <w:rPr>
                <w:bCs/>
              </w:rPr>
              <w:t>дефицита бюджета</w:t>
            </w:r>
          </w:p>
        </w:tc>
      </w:tr>
      <w:tr w:rsidR="00DA166C" w:rsidTr="0057212B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66C" w:rsidRDefault="00DA166C" w:rsidP="0057212B">
            <w:pPr>
              <w:ind w:firstLine="18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A166C" w:rsidRDefault="00DA166C" w:rsidP="0057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 Русско-</w:t>
            </w:r>
            <w:proofErr w:type="spellStart"/>
            <w:r>
              <w:rPr>
                <w:b/>
                <w:bCs/>
              </w:rPr>
              <w:t>Камешкирского</w:t>
            </w:r>
            <w:proofErr w:type="spellEnd"/>
            <w:r>
              <w:rPr>
                <w:b/>
                <w:bCs/>
              </w:rPr>
              <w:t xml:space="preserve"> сельсовета </w:t>
            </w:r>
            <w:proofErr w:type="spellStart"/>
            <w:r>
              <w:rPr>
                <w:b/>
                <w:bCs/>
              </w:rPr>
              <w:t>Камешкирского</w:t>
            </w:r>
            <w:proofErr w:type="spellEnd"/>
            <w:r>
              <w:rPr>
                <w:b/>
                <w:bCs/>
              </w:rPr>
              <w:t xml:space="preserve"> района Пензенской области</w:t>
            </w:r>
          </w:p>
        </w:tc>
      </w:tr>
      <w:tr w:rsidR="00DA166C" w:rsidTr="0057212B">
        <w:trPr>
          <w:trHeight w:val="8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6C" w:rsidRDefault="00DA166C" w:rsidP="0057212B">
            <w:pPr>
              <w:snapToGrid w:val="0"/>
              <w:ind w:firstLine="181"/>
              <w:jc w:val="center"/>
            </w:pPr>
          </w:p>
          <w:p w:rsidR="00DA166C" w:rsidRDefault="00DA166C" w:rsidP="0057212B">
            <w:pPr>
              <w:snapToGrid w:val="0"/>
              <w:ind w:firstLine="181"/>
              <w:jc w:val="center"/>
            </w:pPr>
            <w:r>
              <w:t>901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01 05 02 01 10 0000 510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DA166C" w:rsidTr="0057212B">
        <w:trPr>
          <w:trHeight w:val="8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6C" w:rsidRDefault="00DA166C" w:rsidP="0057212B">
            <w:pPr>
              <w:snapToGrid w:val="0"/>
              <w:ind w:firstLine="181"/>
              <w:jc w:val="center"/>
            </w:pPr>
          </w:p>
          <w:p w:rsidR="00DA166C" w:rsidRDefault="00DA166C" w:rsidP="0057212B">
            <w:pPr>
              <w:snapToGrid w:val="0"/>
              <w:ind w:firstLine="181"/>
              <w:jc w:val="center"/>
            </w:pPr>
            <w:r>
              <w:t>901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01 05 02 01 10 0000 610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  <w:tr w:rsidR="00DA166C" w:rsidTr="0057212B">
        <w:trPr>
          <w:trHeight w:val="8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66C" w:rsidRDefault="00DA166C" w:rsidP="0057212B">
            <w:r>
              <w:t xml:space="preserve">            01 06 10 02 10 0000 550 </w:t>
            </w:r>
          </w:p>
          <w:p w:rsidR="00DA166C" w:rsidRDefault="00DA166C" w:rsidP="0057212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>
              <w:rPr>
                <w:szCs w:val="24"/>
              </w:rPr>
              <w:t>, бюджетными и автономными учреждениями</w:t>
            </w:r>
          </w:p>
        </w:tc>
      </w:tr>
      <w:tr w:rsidR="00DA166C" w:rsidTr="0057212B">
        <w:trPr>
          <w:trHeight w:val="8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66C" w:rsidRDefault="00DA166C" w:rsidP="0057212B">
            <w:r>
              <w:t xml:space="preserve">            01 06 10 02 10 0001 550 </w:t>
            </w:r>
          </w:p>
          <w:p w:rsidR="00DA166C" w:rsidRDefault="00DA166C" w:rsidP="0057212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Увеличение финансовых активов </w:t>
            </w:r>
            <w:proofErr w:type="gramStart"/>
            <w:r>
              <w:rPr>
                <w:szCs w:val="24"/>
              </w:rPr>
              <w:t>в собственности сельских поселений за счет привлечения на единый счет местного бюджета остатков средств на казначейских счетах для осуществления</w:t>
            </w:r>
            <w:proofErr w:type="gramEnd"/>
            <w:r>
              <w:rPr>
                <w:szCs w:val="24"/>
              </w:rPr>
              <w:t xml:space="preserve"> и отражения операций с денежными средствами, поступающими во временное распоряжение получателей средств местного бюджета</w:t>
            </w:r>
          </w:p>
        </w:tc>
      </w:tr>
      <w:tr w:rsidR="00DA166C" w:rsidTr="0057212B">
        <w:trPr>
          <w:trHeight w:val="8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66C" w:rsidRDefault="00DA166C" w:rsidP="0057212B">
            <w:r>
              <w:t xml:space="preserve">            01 06 10 02 10 0004 550 </w:t>
            </w:r>
          </w:p>
          <w:p w:rsidR="00DA166C" w:rsidRDefault="00DA166C" w:rsidP="0057212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Увеличение финансовых активов </w:t>
            </w:r>
            <w:proofErr w:type="gramStart"/>
            <w:r>
              <w:rPr>
                <w:szCs w:val="24"/>
              </w:rPr>
              <w:t>в собственности сельских поселений за счет привлечения на единый счет местного бюджета остатков средств на казначейских счетах для осуществления</w:t>
            </w:r>
            <w:proofErr w:type="gramEnd"/>
            <w:r>
              <w:rPr>
                <w:szCs w:val="24"/>
              </w:rPr>
              <w:t xml:space="preserve"> и отражения операций с денежными средствами получателей средств из бюджета</w:t>
            </w:r>
          </w:p>
        </w:tc>
      </w:tr>
      <w:tr w:rsidR="00DA166C" w:rsidTr="0057212B">
        <w:trPr>
          <w:trHeight w:val="866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166C" w:rsidRDefault="00DA166C" w:rsidP="0057212B">
            <w:r>
              <w:t xml:space="preserve">            01 06 10 02 10 0005 550 </w:t>
            </w:r>
          </w:p>
          <w:p w:rsidR="00DA166C" w:rsidRDefault="00DA166C" w:rsidP="0057212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166C" w:rsidRDefault="00DA166C" w:rsidP="0057212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Увеличение финансовых активов </w:t>
            </w:r>
            <w:proofErr w:type="gramStart"/>
            <w:r>
              <w:rPr>
                <w:szCs w:val="24"/>
              </w:rPr>
              <w:t>в собственности сельских поселений за счет привлечения на единый счет местного бюджета остатков средств на казначейских счетах для осуществления</w:t>
            </w:r>
            <w:proofErr w:type="gramEnd"/>
            <w:r>
              <w:rPr>
                <w:szCs w:val="24"/>
              </w:rPr>
              <w:t xml:space="preserve"> и отражения операций с денежными средствами участников казначейского сопровождения, открытых финансовому органу муниципального образования</w:t>
            </w:r>
          </w:p>
        </w:tc>
      </w:tr>
      <w:tr w:rsidR="00DA166C" w:rsidTr="0057212B">
        <w:trPr>
          <w:trHeight w:val="86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6C" w:rsidRDefault="00DA166C" w:rsidP="0057212B">
            <w:pPr>
              <w:snapToGrid w:val="0"/>
              <w:ind w:firstLine="181"/>
              <w:jc w:val="center"/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66C" w:rsidRDefault="00DA166C" w:rsidP="0057212B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66C" w:rsidRDefault="00DA166C" w:rsidP="0057212B">
            <w:pPr>
              <w:pStyle w:val="ConsPlusNormal"/>
            </w:pPr>
          </w:p>
        </w:tc>
      </w:tr>
    </w:tbl>
    <w:p w:rsidR="00DA166C" w:rsidRPr="009E365E" w:rsidRDefault="00DA166C" w:rsidP="00DA166C">
      <w:pPr>
        <w:jc w:val="right"/>
      </w:pPr>
    </w:p>
    <w:p w:rsidR="00DA166C" w:rsidRDefault="00DA166C" w:rsidP="00B219FA">
      <w:pPr>
        <w:autoSpaceDE w:val="0"/>
        <w:autoSpaceDN w:val="0"/>
        <w:adjustRightInd w:val="0"/>
      </w:pPr>
    </w:p>
    <w:p w:rsidR="00DA166C" w:rsidRPr="006D450A" w:rsidRDefault="00DA166C" w:rsidP="00DA166C">
      <w:pPr>
        <w:spacing w:line="192" w:lineRule="auto"/>
        <w:jc w:val="center"/>
      </w:pPr>
      <w:r w:rsidRPr="00963645">
        <w:rPr>
          <w:rFonts w:ascii="Arial" w:hAnsi="Arial"/>
          <w:color w:val="000000"/>
        </w:rPr>
        <w:t>﻿</w:t>
      </w:r>
      <w:r>
        <w:rPr>
          <w:rFonts w:ascii="Arial" w:hAnsi="Arial"/>
          <w:color w:val="000000"/>
        </w:rPr>
        <w:t xml:space="preserve">  </w:t>
      </w:r>
      <w:r w:rsidRPr="006D450A">
        <w:rPr>
          <w:noProof/>
        </w:rPr>
        <w:drawing>
          <wp:inline distT="0" distB="0" distL="0" distR="0" wp14:anchorId="4D3D97FF" wp14:editId="4EFCE003">
            <wp:extent cx="723900" cy="914400"/>
            <wp:effectExtent l="19050" t="0" r="0" b="0"/>
            <wp:docPr id="9" name="Рисунок 9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66C" w:rsidRPr="006D450A" w:rsidRDefault="00DA166C" w:rsidP="00DA166C"/>
    <w:tbl>
      <w:tblPr>
        <w:tblpPr w:leftFromText="180" w:rightFromText="180" w:vertAnchor="text" w:horzAnchor="margin" w:tblpY="-3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A166C" w:rsidRPr="006D450A" w:rsidTr="0057212B">
        <w:tc>
          <w:tcPr>
            <w:tcW w:w="9606" w:type="dxa"/>
          </w:tcPr>
          <w:p w:rsidR="00DA166C" w:rsidRPr="006D450A" w:rsidRDefault="00DA166C" w:rsidP="0057212B">
            <w:pPr>
              <w:jc w:val="center"/>
              <w:rPr>
                <w:b/>
              </w:rPr>
            </w:pPr>
            <w:r w:rsidRPr="006D450A">
              <w:rPr>
                <w:b/>
              </w:rPr>
              <w:t>АДМИНИСТРАЦИЯ</w:t>
            </w:r>
          </w:p>
        </w:tc>
      </w:tr>
      <w:tr w:rsidR="00DA166C" w:rsidRPr="006D450A" w:rsidTr="0057212B">
        <w:tc>
          <w:tcPr>
            <w:tcW w:w="9606" w:type="dxa"/>
          </w:tcPr>
          <w:p w:rsidR="00DA166C" w:rsidRPr="006D450A" w:rsidRDefault="00DA166C" w:rsidP="0057212B">
            <w:pPr>
              <w:jc w:val="center"/>
              <w:rPr>
                <w:b/>
              </w:rPr>
            </w:pPr>
            <w:r w:rsidRPr="006D450A">
              <w:rPr>
                <w:b/>
              </w:rPr>
              <w:t>РУССКО-КАМЕШКИРСКОГО СЕЛЬСОВЕТА</w:t>
            </w:r>
          </w:p>
        </w:tc>
      </w:tr>
      <w:tr w:rsidR="00DA166C" w:rsidRPr="006D450A" w:rsidTr="0057212B">
        <w:tc>
          <w:tcPr>
            <w:tcW w:w="9606" w:type="dxa"/>
          </w:tcPr>
          <w:p w:rsidR="00DA166C" w:rsidRDefault="00DA166C" w:rsidP="0057212B">
            <w:pPr>
              <w:jc w:val="center"/>
              <w:rPr>
                <w:b/>
              </w:rPr>
            </w:pPr>
            <w:r w:rsidRPr="006D450A">
              <w:rPr>
                <w:b/>
              </w:rPr>
              <w:t xml:space="preserve">КАМЕШКИРСКОГО РАЙОНА </w:t>
            </w:r>
          </w:p>
          <w:p w:rsidR="00DA166C" w:rsidRPr="006D450A" w:rsidRDefault="00DA166C" w:rsidP="0057212B">
            <w:pPr>
              <w:jc w:val="center"/>
              <w:rPr>
                <w:b/>
              </w:rPr>
            </w:pPr>
            <w:r w:rsidRPr="006D450A">
              <w:rPr>
                <w:b/>
              </w:rPr>
              <w:t>ПЕНЗЕНСКОЙ ОБЛАСТИ</w:t>
            </w:r>
          </w:p>
        </w:tc>
      </w:tr>
      <w:tr w:rsidR="00DA166C" w:rsidRPr="006D450A" w:rsidTr="0057212B">
        <w:trPr>
          <w:trHeight w:hRule="exact" w:val="823"/>
        </w:trPr>
        <w:tc>
          <w:tcPr>
            <w:tcW w:w="9606" w:type="dxa"/>
            <w:vAlign w:val="center"/>
          </w:tcPr>
          <w:p w:rsidR="00DA166C" w:rsidRPr="006D450A" w:rsidRDefault="00DA166C" w:rsidP="00DA166C">
            <w:pPr>
              <w:pStyle w:val="31"/>
              <w:jc w:val="center"/>
            </w:pPr>
            <w:r w:rsidRPr="006D450A">
              <w:t>ПОСТАНОВЛЕНИЕ</w:t>
            </w:r>
          </w:p>
        </w:tc>
      </w:tr>
    </w:tbl>
    <w:p w:rsidR="00DA166C" w:rsidRPr="006D450A" w:rsidRDefault="00DA166C" w:rsidP="00DA166C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A166C" w:rsidRPr="006D450A" w:rsidTr="0057212B">
        <w:tc>
          <w:tcPr>
            <w:tcW w:w="284" w:type="dxa"/>
            <w:vAlign w:val="bottom"/>
          </w:tcPr>
          <w:p w:rsidR="00DA166C" w:rsidRPr="006D450A" w:rsidRDefault="00DA166C" w:rsidP="0057212B">
            <w:r w:rsidRPr="006D450A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A166C" w:rsidRPr="006D450A" w:rsidRDefault="00DA166C" w:rsidP="0057212B">
            <w:pPr>
              <w:jc w:val="center"/>
            </w:pPr>
            <w:r>
              <w:t>27.02.2023 г.</w:t>
            </w:r>
          </w:p>
        </w:tc>
        <w:tc>
          <w:tcPr>
            <w:tcW w:w="397" w:type="dxa"/>
            <w:vAlign w:val="bottom"/>
          </w:tcPr>
          <w:p w:rsidR="00DA166C" w:rsidRPr="006D450A" w:rsidRDefault="00DA166C" w:rsidP="0057212B">
            <w:pPr>
              <w:jc w:val="center"/>
            </w:pPr>
            <w:r w:rsidRPr="006D450A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A166C" w:rsidRPr="006D450A" w:rsidRDefault="00DA166C" w:rsidP="0057212B">
            <w:pPr>
              <w:jc w:val="center"/>
            </w:pPr>
            <w:r>
              <w:t>27</w:t>
            </w:r>
          </w:p>
        </w:tc>
      </w:tr>
      <w:tr w:rsidR="00DA166C" w:rsidRPr="006D450A" w:rsidTr="0057212B">
        <w:tc>
          <w:tcPr>
            <w:tcW w:w="4650" w:type="dxa"/>
            <w:gridSpan w:val="4"/>
          </w:tcPr>
          <w:p w:rsidR="00DA166C" w:rsidRPr="006D450A" w:rsidRDefault="00DA166C" w:rsidP="0057212B">
            <w:pPr>
              <w:jc w:val="center"/>
            </w:pPr>
            <w:proofErr w:type="spellStart"/>
            <w:r w:rsidRPr="006D450A">
              <w:t>с.Р.Камешкир</w:t>
            </w:r>
            <w:proofErr w:type="spellEnd"/>
          </w:p>
        </w:tc>
      </w:tr>
    </w:tbl>
    <w:p w:rsidR="00DA166C" w:rsidRPr="00963645" w:rsidRDefault="00DA166C" w:rsidP="00DA166C"/>
    <w:p w:rsidR="00DA166C" w:rsidRPr="00963645" w:rsidRDefault="00DA166C" w:rsidP="00DA166C"/>
    <w:p w:rsidR="00DA166C" w:rsidRPr="00963645" w:rsidRDefault="00DA166C" w:rsidP="00DA166C">
      <w:pPr>
        <w:ind w:firstLine="567"/>
        <w:jc w:val="center"/>
        <w:rPr>
          <w:b/>
          <w:bCs/>
          <w:color w:val="000000"/>
        </w:rPr>
      </w:pPr>
    </w:p>
    <w:p w:rsidR="00DA166C" w:rsidRPr="00963645" w:rsidRDefault="00DA166C" w:rsidP="00DA166C">
      <w:pPr>
        <w:ind w:firstLine="567"/>
        <w:jc w:val="center"/>
        <w:rPr>
          <w:color w:val="000000"/>
        </w:rPr>
      </w:pPr>
      <w:r w:rsidRPr="00963645">
        <w:rPr>
          <w:b/>
          <w:bCs/>
          <w:color w:val="000000"/>
        </w:rPr>
        <w:t xml:space="preserve">Об утверждении Положения о создании условий для массового отдыха жителей </w:t>
      </w:r>
      <w:r>
        <w:rPr>
          <w:b/>
          <w:bCs/>
          <w:color w:val="000000"/>
        </w:rPr>
        <w:t>Русско-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 w:rsidRPr="00963645">
        <w:rPr>
          <w:b/>
          <w:bCs/>
          <w:color w:val="000000"/>
        </w:rPr>
        <w:t xml:space="preserve"> сельсовета и организации обустройства мест массового отдыха населения</w:t>
      </w:r>
      <w:r w:rsidRPr="00963645">
        <w:rPr>
          <w:color w:val="000000"/>
        </w:rPr>
        <w:t>.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Pr="00963645" w:rsidRDefault="00DA166C" w:rsidP="00DA166C">
      <w:pPr>
        <w:ind w:firstLine="567"/>
        <w:jc w:val="both"/>
      </w:pPr>
      <w:r w:rsidRPr="00963645">
        <w:t>Во исполнение Федерального закона </w:t>
      </w:r>
      <w:hyperlink r:id="rId12" w:tgtFrame="_blank" w:history="1">
        <w:r w:rsidRPr="00963645">
          <w:t>от 06.10.2003 № 131-ФЗ</w:t>
        </w:r>
      </w:hyperlink>
      <w:r w:rsidRPr="00963645">
        <w:t> «Об общих принципах организации местного самоуправления в Российской Федерации», </w:t>
      </w:r>
      <w:hyperlink r:id="rId13" w:tgtFrame="_blank" w:history="1">
        <w:r w:rsidRPr="00963645">
          <w:t>Водного кодекса Российской Федерации</w:t>
        </w:r>
      </w:hyperlink>
      <w:r w:rsidRPr="00963645">
        <w:t>, руководствуясь </w:t>
      </w:r>
      <w:hyperlink r:id="rId14" w:tgtFrame="_blank" w:history="1">
        <w:r w:rsidRPr="00963645">
          <w:t xml:space="preserve">Уставом </w:t>
        </w:r>
        <w:r>
          <w:t>Русско-</w:t>
        </w:r>
        <w:proofErr w:type="spellStart"/>
        <w:r>
          <w:t>Камешкирского</w:t>
        </w:r>
        <w:proofErr w:type="spellEnd"/>
        <w:r w:rsidRPr="00963645">
          <w:t> сельсовета</w:t>
        </w:r>
      </w:hyperlink>
      <w:r w:rsidRPr="00963645">
        <w:t xml:space="preserve"> </w:t>
      </w:r>
      <w:proofErr w:type="spellStart"/>
      <w:r w:rsidRPr="00963645">
        <w:t>Камешкирского</w:t>
      </w:r>
      <w:proofErr w:type="spellEnd"/>
      <w:r w:rsidRPr="00963645">
        <w:t xml:space="preserve"> района Пензенской области, </w:t>
      </w:r>
      <w:r>
        <w:t>администрация</w:t>
      </w:r>
      <w:r w:rsidRPr="00963645">
        <w:t xml:space="preserve"> </w:t>
      </w:r>
      <w:r>
        <w:t>Русско-</w:t>
      </w:r>
      <w:proofErr w:type="spellStart"/>
      <w:r>
        <w:t>Камешкирского</w:t>
      </w:r>
      <w:proofErr w:type="spellEnd"/>
      <w:r w:rsidRPr="00963645">
        <w:t xml:space="preserve">  сельсовета </w:t>
      </w:r>
      <w:proofErr w:type="spellStart"/>
      <w:r w:rsidRPr="00963645">
        <w:t>Камешкирского</w:t>
      </w:r>
      <w:proofErr w:type="spellEnd"/>
      <w:r w:rsidRPr="00963645">
        <w:t xml:space="preserve"> района Пензенской области </w:t>
      </w:r>
    </w:p>
    <w:p w:rsidR="00DA166C" w:rsidRPr="00963645" w:rsidRDefault="00DA166C" w:rsidP="00DA166C">
      <w:pPr>
        <w:ind w:firstLine="567"/>
        <w:jc w:val="both"/>
      </w:pPr>
    </w:p>
    <w:p w:rsidR="00DA166C" w:rsidRPr="00963645" w:rsidRDefault="00DA166C" w:rsidP="00DA166C">
      <w:pPr>
        <w:ind w:firstLine="567"/>
        <w:jc w:val="center"/>
        <w:rPr>
          <w:b/>
          <w:color w:val="000000"/>
        </w:rPr>
      </w:pPr>
      <w:r w:rsidRPr="00963645">
        <w:rPr>
          <w:b/>
          <w:color w:val="000000"/>
        </w:rPr>
        <w:t>постановляет: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 xml:space="preserve">1.Утвердить Положение о создании условий для массового отдыха жителей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 и организации обустройства мест массового отдыха населения согласно приложению.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 xml:space="preserve">2.Настоящее </w:t>
      </w:r>
      <w:r>
        <w:rPr>
          <w:color w:val="000000"/>
        </w:rPr>
        <w:t xml:space="preserve">постановление </w:t>
      </w:r>
      <w:r w:rsidRPr="00963645">
        <w:rPr>
          <w:color w:val="000000"/>
        </w:rPr>
        <w:t>опубликовать в информационном бюллетене «</w:t>
      </w:r>
      <w:r>
        <w:rPr>
          <w:color w:val="000000"/>
        </w:rPr>
        <w:t>Правовое поле</w:t>
      </w:r>
      <w:r w:rsidRPr="00963645">
        <w:rPr>
          <w:color w:val="000000"/>
        </w:rPr>
        <w:t>».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 xml:space="preserve">3.Настоящее </w:t>
      </w:r>
      <w:r>
        <w:rPr>
          <w:color w:val="000000"/>
        </w:rPr>
        <w:t>постановление</w:t>
      </w:r>
      <w:r w:rsidRPr="00963645">
        <w:rPr>
          <w:color w:val="000000"/>
        </w:rPr>
        <w:t xml:space="preserve"> вступает в силу </w:t>
      </w:r>
      <w:r>
        <w:rPr>
          <w:color w:val="000000"/>
        </w:rPr>
        <w:t>на следующий день после дня его</w:t>
      </w:r>
      <w:r w:rsidRPr="00963645">
        <w:rPr>
          <w:color w:val="000000"/>
        </w:rPr>
        <w:t xml:space="preserve"> официального опубликования.</w:t>
      </w:r>
    </w:p>
    <w:p w:rsidR="00DA166C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lastRenderedPageBreak/>
        <w:t>4. </w:t>
      </w:r>
      <w:proofErr w:type="gramStart"/>
      <w:r w:rsidRPr="00963645">
        <w:rPr>
          <w:color w:val="000000"/>
        </w:rPr>
        <w:t xml:space="preserve">Контроль </w:t>
      </w:r>
      <w:r>
        <w:rPr>
          <w:color w:val="000000"/>
        </w:rPr>
        <w:t>за</w:t>
      </w:r>
      <w:proofErr w:type="gramEnd"/>
      <w:r w:rsidRPr="00963645">
        <w:rPr>
          <w:color w:val="000000"/>
        </w:rPr>
        <w:t xml:space="preserve"> исполнением настоящего </w:t>
      </w:r>
      <w:r>
        <w:rPr>
          <w:color w:val="000000"/>
        </w:rPr>
        <w:t>постановления</w:t>
      </w:r>
      <w:r w:rsidRPr="00963645">
        <w:rPr>
          <w:color w:val="000000"/>
        </w:rPr>
        <w:t xml:space="preserve"> возложить на главу </w:t>
      </w:r>
      <w:r>
        <w:rPr>
          <w:color w:val="000000"/>
        </w:rPr>
        <w:t>администрации Русско-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сельсовета 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DA166C" w:rsidRDefault="00DA166C" w:rsidP="00DA166C">
      <w:pPr>
        <w:ind w:firstLine="567"/>
        <w:jc w:val="both"/>
        <w:rPr>
          <w:color w:val="000000"/>
        </w:rPr>
      </w:pPr>
    </w:p>
    <w:p w:rsidR="00DA166C" w:rsidRDefault="00DA166C" w:rsidP="00DA166C">
      <w:pPr>
        <w:ind w:firstLine="567"/>
        <w:jc w:val="both"/>
        <w:rPr>
          <w:color w:val="000000"/>
        </w:rPr>
      </w:pPr>
    </w:p>
    <w:p w:rsidR="00DA166C" w:rsidRPr="00963645" w:rsidRDefault="00DA166C" w:rsidP="00DA166C">
      <w:pPr>
        <w:ind w:firstLine="567"/>
        <w:jc w:val="both"/>
        <w:rPr>
          <w:color w:val="000000"/>
        </w:rPr>
      </w:pP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Default="00DA166C" w:rsidP="00DA166C">
      <w:pPr>
        <w:rPr>
          <w:color w:val="000000"/>
        </w:rPr>
      </w:pPr>
      <w:r w:rsidRPr="00963645">
        <w:rPr>
          <w:color w:val="000000"/>
        </w:rPr>
        <w:t>Глава</w:t>
      </w:r>
      <w:r>
        <w:rPr>
          <w:color w:val="000000"/>
        </w:rPr>
        <w:t xml:space="preserve"> администрации</w:t>
      </w:r>
    </w:p>
    <w:p w:rsidR="00DA166C" w:rsidRDefault="00DA166C" w:rsidP="00DA166C">
      <w:pPr>
        <w:rPr>
          <w:color w:val="000000"/>
        </w:rPr>
      </w:pP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</w:t>
      </w:r>
    </w:p>
    <w:p w:rsidR="00DA166C" w:rsidRDefault="00DA166C" w:rsidP="00DA166C">
      <w:pPr>
        <w:rPr>
          <w:color w:val="000000"/>
        </w:rPr>
      </w:pP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</w:t>
      </w:r>
    </w:p>
    <w:p w:rsidR="00DA166C" w:rsidRPr="00963645" w:rsidRDefault="00DA166C" w:rsidP="00DA166C">
      <w:pPr>
        <w:rPr>
          <w:color w:val="000000"/>
        </w:rPr>
      </w:pPr>
      <w:r>
        <w:rPr>
          <w:color w:val="000000"/>
        </w:rPr>
        <w:t xml:space="preserve">Пензенской области                                                              </w:t>
      </w:r>
      <w:proofErr w:type="spellStart"/>
      <w:r>
        <w:rPr>
          <w:color w:val="000000"/>
        </w:rPr>
        <w:t>В.Ю.Сорокина</w:t>
      </w:r>
      <w:proofErr w:type="spellEnd"/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Default="00DA166C" w:rsidP="00DA166C">
      <w:pPr>
        <w:ind w:firstLine="567"/>
        <w:jc w:val="right"/>
        <w:rPr>
          <w:color w:val="000000"/>
        </w:rPr>
      </w:pPr>
    </w:p>
    <w:p w:rsidR="00DA166C" w:rsidRDefault="00DA166C" w:rsidP="00DA166C">
      <w:pPr>
        <w:ind w:firstLine="567"/>
        <w:jc w:val="right"/>
        <w:rPr>
          <w:color w:val="000000"/>
        </w:rPr>
      </w:pPr>
    </w:p>
    <w:p w:rsidR="00DA166C" w:rsidRDefault="00DA166C" w:rsidP="00DA166C">
      <w:pPr>
        <w:ind w:firstLine="567"/>
        <w:jc w:val="right"/>
        <w:rPr>
          <w:color w:val="000000"/>
        </w:rPr>
      </w:pPr>
      <w:r>
        <w:rPr>
          <w:color w:val="000000"/>
        </w:rPr>
        <w:t xml:space="preserve">Приложение </w:t>
      </w:r>
    </w:p>
    <w:p w:rsidR="00DA166C" w:rsidRPr="00963645" w:rsidRDefault="00DA166C" w:rsidP="00DA166C">
      <w:pPr>
        <w:ind w:firstLine="567"/>
        <w:jc w:val="right"/>
        <w:rPr>
          <w:color w:val="000000"/>
        </w:rPr>
      </w:pPr>
      <w:r>
        <w:rPr>
          <w:color w:val="000000"/>
        </w:rPr>
        <w:t xml:space="preserve">к постановлению </w:t>
      </w:r>
    </w:p>
    <w:p w:rsidR="00DA166C" w:rsidRPr="00963645" w:rsidRDefault="00DA166C" w:rsidP="00DA166C">
      <w:pPr>
        <w:ind w:firstLine="567"/>
        <w:jc w:val="right"/>
        <w:rPr>
          <w:color w:val="000000"/>
        </w:rPr>
      </w:pPr>
      <w:r>
        <w:rPr>
          <w:color w:val="000000"/>
        </w:rPr>
        <w:t>администрации 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</w:t>
      </w:r>
    </w:p>
    <w:p w:rsidR="00DA166C" w:rsidRPr="00963645" w:rsidRDefault="00DA166C" w:rsidP="00DA166C">
      <w:pPr>
        <w:ind w:firstLine="567"/>
        <w:jc w:val="right"/>
        <w:rPr>
          <w:color w:val="000000"/>
        </w:rPr>
      </w:pPr>
      <w:proofErr w:type="spellStart"/>
      <w:r w:rsidRPr="00963645"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района</w:t>
      </w:r>
    </w:p>
    <w:p w:rsidR="00DA166C" w:rsidRPr="00963645" w:rsidRDefault="00DA166C" w:rsidP="00DA166C">
      <w:pPr>
        <w:ind w:firstLine="567"/>
        <w:jc w:val="right"/>
        <w:rPr>
          <w:color w:val="000000"/>
        </w:rPr>
      </w:pPr>
      <w:r w:rsidRPr="00963645">
        <w:rPr>
          <w:color w:val="000000"/>
        </w:rPr>
        <w:t>Пензенской области</w:t>
      </w:r>
    </w:p>
    <w:p w:rsidR="00DA166C" w:rsidRPr="00963645" w:rsidRDefault="00DA166C" w:rsidP="00DA166C">
      <w:pPr>
        <w:ind w:firstLine="567"/>
        <w:jc w:val="right"/>
        <w:rPr>
          <w:color w:val="000000"/>
        </w:rPr>
      </w:pPr>
      <w:r w:rsidRPr="00963645">
        <w:rPr>
          <w:color w:val="000000"/>
        </w:rPr>
        <w:t xml:space="preserve">от </w:t>
      </w:r>
      <w:r>
        <w:rPr>
          <w:color w:val="000000"/>
        </w:rPr>
        <w:t>27.02.</w:t>
      </w:r>
      <w:r w:rsidRPr="00963645">
        <w:rPr>
          <w:color w:val="000000"/>
        </w:rPr>
        <w:t>20</w:t>
      </w:r>
      <w:r>
        <w:rPr>
          <w:color w:val="000000"/>
        </w:rPr>
        <w:t>23</w:t>
      </w:r>
      <w:r w:rsidRPr="00963645">
        <w:rPr>
          <w:color w:val="000000"/>
        </w:rPr>
        <w:t xml:space="preserve"> №</w:t>
      </w:r>
      <w:r>
        <w:rPr>
          <w:color w:val="000000"/>
        </w:rPr>
        <w:t xml:space="preserve"> 27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Pr="00963645" w:rsidRDefault="00DA166C" w:rsidP="00DA166C">
      <w:pPr>
        <w:ind w:firstLine="567"/>
        <w:jc w:val="center"/>
        <w:rPr>
          <w:color w:val="000000"/>
        </w:rPr>
      </w:pPr>
      <w:r w:rsidRPr="00963645">
        <w:rPr>
          <w:b/>
          <w:bCs/>
          <w:color w:val="000000"/>
        </w:rPr>
        <w:t xml:space="preserve">Положение о создании условий для массового отдыха жителей </w:t>
      </w:r>
      <w:r>
        <w:rPr>
          <w:b/>
          <w:bCs/>
          <w:color w:val="000000"/>
        </w:rPr>
        <w:t>Русско-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 w:rsidRPr="00963645">
        <w:rPr>
          <w:b/>
          <w:bCs/>
          <w:color w:val="000000"/>
        </w:rPr>
        <w:t xml:space="preserve"> сельсовета и организации обустройства мест массового отдыха населения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Pr="00963645" w:rsidRDefault="00DA166C" w:rsidP="00DA166C">
      <w:pPr>
        <w:ind w:firstLine="567"/>
        <w:jc w:val="center"/>
        <w:rPr>
          <w:color w:val="000000"/>
        </w:rPr>
      </w:pPr>
      <w:r w:rsidRPr="00963645">
        <w:rPr>
          <w:b/>
          <w:bCs/>
          <w:color w:val="000000"/>
        </w:rPr>
        <w:t>1. Общие положения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 xml:space="preserve">1.1. </w:t>
      </w:r>
      <w:proofErr w:type="gramStart"/>
      <w:r w:rsidRPr="00963645">
        <w:rPr>
          <w:color w:val="000000"/>
        </w:rPr>
        <w:t xml:space="preserve">Настоящее Положение о создании условий для массового отдыха жителей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 xml:space="preserve"> организации обустройства мест массового отдыха населения (далее – Положение) разработано в соответствии с требованиями Федерального </w:t>
      </w:r>
      <w:r w:rsidRPr="00963645">
        <w:t>закона </w:t>
      </w:r>
      <w:hyperlink r:id="rId15" w:tgtFrame="_blank" w:history="1">
        <w:r w:rsidRPr="00D4056A">
          <w:t>от 06.10.2003 № 131-ФЗ</w:t>
        </w:r>
      </w:hyperlink>
      <w:r w:rsidRPr="00963645">
        <w:rPr>
          <w:color w:val="000000"/>
        </w:rPr>
        <w:t> «Об общих принципах организации местного самоуправления в Российской Федерации», </w:t>
      </w:r>
      <w:hyperlink r:id="rId16" w:tgtFrame="_blank" w:history="1">
        <w:r w:rsidRPr="00D4056A">
          <w:t>Водного кодекса Российской Федерации</w:t>
        </w:r>
      </w:hyperlink>
      <w:r w:rsidRPr="00963645">
        <w:t>, </w:t>
      </w:r>
      <w:hyperlink r:id="rId17" w:tgtFrame="_blank" w:history="1">
        <w:r w:rsidRPr="00D4056A">
          <w:t xml:space="preserve">Устава </w:t>
        </w:r>
        <w:r>
          <w:t>Русско-</w:t>
        </w:r>
        <w:proofErr w:type="spellStart"/>
        <w:r>
          <w:t>Камешкирского</w:t>
        </w:r>
        <w:proofErr w:type="spellEnd"/>
        <w:r w:rsidRPr="00D4056A">
          <w:t xml:space="preserve"> сельсовета</w:t>
        </w:r>
      </w:hyperlink>
      <w:r w:rsidRPr="00D4056A">
        <w:t xml:space="preserve">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> и регулирует вопросы создания условий для массового</w:t>
      </w:r>
      <w:proofErr w:type="gramEnd"/>
      <w:r w:rsidRPr="00963645">
        <w:rPr>
          <w:color w:val="000000"/>
        </w:rPr>
        <w:t xml:space="preserve"> отдыха жителей 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</w:t>
      </w:r>
      <w:r w:rsidRPr="00D4056A">
        <w:rPr>
          <w:color w:val="000000"/>
        </w:rPr>
        <w:t xml:space="preserve">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 xml:space="preserve"> и организации обустройства мест массового отдыха населения в целях удовлетворения потребностей населения в спортивных, культурных, развлекательных мероприятиях, носящих массовый характер, а также организации свободного времени жителей.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1.2. Для целей настоящего Положения: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1.2.1.Под созданием условий для массового отдыха жителей понимается комплекс мер, направленных на удовлетворение потребностей населения в спортивных, культурных, развлекательных мероприятиях, носящих массовый характер, а также организацию свободного времени жителей.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proofErr w:type="gramStart"/>
      <w:r w:rsidRPr="00963645">
        <w:rPr>
          <w:color w:val="000000"/>
        </w:rPr>
        <w:t xml:space="preserve">1.2.2.Под местами массового отдыха жителей понимаются территории, предусмотренные на генеральном плане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 xml:space="preserve"> для организованного отдыха населения (пляжи, парки, скверы, площади, спортивные базы, а также их сооружения на открытом воздухе), используемые или предназначенные для проведения общественных мероприятий, купания, спортивно-оздоровительных и иных мероприятий.</w:t>
      </w:r>
      <w:proofErr w:type="gramEnd"/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lastRenderedPageBreak/>
        <w:t xml:space="preserve">1.2.3. </w:t>
      </w:r>
      <w:proofErr w:type="gramStart"/>
      <w:r w:rsidRPr="00963645">
        <w:rPr>
          <w:color w:val="000000"/>
        </w:rPr>
        <w:t>Под организацией обустройства мест массового отдыха населения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безопасности и благоустройства мест массового отдыха, включая строительство и эксплуатацию объектов (сооружений), находящихся и не находящихся на территории мест массового отдыха, но предназначенных (используемых) при обустройстве мест массового отдыха.</w:t>
      </w:r>
      <w:proofErr w:type="gramEnd"/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Pr="00963645" w:rsidRDefault="00DA166C" w:rsidP="00DA166C">
      <w:pPr>
        <w:ind w:firstLine="567"/>
        <w:jc w:val="center"/>
        <w:rPr>
          <w:color w:val="000000"/>
        </w:rPr>
      </w:pPr>
      <w:r w:rsidRPr="00963645">
        <w:rPr>
          <w:b/>
          <w:bCs/>
          <w:color w:val="000000"/>
        </w:rPr>
        <w:t>2. Создание условий для массового отдыха жителей и организация обустройства мест массового отдыха населения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2.1.В целях создания условий для массового отдыха жителей и организации обустройства мест массового отдыха жителей администрацией 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 xml:space="preserve"> проводятся следующие мероприятия: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 xml:space="preserve">2.1.1. Определение мест массового отдыха жителей в соответствии с генеральным планом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</w:t>
      </w:r>
      <w:r w:rsidRPr="00D4056A">
        <w:rPr>
          <w:color w:val="000000"/>
        </w:rPr>
        <w:t xml:space="preserve">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>, в том числе мест проведения праздничных мероприятий;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2.1.2.Устройство и ремонт беседок для отдыха, временных и постоянных сооружений (объектов);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2.1.3.Приобретение (изготовление), ремонт и установка элементов праздничного оформления в местах массового отдыха населения: флаги, лозунги, панно, стенды, трибуны, эстрады, декоративные элементы и композиции и другие элементы. Демонтаж и хранение элементов праздничного оформления;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2.1.4. Устройство праздничной иллюминации и объектов электроснабжения в местах массового отдыха жителей и организация их освещения;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2.1.5. Привлечение граждан и организаций к выполнению работ на добровольной основе для обустройства мест массового отдыха жителей;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2.1.6. Содержание и сохранность зеленых насаждений, находящихся на территории мест массового отдыха жителей;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 xml:space="preserve">2.1.7. Мониторинг потребностей жителей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 xml:space="preserve"> в массовом отдыхе;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 xml:space="preserve">2.1.8. Создание организационных и социально-экономических условий для образования на территории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</w:t>
      </w:r>
      <w:r w:rsidRPr="00D4056A">
        <w:rPr>
          <w:color w:val="000000"/>
        </w:rPr>
        <w:t xml:space="preserve">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 xml:space="preserve"> организаций различных организационно-правовых форм, занимающихся массовым отдыхом жителей и обустройством мест массового отдыха;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2.1.9. Создание условий для организации торгового обслуживания, общественного питания и оказания иных услуг (прокатных, бытовых, транспортных) в местах массового отдыха жителей с привлечением субъектов малого и среднего предпринимательства;</w:t>
      </w:r>
    </w:p>
    <w:p w:rsidR="00DA166C" w:rsidRPr="00963645" w:rsidRDefault="00DA166C" w:rsidP="00DA166C">
      <w:pPr>
        <w:ind w:firstLine="567"/>
        <w:jc w:val="both"/>
      </w:pPr>
      <w:r w:rsidRPr="00963645">
        <w:rPr>
          <w:color w:val="000000"/>
        </w:rPr>
        <w:t xml:space="preserve">2.1.10. </w:t>
      </w:r>
      <w:proofErr w:type="gramStart"/>
      <w:r w:rsidRPr="00963645">
        <w:rPr>
          <w:color w:val="000000"/>
        </w:rPr>
        <w:t xml:space="preserve">Организация санитарной очистки мест массового отдыха жителей, в том числе сбор и вывоз бытовых отходов и мусора в местах массового отдыха, установка урн и контейнеров для сбора мусора в местах массового отдыха населения в соответствии с требованиями действующего законодательства - Федеральных </w:t>
      </w:r>
      <w:r w:rsidRPr="00963645">
        <w:t>законов </w:t>
      </w:r>
      <w:hyperlink r:id="rId18" w:tgtFrame="_blank" w:history="1">
        <w:r w:rsidRPr="003A48BE">
          <w:t>от 30.03.1999 № 52-ФЗ</w:t>
        </w:r>
      </w:hyperlink>
      <w:r w:rsidRPr="00963645">
        <w:t> «О санитарно-эпидемиологическом благополучии населения», </w:t>
      </w:r>
      <w:hyperlink r:id="rId19" w:tgtFrame="_blank" w:history="1">
        <w:r w:rsidRPr="003A48BE">
          <w:t>от 24.06.1998 № 89-ФЗ</w:t>
        </w:r>
      </w:hyperlink>
      <w:r w:rsidRPr="00963645">
        <w:t> «Об отходах производства и потребления»;</w:t>
      </w:r>
      <w:proofErr w:type="gramEnd"/>
    </w:p>
    <w:p w:rsidR="00DA166C" w:rsidRPr="00963645" w:rsidRDefault="00DA166C" w:rsidP="00DA166C">
      <w:pPr>
        <w:ind w:firstLine="567"/>
        <w:jc w:val="both"/>
      </w:pPr>
      <w:r w:rsidRPr="00963645">
        <w:t>2.1.11. Создание условий для летнего отдыха жителей в период купального сезона:</w:t>
      </w:r>
    </w:p>
    <w:p w:rsidR="00DA166C" w:rsidRPr="00963645" w:rsidRDefault="00DA166C" w:rsidP="00DA166C">
      <w:pPr>
        <w:ind w:firstLine="567"/>
        <w:jc w:val="both"/>
      </w:pPr>
      <w:proofErr w:type="gramStart"/>
      <w:r w:rsidRPr="00963645">
        <w:t>- определение муниципальными правовыми актами мест купания, соответствующих санитарным правилам и нормам, установленным нормативными правовыми актами Российской Федерации, а также требованиям, установленным постановлением Правительства Пензенской области </w:t>
      </w:r>
      <w:hyperlink r:id="rId20" w:tgtFrame="_blank" w:history="1">
        <w:r w:rsidRPr="003A48BE">
          <w:t>от 02.07.2008 № 404-пП</w:t>
        </w:r>
      </w:hyperlink>
      <w:r w:rsidRPr="00963645">
        <w:t> «Об утверждении Правил охраны жизни людей на водных объектах Пензенской области»;</w:t>
      </w:r>
      <w:proofErr w:type="gramEnd"/>
    </w:p>
    <w:p w:rsidR="00DA166C" w:rsidRPr="00963645" w:rsidRDefault="00DA166C" w:rsidP="00DA166C">
      <w:pPr>
        <w:ind w:firstLine="567"/>
        <w:jc w:val="both"/>
      </w:pPr>
      <w:r w:rsidRPr="00963645">
        <w:lastRenderedPageBreak/>
        <w:t>- подготовка зон для купания, обозначение их границ опознавательными знаками, информационными стендами, справочной информацией и правилами поведения на воде;</w:t>
      </w:r>
    </w:p>
    <w:p w:rsidR="00DA166C" w:rsidRPr="00963645" w:rsidRDefault="00DA166C" w:rsidP="00DA166C">
      <w:pPr>
        <w:ind w:firstLine="567"/>
        <w:jc w:val="both"/>
      </w:pPr>
      <w:r w:rsidRPr="00963645">
        <w:t>- оборудование кабинок для переодевания в местах купания;</w:t>
      </w:r>
    </w:p>
    <w:p w:rsidR="00DA166C" w:rsidRPr="00963645" w:rsidRDefault="00DA166C" w:rsidP="00DA166C">
      <w:pPr>
        <w:ind w:firstLine="567"/>
        <w:jc w:val="both"/>
      </w:pPr>
      <w:r w:rsidRPr="00963645">
        <w:t>- оборудование туалетов;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t>- осуществление мероприятий по обеспечению безопасности людей на водных объектах, охране их жизни и здоровья в местах купания в соответствии с постановлением Правительства Пензенской области </w:t>
      </w:r>
      <w:hyperlink r:id="rId21" w:tgtFrame="_blank" w:history="1">
        <w:r w:rsidRPr="003A48BE">
          <w:t>от 02.07.2008 № 404-пП</w:t>
        </w:r>
      </w:hyperlink>
      <w:r w:rsidRPr="00963645">
        <w:t> «Об утверждении</w:t>
      </w:r>
      <w:r w:rsidRPr="00963645">
        <w:rPr>
          <w:color w:val="000000"/>
        </w:rPr>
        <w:t xml:space="preserve"> Правил охраны жизни людей на водных объектах Пензенской области»;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- представление гражданам через средства массовой информации (информационный бюллетень «</w:t>
      </w:r>
      <w:r>
        <w:rPr>
          <w:color w:val="000000"/>
        </w:rPr>
        <w:t>Правовое поле</w:t>
      </w:r>
      <w:r w:rsidRPr="00963645">
        <w:rPr>
          <w:color w:val="000000"/>
        </w:rPr>
        <w:t>»), а также посредством специальных информационных знаков, устанавливаемых вдоль берегов водных объектов, информации об ограничении водопользования на водных объектах общего пользования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2.1.12.Обустройство (благоустройство и содержание) мест массового отдыха, включая обеспечение работы общественных туалетов в непосредственной близости к местам массового отдыха.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2.1.13. Осуществление иных мероприятий по поддержанию необходимого уровня санитарно-экологического благополучия, благоустройства и безопасности мест массового отдыха.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Pr="00963645" w:rsidRDefault="00DA166C" w:rsidP="00DA166C">
      <w:pPr>
        <w:ind w:firstLine="567"/>
        <w:jc w:val="center"/>
        <w:rPr>
          <w:color w:val="000000"/>
        </w:rPr>
      </w:pPr>
      <w:r w:rsidRPr="00963645">
        <w:rPr>
          <w:b/>
          <w:bCs/>
          <w:color w:val="000000"/>
        </w:rPr>
        <w:t xml:space="preserve">3. Финансовое обеспечение </w:t>
      </w:r>
      <w:proofErr w:type="gramStart"/>
      <w:r w:rsidRPr="00963645">
        <w:rPr>
          <w:b/>
          <w:bCs/>
          <w:color w:val="000000"/>
        </w:rPr>
        <w:t>организации обустройства мест массового отдыха населения</w:t>
      </w:r>
      <w:proofErr w:type="gramEnd"/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> </w:t>
      </w:r>
    </w:p>
    <w:p w:rsidR="00DA166C" w:rsidRPr="00963645" w:rsidRDefault="00DA166C" w:rsidP="00DA166C">
      <w:pPr>
        <w:ind w:firstLine="567"/>
        <w:jc w:val="both"/>
        <w:rPr>
          <w:color w:val="000000"/>
        </w:rPr>
      </w:pPr>
      <w:r w:rsidRPr="00963645">
        <w:rPr>
          <w:color w:val="000000"/>
        </w:rPr>
        <w:t xml:space="preserve">3.1. Финансовое обеспечение </w:t>
      </w:r>
      <w:proofErr w:type="gramStart"/>
      <w:r w:rsidRPr="00963645">
        <w:rPr>
          <w:color w:val="000000"/>
        </w:rPr>
        <w:t>организации обустройства мест массового отдыха населения</w:t>
      </w:r>
      <w:proofErr w:type="gramEnd"/>
      <w:r w:rsidRPr="00963645">
        <w:rPr>
          <w:color w:val="000000"/>
        </w:rPr>
        <w:t xml:space="preserve"> является расходным обязательством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</w:t>
      </w:r>
      <w:r w:rsidRPr="00D4056A">
        <w:rPr>
          <w:color w:val="000000"/>
        </w:rPr>
        <w:t xml:space="preserve">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 xml:space="preserve"> и осуществляется в пределах средств, предусмотренных в бюджете </w:t>
      </w:r>
      <w:r>
        <w:rPr>
          <w:color w:val="000000"/>
        </w:rPr>
        <w:t>Русско-</w:t>
      </w:r>
      <w:proofErr w:type="spellStart"/>
      <w:r>
        <w:rPr>
          <w:color w:val="000000"/>
        </w:rPr>
        <w:t>Камешкирского</w:t>
      </w:r>
      <w:proofErr w:type="spellEnd"/>
      <w:r w:rsidRPr="00963645">
        <w:rPr>
          <w:color w:val="000000"/>
        </w:rPr>
        <w:t xml:space="preserve"> сельсовета</w:t>
      </w:r>
      <w:r w:rsidRPr="00D4056A">
        <w:rPr>
          <w:color w:val="000000"/>
        </w:rPr>
        <w:t xml:space="preserve">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</w:t>
      </w:r>
      <w:r w:rsidRPr="00963645">
        <w:rPr>
          <w:color w:val="000000"/>
        </w:rPr>
        <w:t>, а также с привлечением иных источников финансирования, предусмотренных законодательством Российской Федерации.</w:t>
      </w:r>
    </w:p>
    <w:p w:rsidR="00DA166C" w:rsidRPr="00963645" w:rsidRDefault="00DA166C" w:rsidP="00DA166C">
      <w:pPr>
        <w:ind w:firstLine="567"/>
        <w:jc w:val="both"/>
      </w:pPr>
      <w:r w:rsidRPr="00963645">
        <w:rPr>
          <w:color w:val="000000"/>
        </w:rPr>
        <w:t> </w:t>
      </w:r>
    </w:p>
    <w:p w:rsidR="00916DA3" w:rsidRDefault="00916DA3" w:rsidP="00916DA3">
      <w:pPr>
        <w:jc w:val="center"/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A3" w:rsidRDefault="00916DA3" w:rsidP="00916DA3"/>
    <w:tbl>
      <w:tblPr>
        <w:tblW w:w="9750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0"/>
      </w:tblGrid>
      <w:tr w:rsidR="00916DA3" w:rsidTr="00916DA3">
        <w:trPr>
          <w:trHeight w:val="397"/>
        </w:trPr>
        <w:tc>
          <w:tcPr>
            <w:tcW w:w="9748" w:type="dxa"/>
          </w:tcPr>
          <w:p w:rsidR="00916DA3" w:rsidRDefault="00916DA3">
            <w:pPr>
              <w:jc w:val="center"/>
              <w:rPr>
                <w:b/>
                <w:sz w:val="28"/>
              </w:rPr>
            </w:pPr>
          </w:p>
        </w:tc>
      </w:tr>
      <w:tr w:rsidR="00916DA3" w:rsidTr="00916DA3">
        <w:tc>
          <w:tcPr>
            <w:tcW w:w="9748" w:type="dxa"/>
            <w:hideMark/>
          </w:tcPr>
          <w:p w:rsidR="00916DA3" w:rsidRDefault="00916DA3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АДМИНИСТРАЦИЯ </w:t>
            </w:r>
          </w:p>
          <w:p w:rsidR="00916DA3" w:rsidRDefault="00916DA3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РУССКО-КАМЕШКИРСКОГО  СЕЛЬСОВЕТА</w:t>
            </w:r>
          </w:p>
          <w:p w:rsidR="00916DA3" w:rsidRDefault="00916DA3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КАМЕШКИРСКОГО РАЙОНА </w:t>
            </w:r>
          </w:p>
          <w:p w:rsidR="00916DA3" w:rsidRDefault="00916DA3">
            <w:pPr>
              <w:jc w:val="center"/>
              <w:rPr>
                <w:b/>
                <w:sz w:val="36"/>
              </w:rPr>
            </w:pPr>
            <w:r>
              <w:rPr>
                <w:b/>
                <w:sz w:val="34"/>
                <w:szCs w:val="34"/>
              </w:rPr>
              <w:t>ПЕНЗЕНСКОЙ ОБЛАСТИ</w:t>
            </w:r>
          </w:p>
        </w:tc>
      </w:tr>
      <w:tr w:rsidR="00916DA3" w:rsidTr="00916DA3">
        <w:trPr>
          <w:trHeight w:val="397"/>
        </w:trPr>
        <w:tc>
          <w:tcPr>
            <w:tcW w:w="9748" w:type="dxa"/>
          </w:tcPr>
          <w:p w:rsidR="00916DA3" w:rsidRDefault="00916DA3">
            <w:pPr>
              <w:jc w:val="both"/>
            </w:pPr>
          </w:p>
        </w:tc>
      </w:tr>
      <w:tr w:rsidR="00916DA3" w:rsidTr="00916DA3">
        <w:tc>
          <w:tcPr>
            <w:tcW w:w="9748" w:type="dxa"/>
            <w:hideMark/>
          </w:tcPr>
          <w:p w:rsidR="00916DA3" w:rsidRDefault="00916DA3">
            <w:pPr>
              <w:pStyle w:val="31"/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916DA3" w:rsidTr="00916DA3">
        <w:trPr>
          <w:trHeight w:val="86"/>
        </w:trPr>
        <w:tc>
          <w:tcPr>
            <w:tcW w:w="9748" w:type="dxa"/>
            <w:vAlign w:val="center"/>
          </w:tcPr>
          <w:p w:rsidR="00916DA3" w:rsidRDefault="00916DA3">
            <w:pPr>
              <w:pStyle w:val="31"/>
            </w:pPr>
          </w:p>
        </w:tc>
      </w:tr>
    </w:tbl>
    <w:p w:rsidR="00916DA3" w:rsidRDefault="00916DA3" w:rsidP="00916DA3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512"/>
      </w:tblGrid>
      <w:tr w:rsidR="00916DA3" w:rsidTr="00916DA3">
        <w:trPr>
          <w:jc w:val="center"/>
        </w:trPr>
        <w:tc>
          <w:tcPr>
            <w:tcW w:w="284" w:type="dxa"/>
            <w:vAlign w:val="bottom"/>
            <w:hideMark/>
          </w:tcPr>
          <w:p w:rsidR="00916DA3" w:rsidRDefault="00916DA3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16DA3" w:rsidRDefault="00916DA3">
            <w:pPr>
              <w:jc w:val="center"/>
            </w:pPr>
            <w:r>
              <w:t>06.03.2023 г.</w:t>
            </w:r>
          </w:p>
        </w:tc>
        <w:tc>
          <w:tcPr>
            <w:tcW w:w="397" w:type="dxa"/>
            <w:hideMark/>
          </w:tcPr>
          <w:p w:rsidR="00916DA3" w:rsidRDefault="00916DA3">
            <w:pPr>
              <w:jc w:val="center"/>
            </w:pPr>
            <w:r>
              <w:t>№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16DA3" w:rsidRDefault="00916DA3">
            <w:pPr>
              <w:jc w:val="center"/>
            </w:pPr>
            <w:r>
              <w:t>32</w:t>
            </w:r>
          </w:p>
        </w:tc>
      </w:tr>
      <w:tr w:rsidR="00916DA3" w:rsidTr="00916DA3">
        <w:trPr>
          <w:jc w:val="center"/>
        </w:trPr>
        <w:tc>
          <w:tcPr>
            <w:tcW w:w="5028" w:type="dxa"/>
            <w:gridSpan w:val="4"/>
            <w:hideMark/>
          </w:tcPr>
          <w:p w:rsidR="00916DA3" w:rsidRDefault="00916DA3">
            <w:pPr>
              <w:jc w:val="center"/>
            </w:pPr>
            <w:r>
              <w:t xml:space="preserve"> с. Русский Камешкир</w:t>
            </w:r>
          </w:p>
        </w:tc>
      </w:tr>
    </w:tbl>
    <w:p w:rsidR="00916DA3" w:rsidRDefault="00916DA3" w:rsidP="00916DA3">
      <w:pPr>
        <w:rPr>
          <w:b/>
          <w:sz w:val="28"/>
          <w:szCs w:val="28"/>
        </w:rPr>
      </w:pPr>
    </w:p>
    <w:p w:rsidR="00916DA3" w:rsidRDefault="00916DA3" w:rsidP="00916DA3">
      <w:pPr>
        <w:jc w:val="both"/>
        <w:rPr>
          <w:b/>
        </w:rPr>
      </w:pPr>
      <w:r>
        <w:rPr>
          <w:b/>
        </w:rPr>
        <w:t xml:space="preserve">    Об определении мест  для размещения предвыборных печатных агитационных материалов при подготовке к выборам  Комитета местного самоуправления Русско-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 седьмого созыва</w:t>
      </w:r>
    </w:p>
    <w:p w:rsidR="00916DA3" w:rsidRDefault="00916DA3" w:rsidP="00916DA3">
      <w:pPr>
        <w:pStyle w:val="af1"/>
        <w:ind w:firstLine="709"/>
        <w:jc w:val="both"/>
      </w:pPr>
      <w:r>
        <w:t>Руководствуясь ч.7 ст.54 Федерального закона от 12.06.2002 №67-ФЗ «Об основных гарантиях избирательных прав и права на участие в референдуме граждан Российской Федерации» (с последующими изменениями), руководствуясь Уставом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области, администрация Русско-</w:t>
      </w:r>
      <w:proofErr w:type="spellStart"/>
      <w:r>
        <w:t>Камешкирского</w:t>
      </w:r>
      <w:proofErr w:type="spellEnd"/>
      <w:r>
        <w:t xml:space="preserve"> сельсовета  </w:t>
      </w:r>
      <w:proofErr w:type="spellStart"/>
      <w:r>
        <w:t>Камешкирского</w:t>
      </w:r>
      <w:proofErr w:type="spellEnd"/>
      <w:r>
        <w:t xml:space="preserve"> района Пензенской области                                                </w:t>
      </w:r>
      <w:r>
        <w:rPr>
          <w:b/>
        </w:rPr>
        <w:t>постановляет</w:t>
      </w:r>
      <w:r>
        <w:t>:</w:t>
      </w:r>
    </w:p>
    <w:p w:rsidR="00916DA3" w:rsidRDefault="00916DA3" w:rsidP="00916DA3">
      <w:pPr>
        <w:jc w:val="both"/>
      </w:pPr>
      <w:bookmarkStart w:id="1" w:name="sub_2"/>
      <w:r>
        <w:t xml:space="preserve">        1. Определить перечень мест для размещения предвыборных печатных агитационных материалов, зарегистрированных кандидатов в президенты Российской Федерации, согласно приложению   к настоящему постановлению.</w:t>
      </w:r>
      <w:bookmarkEnd w:id="1"/>
    </w:p>
    <w:p w:rsidR="00916DA3" w:rsidRDefault="00916DA3" w:rsidP="00916DA3">
      <w:pPr>
        <w:ind w:firstLine="720"/>
        <w:jc w:val="both"/>
      </w:pPr>
      <w:r>
        <w:t>2. Опубликовать настоящее постановление в информационном бюллетене «Правовое поле», разместить на сайте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в информационно-телекоммуникационной сети «Интернет».</w:t>
      </w:r>
    </w:p>
    <w:p w:rsidR="00916DA3" w:rsidRDefault="00916DA3" w:rsidP="00916DA3">
      <w:pPr>
        <w:ind w:firstLine="720"/>
        <w:jc w:val="both"/>
      </w:pPr>
      <w:r>
        <w:t>3.</w:t>
      </w:r>
      <w:r>
        <w:rPr>
          <w:color w:val="222222"/>
        </w:rPr>
        <w:t xml:space="preserve">Настоящее постановление довести до сведения территориальной избирательной комиссии </w:t>
      </w:r>
      <w:proofErr w:type="spellStart"/>
      <w:r>
        <w:rPr>
          <w:color w:val="222222"/>
        </w:rPr>
        <w:t>Камешкирского</w:t>
      </w:r>
      <w:proofErr w:type="spellEnd"/>
      <w:r>
        <w:rPr>
          <w:color w:val="222222"/>
        </w:rPr>
        <w:t xml:space="preserve"> района Пензенской области.</w:t>
      </w:r>
    </w:p>
    <w:p w:rsidR="00916DA3" w:rsidRDefault="00916DA3" w:rsidP="00916DA3">
      <w:pPr>
        <w:ind w:firstLine="72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916DA3" w:rsidRDefault="00916DA3" w:rsidP="00916DA3">
      <w:pPr>
        <w:ind w:firstLine="720"/>
        <w:jc w:val="both"/>
      </w:pPr>
    </w:p>
    <w:p w:rsidR="00916DA3" w:rsidRDefault="00916DA3" w:rsidP="00916DA3">
      <w:pPr>
        <w:ind w:firstLine="720"/>
        <w:jc w:val="both"/>
      </w:pPr>
    </w:p>
    <w:p w:rsidR="00916DA3" w:rsidRDefault="00916DA3" w:rsidP="00916DA3">
      <w:pPr>
        <w:autoSpaceDE w:val="0"/>
        <w:autoSpaceDN w:val="0"/>
        <w:adjustRightInd w:val="0"/>
        <w:jc w:val="both"/>
      </w:pPr>
      <w:r>
        <w:t xml:space="preserve">Глава администрации </w:t>
      </w:r>
    </w:p>
    <w:p w:rsidR="00916DA3" w:rsidRDefault="00916DA3" w:rsidP="00916DA3">
      <w:pPr>
        <w:autoSpaceDE w:val="0"/>
        <w:autoSpaceDN w:val="0"/>
        <w:adjustRightInd w:val="0"/>
        <w:jc w:val="both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916DA3" w:rsidRDefault="00916DA3" w:rsidP="00916DA3">
      <w:pPr>
        <w:autoSpaceDE w:val="0"/>
        <w:autoSpaceDN w:val="0"/>
        <w:adjustRightInd w:val="0"/>
        <w:jc w:val="both"/>
      </w:pPr>
      <w:proofErr w:type="spellStart"/>
      <w:r>
        <w:t>Камешкирского</w:t>
      </w:r>
      <w:proofErr w:type="spellEnd"/>
      <w:r>
        <w:t xml:space="preserve"> района</w:t>
      </w:r>
    </w:p>
    <w:p w:rsidR="00916DA3" w:rsidRDefault="00916DA3" w:rsidP="00916DA3">
      <w:pPr>
        <w:autoSpaceDE w:val="0"/>
        <w:autoSpaceDN w:val="0"/>
        <w:adjustRightInd w:val="0"/>
        <w:jc w:val="both"/>
      </w:pPr>
      <w:r>
        <w:t xml:space="preserve">Пензенской области                                                                                      </w:t>
      </w:r>
      <w:proofErr w:type="spellStart"/>
      <w:r>
        <w:t>В.Ю.Сорокина</w:t>
      </w:r>
      <w:proofErr w:type="spellEnd"/>
      <w:r>
        <w:t xml:space="preserve">            </w:t>
      </w:r>
    </w:p>
    <w:p w:rsidR="00916DA3" w:rsidRDefault="00916DA3" w:rsidP="00916D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6DA3" w:rsidRDefault="00916DA3" w:rsidP="00916D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6DA3" w:rsidRDefault="00916DA3" w:rsidP="00916DA3">
      <w:pPr>
        <w:jc w:val="right"/>
      </w:pPr>
      <w:r>
        <w:t xml:space="preserve">Приложение </w:t>
      </w:r>
    </w:p>
    <w:p w:rsidR="00916DA3" w:rsidRDefault="00916DA3" w:rsidP="00916DA3">
      <w:pPr>
        <w:jc w:val="right"/>
      </w:pPr>
      <w:r>
        <w:t>к постановлению</w:t>
      </w:r>
    </w:p>
    <w:p w:rsidR="00916DA3" w:rsidRDefault="00916DA3" w:rsidP="00916DA3">
      <w:pPr>
        <w:jc w:val="right"/>
      </w:pPr>
      <w:r>
        <w:t>администрации 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916DA3" w:rsidRDefault="00916DA3" w:rsidP="00916DA3">
      <w:pPr>
        <w:jc w:val="right"/>
      </w:pPr>
      <w:proofErr w:type="spellStart"/>
      <w:r>
        <w:t>Камешкирского</w:t>
      </w:r>
      <w:proofErr w:type="spellEnd"/>
      <w:r>
        <w:t xml:space="preserve"> района Пензенской области</w:t>
      </w:r>
    </w:p>
    <w:p w:rsidR="00916DA3" w:rsidRDefault="00916DA3" w:rsidP="00916DA3">
      <w:pPr>
        <w:jc w:val="right"/>
      </w:pPr>
      <w:r>
        <w:t>от  06.03.2023 г. № 32</w:t>
      </w:r>
    </w:p>
    <w:p w:rsidR="00916DA3" w:rsidRDefault="00916DA3" w:rsidP="00916DA3">
      <w:pPr>
        <w:jc w:val="center"/>
        <w:rPr>
          <w:sz w:val="28"/>
          <w:szCs w:val="28"/>
        </w:rPr>
      </w:pPr>
    </w:p>
    <w:p w:rsidR="00916DA3" w:rsidRDefault="00916DA3" w:rsidP="00916DA3">
      <w:pPr>
        <w:jc w:val="both"/>
      </w:pPr>
    </w:p>
    <w:p w:rsidR="00916DA3" w:rsidRDefault="00916DA3" w:rsidP="00916DA3">
      <w:pPr>
        <w:jc w:val="center"/>
      </w:pPr>
      <w:r>
        <w:t xml:space="preserve">Перечень мест </w:t>
      </w:r>
      <w:r>
        <w:br/>
        <w:t>для размещения предвыборных печатных агитационных материалов, зарегистрированных кандидатов в депутаты Комитета местного самоуправления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седьмого созыва</w:t>
      </w:r>
    </w:p>
    <w:p w:rsidR="00916DA3" w:rsidRDefault="00916DA3" w:rsidP="00916DA3">
      <w:pPr>
        <w:jc w:val="center"/>
      </w:pPr>
    </w:p>
    <w:p w:rsidR="00916DA3" w:rsidRDefault="00916DA3" w:rsidP="00916DA3">
      <w:pPr>
        <w:jc w:val="center"/>
        <w:rPr>
          <w:sz w:val="28"/>
          <w:szCs w:val="28"/>
        </w:rPr>
      </w:pPr>
    </w:p>
    <w:p w:rsidR="00916DA3" w:rsidRDefault="00916DA3" w:rsidP="00916DA3">
      <w:pPr>
        <w:jc w:val="center"/>
        <w:rPr>
          <w:sz w:val="20"/>
          <w:szCs w:val="20"/>
        </w:rPr>
      </w:pPr>
    </w:p>
    <w:p w:rsidR="00916DA3" w:rsidRDefault="00916DA3" w:rsidP="00916D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83"/>
        <w:gridCol w:w="1888"/>
        <w:gridCol w:w="4359"/>
      </w:tblGrid>
      <w:tr w:rsidR="00916DA3" w:rsidTr="00916DA3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DA3" w:rsidRDefault="00916DA3">
            <w:pPr>
              <w:pStyle w:val="25"/>
              <w:ind w:left="0"/>
              <w:jc w:val="center"/>
            </w:pPr>
            <w:r>
              <w:t xml:space="preserve">№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DA3" w:rsidRDefault="00916DA3">
            <w:pPr>
              <w:pStyle w:val="25"/>
              <w:ind w:left="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населенного пункта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DA3" w:rsidRDefault="00916DA3">
            <w:pPr>
              <w:pStyle w:val="25"/>
              <w:ind w:left="0"/>
              <w:jc w:val="center"/>
            </w:pPr>
            <w:r>
              <w:lastRenderedPageBreak/>
              <w:t xml:space="preserve">Номер </w:t>
            </w:r>
            <w:r>
              <w:lastRenderedPageBreak/>
              <w:t>избирательного участка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DA3" w:rsidRDefault="00916DA3">
            <w:pPr>
              <w:pStyle w:val="25"/>
              <w:ind w:left="0"/>
              <w:jc w:val="center"/>
            </w:pPr>
            <w:r>
              <w:lastRenderedPageBreak/>
              <w:t xml:space="preserve">Место для размещения агитационного </w:t>
            </w:r>
            <w:r>
              <w:lastRenderedPageBreak/>
              <w:t>материала</w:t>
            </w:r>
          </w:p>
        </w:tc>
      </w:tr>
      <w:tr w:rsidR="00916DA3" w:rsidTr="00916DA3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DA3" w:rsidRDefault="00916DA3">
            <w:pPr>
              <w:pStyle w:val="25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DA3" w:rsidRDefault="00916DA3">
            <w:pPr>
              <w:widowControl w:val="0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С. Русский Камешкир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DA3" w:rsidRDefault="00916DA3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DA3" w:rsidRDefault="00916DA3">
            <w:pPr>
              <w:pStyle w:val="af7"/>
              <w:rPr>
                <w:rFonts w:eastAsia="Times New Roman"/>
              </w:rPr>
            </w:pPr>
            <w:r>
              <w:t xml:space="preserve">Информационный стенд на здании магазина «Алина», расположенный по адресу: с. </w:t>
            </w:r>
            <w:proofErr w:type="spellStart"/>
            <w:r>
              <w:t>Р.Камешкир</w:t>
            </w:r>
            <w:proofErr w:type="spellEnd"/>
            <w:r>
              <w:t>, ул. Мира (по согласованию)</w:t>
            </w:r>
          </w:p>
        </w:tc>
      </w:tr>
      <w:tr w:rsidR="00916DA3" w:rsidTr="00916DA3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DA3" w:rsidRDefault="00916DA3">
            <w:pPr>
              <w:pStyle w:val="25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DA3" w:rsidRDefault="00916DA3">
            <w:pPr>
              <w:widowControl w:val="0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С.Русский</w:t>
            </w:r>
            <w:proofErr w:type="spellEnd"/>
            <w:r>
              <w:rPr>
                <w:bCs/>
                <w:color w:val="000000"/>
              </w:rPr>
              <w:t xml:space="preserve"> Камешкир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DA3" w:rsidRDefault="00916DA3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581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DA3" w:rsidRDefault="00916DA3">
            <w:pPr>
              <w:pStyle w:val="af7"/>
              <w:rPr>
                <w:rFonts w:eastAsia="Times New Roman"/>
              </w:rPr>
            </w:pPr>
            <w:r>
              <w:t>Информационный стенд на здании магазина «Продукты», расположенный по адресу: с. Р. Камешкир ул. Ленина (по согласованию)</w:t>
            </w:r>
          </w:p>
        </w:tc>
      </w:tr>
      <w:tr w:rsidR="00916DA3" w:rsidTr="00916DA3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DA3" w:rsidRDefault="00916DA3">
            <w:pPr>
              <w:pStyle w:val="25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DA3" w:rsidRDefault="00916DA3">
            <w:pPr>
              <w:widowControl w:val="0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С. Русский Камешкир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DA3" w:rsidRDefault="00916DA3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581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DA3" w:rsidRDefault="00916DA3">
            <w:pPr>
              <w:pStyle w:val="af7"/>
              <w:rPr>
                <w:rFonts w:eastAsia="Times New Roman"/>
              </w:rPr>
            </w:pPr>
            <w:r>
              <w:t xml:space="preserve">Информационный стенд в здании автовокзала </w:t>
            </w:r>
          </w:p>
        </w:tc>
      </w:tr>
    </w:tbl>
    <w:p w:rsidR="00916DA3" w:rsidRDefault="00916DA3" w:rsidP="00916DA3">
      <w:pPr>
        <w:rPr>
          <w:sz w:val="20"/>
          <w:szCs w:val="20"/>
        </w:rPr>
      </w:pPr>
    </w:p>
    <w:p w:rsidR="00D243EB" w:rsidRDefault="00D243EB" w:rsidP="00D243EB">
      <w:pPr>
        <w:jc w:val="center"/>
        <w:rPr>
          <w:b/>
          <w:sz w:val="28"/>
          <w:szCs w:val="28"/>
        </w:rPr>
      </w:pPr>
      <w:r w:rsidRPr="00A66882">
        <w:rPr>
          <w:b/>
          <w:sz w:val="28"/>
          <w:szCs w:val="28"/>
        </w:rPr>
        <w:t>О действиях потребителя при обнаружении недостатков товара.</w:t>
      </w:r>
    </w:p>
    <w:p w:rsidR="00D243EB" w:rsidRPr="00A66882" w:rsidRDefault="00D243EB" w:rsidP="00D243EB">
      <w:pPr>
        <w:jc w:val="center"/>
        <w:rPr>
          <w:b/>
          <w:sz w:val="28"/>
          <w:szCs w:val="28"/>
        </w:rPr>
      </w:pP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Pr="00A66882">
        <w:rPr>
          <w:sz w:val="28"/>
          <w:szCs w:val="28"/>
        </w:rPr>
        <w:t>18 Закона Российской Федерации от 07.02.1992 № 2300-1 «О защите прав потребителей» при обнаружении в товаре недостатков (если их наличие не было обговоре</w:t>
      </w:r>
      <w:r>
        <w:rPr>
          <w:sz w:val="28"/>
          <w:szCs w:val="28"/>
        </w:rPr>
        <w:t>но заранее) потребитель вправе: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66882">
        <w:rPr>
          <w:sz w:val="28"/>
          <w:szCs w:val="28"/>
        </w:rPr>
        <w:t>потребовать замены на товар этой же или другой марки (с соответствующ</w:t>
      </w:r>
      <w:r>
        <w:rPr>
          <w:sz w:val="28"/>
          <w:szCs w:val="28"/>
        </w:rPr>
        <w:t>им перерасчетом покупной цены);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66882">
        <w:rPr>
          <w:sz w:val="28"/>
          <w:szCs w:val="28"/>
        </w:rPr>
        <w:t>потребовать соразме</w:t>
      </w:r>
      <w:r>
        <w:rPr>
          <w:sz w:val="28"/>
          <w:szCs w:val="28"/>
        </w:rPr>
        <w:t>рного уменьшения покупной цены;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66882">
        <w:rPr>
          <w:sz w:val="28"/>
          <w:szCs w:val="28"/>
        </w:rPr>
        <w:t>потребовать незамедлительного безвозмездного устранения недостатков товара или возмеще</w:t>
      </w:r>
      <w:r>
        <w:rPr>
          <w:sz w:val="28"/>
          <w:szCs w:val="28"/>
        </w:rPr>
        <w:t>ния расходов на их исправление;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66882">
        <w:rPr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</w:t>
      </w:r>
      <w:r>
        <w:rPr>
          <w:sz w:val="28"/>
          <w:szCs w:val="28"/>
        </w:rPr>
        <w:t>озвратить товар с недостатками.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proofErr w:type="gramStart"/>
      <w:r w:rsidRPr="00A66882">
        <w:rPr>
          <w:sz w:val="28"/>
          <w:szCs w:val="28"/>
        </w:rPr>
        <w:t>На данном этапе потребителю важно определиться со способом защиты своих прав и выбрать удобный ему: либо отказаться от товара и получить за него деньги, либо дождаться исправления выявленных недостатков продавцом.</w:t>
      </w:r>
      <w:proofErr w:type="gramEnd"/>
      <w:r w:rsidRPr="00A66882">
        <w:rPr>
          <w:sz w:val="28"/>
          <w:szCs w:val="28"/>
        </w:rPr>
        <w:t xml:space="preserve"> Дальнейшее изменение способа защиты своих </w:t>
      </w:r>
      <w:proofErr w:type="gramStart"/>
      <w:r w:rsidRPr="00A66882">
        <w:rPr>
          <w:sz w:val="28"/>
          <w:szCs w:val="28"/>
        </w:rPr>
        <w:t>прав</w:t>
      </w:r>
      <w:proofErr w:type="gramEnd"/>
      <w:r w:rsidRPr="00A66882">
        <w:rPr>
          <w:sz w:val="28"/>
          <w:szCs w:val="28"/>
        </w:rPr>
        <w:t xml:space="preserve"> возможно будет только при нарушении продавцом (иным уполномоченным лицом) сроков устранения недостатков. Поэтому необходимо внимательно изучить представленный продавцом в магазине образец претензии и выбр</w:t>
      </w:r>
      <w:r>
        <w:rPr>
          <w:sz w:val="28"/>
          <w:szCs w:val="28"/>
        </w:rPr>
        <w:t>ать удобный потребителю способ.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 w:rsidRPr="00A66882">
        <w:rPr>
          <w:sz w:val="28"/>
          <w:szCs w:val="28"/>
        </w:rPr>
        <w:t>В отношении технически сложного товара потребитель вправе в течение пятнадца</w:t>
      </w:r>
      <w:r>
        <w:rPr>
          <w:sz w:val="28"/>
          <w:szCs w:val="28"/>
        </w:rPr>
        <w:t>ти дней со дня передачи товара: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66882">
        <w:rPr>
          <w:sz w:val="28"/>
          <w:szCs w:val="28"/>
        </w:rPr>
        <w:t>отказаться от исполнения договора купли-продажи и потребо</w:t>
      </w:r>
      <w:r>
        <w:rPr>
          <w:sz w:val="28"/>
          <w:szCs w:val="28"/>
        </w:rPr>
        <w:t>вать возврата уплаченной суммы;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66882">
        <w:rPr>
          <w:sz w:val="28"/>
          <w:szCs w:val="28"/>
        </w:rPr>
        <w:t>предъявить требование о его замене с соответствую</w:t>
      </w:r>
      <w:r>
        <w:rPr>
          <w:sz w:val="28"/>
          <w:szCs w:val="28"/>
        </w:rPr>
        <w:t>щим перерасчетом покупной цены.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 w:rsidRPr="00A66882">
        <w:rPr>
          <w:sz w:val="28"/>
          <w:szCs w:val="28"/>
        </w:rPr>
        <w:lastRenderedPageBreak/>
        <w:t>По истечении этого срока указанные требования подлежат удовлетворени</w:t>
      </w:r>
      <w:r>
        <w:rPr>
          <w:sz w:val="28"/>
          <w:szCs w:val="28"/>
        </w:rPr>
        <w:t>ю в одном из следующих случаев: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66882">
        <w:rPr>
          <w:sz w:val="28"/>
          <w:szCs w:val="28"/>
        </w:rPr>
        <w:t>обнаружение существенного недостатка товара (неустранимый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</w:t>
      </w:r>
      <w:r>
        <w:rPr>
          <w:sz w:val="28"/>
          <w:szCs w:val="28"/>
        </w:rPr>
        <w:t>ли другие подобные недостатки);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66882">
        <w:rPr>
          <w:sz w:val="28"/>
          <w:szCs w:val="28"/>
        </w:rPr>
        <w:t>нарушение сроков</w:t>
      </w:r>
      <w:r>
        <w:rPr>
          <w:sz w:val="28"/>
          <w:szCs w:val="28"/>
        </w:rPr>
        <w:t xml:space="preserve"> устранения недостатков товара;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66882">
        <w:rPr>
          <w:sz w:val="28"/>
          <w:szCs w:val="28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</w:t>
      </w:r>
      <w:r>
        <w:rPr>
          <w:sz w:val="28"/>
          <w:szCs w:val="28"/>
        </w:rPr>
        <w:t>ения его различных недостатков.</w:t>
      </w:r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  <w:proofErr w:type="gramStart"/>
      <w:r w:rsidRPr="00A66882">
        <w:rPr>
          <w:sz w:val="28"/>
          <w:szCs w:val="28"/>
        </w:rPr>
        <w:t>Перечень технически сложных товаров утвержден постановлением Правительства Российской Федерации от 10.11.2011 № 924, в который, в том числе, входят: автомобили, мотоциклы, мотороллеры, компьютеры, телевизоры, сотовые телефоны с сенсорным экраном и обладающие двумя и более функциями, холодильники, морозильники, стиральные машины и т.д.</w:t>
      </w:r>
      <w:proofErr w:type="gramEnd"/>
    </w:p>
    <w:p w:rsidR="00D243EB" w:rsidRPr="00A66882" w:rsidRDefault="00D243EB" w:rsidP="00D243EB">
      <w:pPr>
        <w:ind w:firstLine="709"/>
        <w:jc w:val="both"/>
        <w:rPr>
          <w:sz w:val="28"/>
          <w:szCs w:val="28"/>
        </w:rPr>
      </w:pPr>
    </w:p>
    <w:p w:rsidR="00D243EB" w:rsidRDefault="00D243EB" w:rsidP="00D243EB">
      <w:pPr>
        <w:ind w:firstLine="709"/>
        <w:jc w:val="both"/>
        <w:rPr>
          <w:sz w:val="28"/>
          <w:szCs w:val="28"/>
        </w:rPr>
      </w:pPr>
      <w:r w:rsidRPr="00A66882">
        <w:rPr>
          <w:sz w:val="28"/>
          <w:szCs w:val="28"/>
        </w:rPr>
        <w:t>Действующее законодательство о защите прав потребителей не содержит обязательного условия о наличии сохраненного чека для предъявления указанных выше требований, однако, потребителю нужно будет как-то подтвердить факт купли продажи (операции по карте, запись в личном кабинете и т.д.).</w:t>
      </w:r>
    </w:p>
    <w:p w:rsidR="00D243EB" w:rsidRDefault="00D243EB" w:rsidP="00D243EB">
      <w:pPr>
        <w:jc w:val="right"/>
        <w:rPr>
          <w:sz w:val="28"/>
          <w:szCs w:val="28"/>
        </w:rPr>
      </w:pPr>
    </w:p>
    <w:p w:rsidR="00D243EB" w:rsidRDefault="00D243EB" w:rsidP="00D243EB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Разъяснение подготовлено</w:t>
      </w:r>
    </w:p>
    <w:p w:rsidR="00D243EB" w:rsidRDefault="00D243EB" w:rsidP="00D243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прокурором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D243EB" w:rsidRDefault="00D243EB" w:rsidP="00D243EB">
      <w:pPr>
        <w:jc w:val="right"/>
        <w:rPr>
          <w:sz w:val="28"/>
          <w:szCs w:val="28"/>
        </w:rPr>
      </w:pPr>
      <w:r>
        <w:rPr>
          <w:sz w:val="28"/>
          <w:szCs w:val="28"/>
        </w:rPr>
        <w:t>Мараевым Е.А.</w:t>
      </w:r>
    </w:p>
    <w:p w:rsidR="00D243EB" w:rsidRPr="00C45B42" w:rsidRDefault="00D243EB" w:rsidP="00D243EB">
      <w:pPr>
        <w:jc w:val="right"/>
        <w:rPr>
          <w:sz w:val="28"/>
          <w:szCs w:val="28"/>
        </w:rPr>
      </w:pPr>
    </w:p>
    <w:p w:rsidR="00D243EB" w:rsidRPr="00786403" w:rsidRDefault="00D243EB" w:rsidP="00D243EB">
      <w:pPr>
        <w:ind w:firstLine="709"/>
        <w:jc w:val="both"/>
        <w:rPr>
          <w:sz w:val="28"/>
          <w:szCs w:val="28"/>
        </w:rPr>
      </w:pPr>
    </w:p>
    <w:p w:rsidR="00895AF5" w:rsidRPr="00B22914" w:rsidRDefault="00895AF5" w:rsidP="00A1070A">
      <w:pPr>
        <w:spacing w:line="192" w:lineRule="auto"/>
        <w:rPr>
          <w:b/>
          <w:sz w:val="32"/>
          <w:szCs w:val="32"/>
        </w:rPr>
      </w:pPr>
      <w:bookmarkStart w:id="2" w:name="_GoBack"/>
      <w:bookmarkEnd w:id="2"/>
    </w:p>
    <w:sectPr w:rsidR="00895AF5" w:rsidRPr="00B22914" w:rsidSect="00E14612">
      <w:headerReference w:type="default" r:id="rId23"/>
      <w:pgSz w:w="11906" w:h="16838"/>
      <w:pgMar w:top="779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C4" w:rsidRDefault="004239C4" w:rsidP="00E82C60">
      <w:r>
        <w:separator/>
      </w:r>
    </w:p>
  </w:endnote>
  <w:endnote w:type="continuationSeparator" w:id="0">
    <w:p w:rsidR="004239C4" w:rsidRDefault="004239C4" w:rsidP="00E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C4" w:rsidRDefault="004239C4" w:rsidP="00E82C60">
      <w:r>
        <w:separator/>
      </w:r>
    </w:p>
  </w:footnote>
  <w:footnote w:type="continuationSeparator" w:id="0">
    <w:p w:rsidR="004239C4" w:rsidRDefault="004239C4" w:rsidP="00E8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5733"/>
      <w:docPartObj>
        <w:docPartGallery w:val="Page Numbers (Top of Page)"/>
        <w:docPartUnique/>
      </w:docPartObj>
    </w:sdtPr>
    <w:sdtEndPr/>
    <w:sdtContent>
      <w:p w:rsidR="00957FD9" w:rsidRDefault="00957F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3EB">
          <w:rPr>
            <w:noProof/>
          </w:rPr>
          <w:t>17</w:t>
        </w:r>
        <w:r>
          <w:fldChar w:fldCharType="end"/>
        </w:r>
      </w:p>
    </w:sdtContent>
  </w:sdt>
  <w:p w:rsidR="00957FD9" w:rsidRDefault="00957FD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5184847"/>
    <w:multiLevelType w:val="multilevel"/>
    <w:tmpl w:val="048854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2"/>
        </w:tabs>
        <w:ind w:left="108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91"/>
        </w:tabs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8"/>
        </w:tabs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2"/>
        </w:tabs>
        <w:ind w:left="4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39"/>
        </w:tabs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6"/>
        </w:tabs>
        <w:ind w:left="5896" w:hanging="1440"/>
      </w:pPr>
      <w:rPr>
        <w:rFonts w:hint="default"/>
      </w:r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28AD307E"/>
    <w:multiLevelType w:val="multilevel"/>
    <w:tmpl w:val="98FC7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9">
    <w:nsid w:val="38D0307C"/>
    <w:multiLevelType w:val="multilevel"/>
    <w:tmpl w:val="FE70B87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2754" w:hanging="1134"/>
      </w:pPr>
      <w:rPr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1053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2">
    <w:nsid w:val="43E278A6"/>
    <w:multiLevelType w:val="hybridMultilevel"/>
    <w:tmpl w:val="D2A23A20"/>
    <w:lvl w:ilvl="0" w:tplc="A3E86D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5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8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2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abstractNum w:abstractNumId="34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27"/>
  </w:num>
  <w:num w:numId="5">
    <w:abstractNumId w:val="33"/>
  </w:num>
  <w:num w:numId="6">
    <w:abstractNumId w:val="2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7"/>
  </w:num>
  <w:num w:numId="12">
    <w:abstractNumId w:val="8"/>
  </w:num>
  <w:num w:numId="13">
    <w:abstractNumId w:val="11"/>
  </w:num>
  <w:num w:numId="14">
    <w:abstractNumId w:val="12"/>
  </w:num>
  <w:num w:numId="15">
    <w:abstractNumId w:val="3"/>
  </w:num>
  <w:num w:numId="16">
    <w:abstractNumId w:val="28"/>
  </w:num>
  <w:num w:numId="17">
    <w:abstractNumId w:val="3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9"/>
  </w:num>
  <w:num w:numId="23">
    <w:abstractNumId w:val="25"/>
  </w:num>
  <w:num w:numId="24">
    <w:abstractNumId w:val="2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8"/>
  </w:num>
  <w:num w:numId="35">
    <w:abstractNumId w:val="14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2"/>
  </w:num>
  <w:num w:numId="42">
    <w:abstractNumId w:val="1"/>
  </w:num>
  <w:num w:numId="43">
    <w:abstractNumId w:val="0"/>
  </w:num>
  <w:num w:numId="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BB"/>
    <w:rsid w:val="00060E60"/>
    <w:rsid w:val="00073C31"/>
    <w:rsid w:val="00097D9B"/>
    <w:rsid w:val="000B1974"/>
    <w:rsid w:val="000D2284"/>
    <w:rsid w:val="001015BB"/>
    <w:rsid w:val="00102337"/>
    <w:rsid w:val="0010458C"/>
    <w:rsid w:val="0012522C"/>
    <w:rsid w:val="00136C42"/>
    <w:rsid w:val="00160E48"/>
    <w:rsid w:val="0016768F"/>
    <w:rsid w:val="00174B3B"/>
    <w:rsid w:val="001831ED"/>
    <w:rsid w:val="001854BA"/>
    <w:rsid w:val="00196C74"/>
    <w:rsid w:val="001A1850"/>
    <w:rsid w:val="001A4DD4"/>
    <w:rsid w:val="001B417C"/>
    <w:rsid w:val="001C3A8D"/>
    <w:rsid w:val="001E1116"/>
    <w:rsid w:val="0020027E"/>
    <w:rsid w:val="00244A7E"/>
    <w:rsid w:val="00254122"/>
    <w:rsid w:val="00256A01"/>
    <w:rsid w:val="00273BC4"/>
    <w:rsid w:val="00275A84"/>
    <w:rsid w:val="00276968"/>
    <w:rsid w:val="002F797B"/>
    <w:rsid w:val="003211B4"/>
    <w:rsid w:val="003372B0"/>
    <w:rsid w:val="00337A38"/>
    <w:rsid w:val="003408D4"/>
    <w:rsid w:val="00372460"/>
    <w:rsid w:val="003D24C6"/>
    <w:rsid w:val="003E1F01"/>
    <w:rsid w:val="004239C4"/>
    <w:rsid w:val="0042570C"/>
    <w:rsid w:val="00447061"/>
    <w:rsid w:val="00456E48"/>
    <w:rsid w:val="004A3C72"/>
    <w:rsid w:val="004F5CB7"/>
    <w:rsid w:val="00516211"/>
    <w:rsid w:val="00536C71"/>
    <w:rsid w:val="00576EC5"/>
    <w:rsid w:val="00592B58"/>
    <w:rsid w:val="005E5910"/>
    <w:rsid w:val="00611169"/>
    <w:rsid w:val="0061288D"/>
    <w:rsid w:val="0064514D"/>
    <w:rsid w:val="0064692F"/>
    <w:rsid w:val="006711BE"/>
    <w:rsid w:val="00673EC9"/>
    <w:rsid w:val="0068638C"/>
    <w:rsid w:val="0069407A"/>
    <w:rsid w:val="006B1D8A"/>
    <w:rsid w:val="006C445F"/>
    <w:rsid w:val="006E00C7"/>
    <w:rsid w:val="006E1823"/>
    <w:rsid w:val="006E58F3"/>
    <w:rsid w:val="00710FA8"/>
    <w:rsid w:val="007369E9"/>
    <w:rsid w:val="00765843"/>
    <w:rsid w:val="0078746B"/>
    <w:rsid w:val="00797C6B"/>
    <w:rsid w:val="007D7F08"/>
    <w:rsid w:val="007E5686"/>
    <w:rsid w:val="0080554E"/>
    <w:rsid w:val="008134A4"/>
    <w:rsid w:val="00884929"/>
    <w:rsid w:val="008955B8"/>
    <w:rsid w:val="00895AF5"/>
    <w:rsid w:val="008A5440"/>
    <w:rsid w:val="008C640D"/>
    <w:rsid w:val="008F773B"/>
    <w:rsid w:val="00906FB1"/>
    <w:rsid w:val="00916DA3"/>
    <w:rsid w:val="00925601"/>
    <w:rsid w:val="00926517"/>
    <w:rsid w:val="00957FD9"/>
    <w:rsid w:val="00961677"/>
    <w:rsid w:val="00976CA0"/>
    <w:rsid w:val="0098419B"/>
    <w:rsid w:val="00985789"/>
    <w:rsid w:val="00990C53"/>
    <w:rsid w:val="009A73D4"/>
    <w:rsid w:val="009C11D4"/>
    <w:rsid w:val="009E0D9D"/>
    <w:rsid w:val="00A1070A"/>
    <w:rsid w:val="00A54071"/>
    <w:rsid w:val="00AD0766"/>
    <w:rsid w:val="00AF4C8C"/>
    <w:rsid w:val="00B211B5"/>
    <w:rsid w:val="00B219FA"/>
    <w:rsid w:val="00B22914"/>
    <w:rsid w:val="00B54E19"/>
    <w:rsid w:val="00B66D85"/>
    <w:rsid w:val="00B77EA1"/>
    <w:rsid w:val="00B9047B"/>
    <w:rsid w:val="00BB288D"/>
    <w:rsid w:val="00BE0FA1"/>
    <w:rsid w:val="00BF1430"/>
    <w:rsid w:val="00C0134C"/>
    <w:rsid w:val="00C042FE"/>
    <w:rsid w:val="00C0767C"/>
    <w:rsid w:val="00C17091"/>
    <w:rsid w:val="00C24FDF"/>
    <w:rsid w:val="00C30B0F"/>
    <w:rsid w:val="00C36790"/>
    <w:rsid w:val="00CB1DB8"/>
    <w:rsid w:val="00D04950"/>
    <w:rsid w:val="00D243EB"/>
    <w:rsid w:val="00D35AC4"/>
    <w:rsid w:val="00D46573"/>
    <w:rsid w:val="00D46A14"/>
    <w:rsid w:val="00D5261B"/>
    <w:rsid w:val="00D57F87"/>
    <w:rsid w:val="00D773B2"/>
    <w:rsid w:val="00DA166C"/>
    <w:rsid w:val="00DB314E"/>
    <w:rsid w:val="00DB37CB"/>
    <w:rsid w:val="00DE285A"/>
    <w:rsid w:val="00DE6553"/>
    <w:rsid w:val="00E04135"/>
    <w:rsid w:val="00E0697E"/>
    <w:rsid w:val="00E14612"/>
    <w:rsid w:val="00E26677"/>
    <w:rsid w:val="00E330E6"/>
    <w:rsid w:val="00E82C60"/>
    <w:rsid w:val="00E93956"/>
    <w:rsid w:val="00EC6866"/>
    <w:rsid w:val="00EF60C9"/>
    <w:rsid w:val="00F14B91"/>
    <w:rsid w:val="00F7350B"/>
    <w:rsid w:val="00FA140D"/>
    <w:rsid w:val="00FA5376"/>
    <w:rsid w:val="00FB7AC4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Normal (Web)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uiPriority w:val="99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3372B0"/>
    <w:rPr>
      <w:rFonts w:ascii="Courier New" w:hAnsi="Courier New"/>
    </w:rPr>
  </w:style>
  <w:style w:type="paragraph" w:styleId="af">
    <w:name w:val="List Paragraph"/>
    <w:basedOn w:val="a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,Обычный (Web)"/>
    <w:basedOn w:val="a"/>
    <w:link w:val="af2"/>
    <w:uiPriority w:val="99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,Обычный (Web) Знак1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link w:val="1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b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c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d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title0">
    <w:name w:val="constitle"/>
    <w:basedOn w:val="a"/>
    <w:rsid w:val="00174B3B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rsid w:val="00174B3B"/>
    <w:pPr>
      <w:spacing w:before="100" w:beforeAutospacing="1" w:after="100" w:afterAutospacing="1"/>
    </w:pPr>
  </w:style>
  <w:style w:type="paragraph" w:customStyle="1" w:styleId="consnormal0">
    <w:name w:val="consnormal"/>
    <w:basedOn w:val="a"/>
    <w:rsid w:val="00174B3B"/>
    <w:pPr>
      <w:spacing w:before="100" w:beforeAutospacing="1" w:after="100" w:afterAutospacing="1"/>
    </w:pPr>
  </w:style>
  <w:style w:type="character" w:customStyle="1" w:styleId="72">
    <w:name w:val="Знак Знак7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5">
    <w:name w:val="Знак Знак Знак"/>
    <w:basedOn w:val="a0"/>
    <w:rsid w:val="00536C7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0"/>
    <w:rsid w:val="00536C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0"/>
    <w:rsid w:val="00536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0"/>
    <w:rsid w:val="00536C7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e">
    <w:name w:val="Знак Знак1"/>
    <w:basedOn w:val="a0"/>
    <w:rsid w:val="00536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Стиль1 Знак"/>
    <w:link w:val="19"/>
    <w:locked/>
    <w:rsid w:val="00536C71"/>
    <w:rPr>
      <w:sz w:val="24"/>
    </w:rPr>
  </w:style>
  <w:style w:type="paragraph" w:customStyle="1" w:styleId="1f">
    <w:name w:val="Верхний колонтитул1"/>
    <w:basedOn w:val="a"/>
    <w:rsid w:val="00957FD9"/>
    <w:pPr>
      <w:spacing w:before="100" w:beforeAutospacing="1" w:after="100" w:afterAutospacing="1"/>
    </w:pPr>
  </w:style>
  <w:style w:type="character" w:customStyle="1" w:styleId="1f0">
    <w:name w:val="Гиперссылка1"/>
    <w:basedOn w:val="a0"/>
    <w:rsid w:val="00957FD9"/>
  </w:style>
  <w:style w:type="paragraph" w:customStyle="1" w:styleId="consplustitle0">
    <w:name w:val="consplustitle"/>
    <w:basedOn w:val="a"/>
    <w:rsid w:val="00957FD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57FD9"/>
    <w:pPr>
      <w:spacing w:before="100" w:beforeAutospacing="1" w:after="100" w:afterAutospacing="1"/>
    </w:pPr>
  </w:style>
  <w:style w:type="paragraph" w:customStyle="1" w:styleId="cef1edeee2edeee9f2e5eaf1f2">
    <w:name w:val="cef1edeee2edeee9f2e5eaf1f2"/>
    <w:basedOn w:val="a"/>
    <w:rsid w:val="00957FD9"/>
    <w:pPr>
      <w:spacing w:before="100" w:beforeAutospacing="1" w:after="100" w:afterAutospacing="1"/>
    </w:pPr>
  </w:style>
  <w:style w:type="paragraph" w:customStyle="1" w:styleId="plaintext">
    <w:name w:val="plaintext"/>
    <w:basedOn w:val="a"/>
    <w:rsid w:val="00957FD9"/>
    <w:pPr>
      <w:spacing w:before="100" w:beforeAutospacing="1" w:after="100" w:afterAutospacing="1"/>
    </w:pPr>
  </w:style>
  <w:style w:type="paragraph" w:customStyle="1" w:styleId="Default">
    <w:name w:val="Default"/>
    <w:rsid w:val="00957FD9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onsNonformat0">
    <w:name w:val="ConsNonformat"/>
    <w:uiPriority w:val="99"/>
    <w:rsid w:val="00BB288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a">
    <w:name w:val="Основной текст (2)_"/>
    <w:basedOn w:val="a0"/>
    <w:link w:val="2b"/>
    <w:locked/>
    <w:rsid w:val="00BB288D"/>
    <w:rPr>
      <w:b/>
      <w:bCs/>
      <w:sz w:val="26"/>
      <w:szCs w:val="26"/>
      <w:shd w:val="clear" w:color="auto" w:fill="FFFFFF"/>
    </w:rPr>
  </w:style>
  <w:style w:type="character" w:customStyle="1" w:styleId="afff6">
    <w:name w:val="Основной текст_"/>
    <w:basedOn w:val="a0"/>
    <w:link w:val="1f1"/>
    <w:locked/>
    <w:rsid w:val="00BB288D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a"/>
    <w:rsid w:val="00BB288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basedOn w:val="2a"/>
    <w:rsid w:val="00BB288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713pt">
    <w:name w:val="Основной текст (7) + 13 pt"/>
    <w:aliases w:val="Не полужирный2,Не курсив4"/>
    <w:basedOn w:val="a0"/>
    <w:rsid w:val="00BB288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b">
    <w:name w:val="Основной текст (2)"/>
    <w:basedOn w:val="a"/>
    <w:link w:val="2a"/>
    <w:rsid w:val="00BB288D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</w:rPr>
  </w:style>
  <w:style w:type="paragraph" w:customStyle="1" w:styleId="1f1">
    <w:name w:val="Основной текст1"/>
    <w:basedOn w:val="a"/>
    <w:link w:val="afff6"/>
    <w:rsid w:val="00BB288D"/>
    <w:pPr>
      <w:widowControl w:val="0"/>
      <w:shd w:val="clear" w:color="auto" w:fill="FFFFFF"/>
      <w:spacing w:line="331" w:lineRule="exact"/>
      <w:jc w:val="center"/>
    </w:pPr>
    <w:rPr>
      <w:sz w:val="26"/>
      <w:szCs w:val="26"/>
    </w:rPr>
  </w:style>
  <w:style w:type="character" w:customStyle="1" w:styleId="73">
    <w:name w:val="Знак Знак7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7">
    <w:name w:val="Знак Знак Знак"/>
    <w:basedOn w:val="a0"/>
    <w:rsid w:val="001C3A8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0"/>
    <w:rsid w:val="001C3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0"/>
    <w:rsid w:val="001C3A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0"/>
    <w:rsid w:val="001C3A8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Знак Знак2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2">
    <w:name w:val="Знак Знак1"/>
    <w:basedOn w:val="a0"/>
    <w:rsid w:val="001C3A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46B"/>
    <w:pPr>
      <w:spacing w:before="100" w:beforeAutospacing="1" w:after="100" w:afterAutospacing="1"/>
    </w:pPr>
  </w:style>
  <w:style w:type="character" w:customStyle="1" w:styleId="blk">
    <w:name w:val="blk"/>
    <w:basedOn w:val="a0"/>
    <w:qFormat/>
    <w:rsid w:val="0078746B"/>
  </w:style>
  <w:style w:type="character" w:customStyle="1" w:styleId="-0">
    <w:name w:val="-"/>
    <w:basedOn w:val="a0"/>
    <w:rsid w:val="0078746B"/>
  </w:style>
  <w:style w:type="paragraph" w:customStyle="1" w:styleId="style6">
    <w:name w:val="style6"/>
    <w:basedOn w:val="a"/>
    <w:rsid w:val="0078746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8746B"/>
    <w:pPr>
      <w:spacing w:before="100" w:beforeAutospacing="1" w:after="100" w:afterAutospacing="1"/>
    </w:pPr>
  </w:style>
  <w:style w:type="character" w:customStyle="1" w:styleId="1f3">
    <w:name w:val="1"/>
    <w:basedOn w:val="a0"/>
    <w:rsid w:val="0078746B"/>
  </w:style>
  <w:style w:type="paragraph" w:customStyle="1" w:styleId="2100">
    <w:name w:val="210"/>
    <w:basedOn w:val="a"/>
    <w:rsid w:val="0078746B"/>
    <w:pPr>
      <w:spacing w:before="100" w:beforeAutospacing="1" w:after="100" w:afterAutospacing="1"/>
    </w:pPr>
  </w:style>
  <w:style w:type="character" w:customStyle="1" w:styleId="find-button">
    <w:name w:val="find-button"/>
    <w:basedOn w:val="a0"/>
    <w:rsid w:val="0078746B"/>
  </w:style>
  <w:style w:type="numbering" w:customStyle="1" w:styleId="2d">
    <w:name w:val="Нет списка2"/>
    <w:next w:val="a2"/>
    <w:semiHidden/>
    <w:rsid w:val="003211B4"/>
  </w:style>
  <w:style w:type="table" w:customStyle="1" w:styleId="1f4">
    <w:name w:val="Сетка таблицы1"/>
    <w:basedOn w:val="a1"/>
    <w:next w:val="aff6"/>
    <w:rsid w:val="0032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4">
    <w:name w:val="Знак Знак7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нак Знак Знак"/>
    <w:basedOn w:val="a0"/>
    <w:rsid w:val="003211B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0"/>
    <w:rsid w:val="003211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5">
    <w:name w:val="Знак Знак11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0"/>
    <w:rsid w:val="003211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0"/>
    <w:rsid w:val="003211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e">
    <w:name w:val="Знак Знак2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5">
    <w:name w:val="Знак Знак1"/>
    <w:basedOn w:val="a0"/>
    <w:rsid w:val="003211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0">
    <w:name w:val="title0"/>
    <w:basedOn w:val="a"/>
    <w:uiPriority w:val="99"/>
    <w:rsid w:val="00337A38"/>
    <w:pPr>
      <w:spacing w:before="100" w:beforeAutospacing="1" w:after="100" w:afterAutospacing="1"/>
    </w:pPr>
  </w:style>
  <w:style w:type="character" w:customStyle="1" w:styleId="75">
    <w:name w:val="Знак Знак7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9">
    <w:name w:val="Знак Знак Знак"/>
    <w:rsid w:val="0010458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5">
    <w:name w:val="Знак Знак6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4">
    <w:name w:val="Знак Знак14"/>
    <w:rsid w:val="001045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4">
    <w:name w:val="Знак Знак12"/>
    <w:rsid w:val="001045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4">
    <w:name w:val="Знак Знак13"/>
    <w:rsid w:val="001045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6">
    <w:name w:val="Знак Знак11"/>
    <w:rsid w:val="001045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4">
    <w:name w:val="Знак Знак10"/>
    <w:rsid w:val="001045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5">
    <w:name w:val="Знак Знак9"/>
    <w:rsid w:val="0010458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5">
    <w:name w:val="Знак Знак8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7">
    <w:name w:val="Знак Знак5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7">
    <w:name w:val="Знак Знак4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f">
    <w:name w:val="Знак Знак2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6">
    <w:name w:val="Знак Знак1"/>
    <w:rsid w:val="001045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a">
    <w:name w:val="Нормальный (таблица)"/>
    <w:basedOn w:val="a"/>
    <w:next w:val="a"/>
    <w:rsid w:val="00DA166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b">
    <w:name w:val="Прижатый влево"/>
    <w:basedOn w:val="a"/>
    <w:next w:val="a"/>
    <w:rsid w:val="00DA166C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Normal (Web)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uiPriority w:val="99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3372B0"/>
    <w:rPr>
      <w:rFonts w:ascii="Courier New" w:hAnsi="Courier New"/>
    </w:rPr>
  </w:style>
  <w:style w:type="paragraph" w:styleId="af">
    <w:name w:val="List Paragraph"/>
    <w:basedOn w:val="a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,Обычный (Web)"/>
    <w:basedOn w:val="a"/>
    <w:link w:val="af2"/>
    <w:uiPriority w:val="99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,Обычный (Web) Знак1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link w:val="1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b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c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d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title0">
    <w:name w:val="constitle"/>
    <w:basedOn w:val="a"/>
    <w:rsid w:val="00174B3B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rsid w:val="00174B3B"/>
    <w:pPr>
      <w:spacing w:before="100" w:beforeAutospacing="1" w:after="100" w:afterAutospacing="1"/>
    </w:pPr>
  </w:style>
  <w:style w:type="paragraph" w:customStyle="1" w:styleId="consnormal0">
    <w:name w:val="consnormal"/>
    <w:basedOn w:val="a"/>
    <w:rsid w:val="00174B3B"/>
    <w:pPr>
      <w:spacing w:before="100" w:beforeAutospacing="1" w:after="100" w:afterAutospacing="1"/>
    </w:pPr>
  </w:style>
  <w:style w:type="character" w:customStyle="1" w:styleId="72">
    <w:name w:val="Знак Знак7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5">
    <w:name w:val="Знак Знак Знак"/>
    <w:basedOn w:val="a0"/>
    <w:rsid w:val="00536C7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0"/>
    <w:rsid w:val="00536C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0"/>
    <w:rsid w:val="00536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0"/>
    <w:rsid w:val="00536C7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e">
    <w:name w:val="Знак Знак1"/>
    <w:basedOn w:val="a0"/>
    <w:rsid w:val="00536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Стиль1 Знак"/>
    <w:link w:val="19"/>
    <w:locked/>
    <w:rsid w:val="00536C71"/>
    <w:rPr>
      <w:sz w:val="24"/>
    </w:rPr>
  </w:style>
  <w:style w:type="paragraph" w:customStyle="1" w:styleId="1f">
    <w:name w:val="Верхний колонтитул1"/>
    <w:basedOn w:val="a"/>
    <w:rsid w:val="00957FD9"/>
    <w:pPr>
      <w:spacing w:before="100" w:beforeAutospacing="1" w:after="100" w:afterAutospacing="1"/>
    </w:pPr>
  </w:style>
  <w:style w:type="character" w:customStyle="1" w:styleId="1f0">
    <w:name w:val="Гиперссылка1"/>
    <w:basedOn w:val="a0"/>
    <w:rsid w:val="00957FD9"/>
  </w:style>
  <w:style w:type="paragraph" w:customStyle="1" w:styleId="consplustitle0">
    <w:name w:val="consplustitle"/>
    <w:basedOn w:val="a"/>
    <w:rsid w:val="00957FD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57FD9"/>
    <w:pPr>
      <w:spacing w:before="100" w:beforeAutospacing="1" w:after="100" w:afterAutospacing="1"/>
    </w:pPr>
  </w:style>
  <w:style w:type="paragraph" w:customStyle="1" w:styleId="cef1edeee2edeee9f2e5eaf1f2">
    <w:name w:val="cef1edeee2edeee9f2e5eaf1f2"/>
    <w:basedOn w:val="a"/>
    <w:rsid w:val="00957FD9"/>
    <w:pPr>
      <w:spacing w:before="100" w:beforeAutospacing="1" w:after="100" w:afterAutospacing="1"/>
    </w:pPr>
  </w:style>
  <w:style w:type="paragraph" w:customStyle="1" w:styleId="plaintext">
    <w:name w:val="plaintext"/>
    <w:basedOn w:val="a"/>
    <w:rsid w:val="00957FD9"/>
    <w:pPr>
      <w:spacing w:before="100" w:beforeAutospacing="1" w:after="100" w:afterAutospacing="1"/>
    </w:pPr>
  </w:style>
  <w:style w:type="paragraph" w:customStyle="1" w:styleId="Default">
    <w:name w:val="Default"/>
    <w:rsid w:val="00957FD9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onsNonformat0">
    <w:name w:val="ConsNonformat"/>
    <w:uiPriority w:val="99"/>
    <w:rsid w:val="00BB288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a">
    <w:name w:val="Основной текст (2)_"/>
    <w:basedOn w:val="a0"/>
    <w:link w:val="2b"/>
    <w:locked/>
    <w:rsid w:val="00BB288D"/>
    <w:rPr>
      <w:b/>
      <w:bCs/>
      <w:sz w:val="26"/>
      <w:szCs w:val="26"/>
      <w:shd w:val="clear" w:color="auto" w:fill="FFFFFF"/>
    </w:rPr>
  </w:style>
  <w:style w:type="character" w:customStyle="1" w:styleId="afff6">
    <w:name w:val="Основной текст_"/>
    <w:basedOn w:val="a0"/>
    <w:link w:val="1f1"/>
    <w:locked/>
    <w:rsid w:val="00BB288D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a"/>
    <w:rsid w:val="00BB288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basedOn w:val="2a"/>
    <w:rsid w:val="00BB288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713pt">
    <w:name w:val="Основной текст (7) + 13 pt"/>
    <w:aliases w:val="Не полужирный2,Не курсив4"/>
    <w:basedOn w:val="a0"/>
    <w:rsid w:val="00BB288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b">
    <w:name w:val="Основной текст (2)"/>
    <w:basedOn w:val="a"/>
    <w:link w:val="2a"/>
    <w:rsid w:val="00BB288D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</w:rPr>
  </w:style>
  <w:style w:type="paragraph" w:customStyle="1" w:styleId="1f1">
    <w:name w:val="Основной текст1"/>
    <w:basedOn w:val="a"/>
    <w:link w:val="afff6"/>
    <w:rsid w:val="00BB288D"/>
    <w:pPr>
      <w:widowControl w:val="0"/>
      <w:shd w:val="clear" w:color="auto" w:fill="FFFFFF"/>
      <w:spacing w:line="331" w:lineRule="exact"/>
      <w:jc w:val="center"/>
    </w:pPr>
    <w:rPr>
      <w:sz w:val="26"/>
      <w:szCs w:val="26"/>
    </w:rPr>
  </w:style>
  <w:style w:type="character" w:customStyle="1" w:styleId="73">
    <w:name w:val="Знак Знак7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7">
    <w:name w:val="Знак Знак Знак"/>
    <w:basedOn w:val="a0"/>
    <w:rsid w:val="001C3A8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0"/>
    <w:rsid w:val="001C3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0"/>
    <w:rsid w:val="001C3A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0"/>
    <w:rsid w:val="001C3A8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Знак Знак2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2">
    <w:name w:val="Знак Знак1"/>
    <w:basedOn w:val="a0"/>
    <w:rsid w:val="001C3A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46B"/>
    <w:pPr>
      <w:spacing w:before="100" w:beforeAutospacing="1" w:after="100" w:afterAutospacing="1"/>
    </w:pPr>
  </w:style>
  <w:style w:type="character" w:customStyle="1" w:styleId="blk">
    <w:name w:val="blk"/>
    <w:basedOn w:val="a0"/>
    <w:qFormat/>
    <w:rsid w:val="0078746B"/>
  </w:style>
  <w:style w:type="character" w:customStyle="1" w:styleId="-0">
    <w:name w:val="-"/>
    <w:basedOn w:val="a0"/>
    <w:rsid w:val="0078746B"/>
  </w:style>
  <w:style w:type="paragraph" w:customStyle="1" w:styleId="style6">
    <w:name w:val="style6"/>
    <w:basedOn w:val="a"/>
    <w:rsid w:val="0078746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8746B"/>
    <w:pPr>
      <w:spacing w:before="100" w:beforeAutospacing="1" w:after="100" w:afterAutospacing="1"/>
    </w:pPr>
  </w:style>
  <w:style w:type="character" w:customStyle="1" w:styleId="1f3">
    <w:name w:val="1"/>
    <w:basedOn w:val="a0"/>
    <w:rsid w:val="0078746B"/>
  </w:style>
  <w:style w:type="paragraph" w:customStyle="1" w:styleId="2100">
    <w:name w:val="210"/>
    <w:basedOn w:val="a"/>
    <w:rsid w:val="0078746B"/>
    <w:pPr>
      <w:spacing w:before="100" w:beforeAutospacing="1" w:after="100" w:afterAutospacing="1"/>
    </w:pPr>
  </w:style>
  <w:style w:type="character" w:customStyle="1" w:styleId="find-button">
    <w:name w:val="find-button"/>
    <w:basedOn w:val="a0"/>
    <w:rsid w:val="0078746B"/>
  </w:style>
  <w:style w:type="numbering" w:customStyle="1" w:styleId="2d">
    <w:name w:val="Нет списка2"/>
    <w:next w:val="a2"/>
    <w:semiHidden/>
    <w:rsid w:val="003211B4"/>
  </w:style>
  <w:style w:type="table" w:customStyle="1" w:styleId="1f4">
    <w:name w:val="Сетка таблицы1"/>
    <w:basedOn w:val="a1"/>
    <w:next w:val="aff6"/>
    <w:rsid w:val="0032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4">
    <w:name w:val="Знак Знак7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нак Знак Знак"/>
    <w:basedOn w:val="a0"/>
    <w:rsid w:val="003211B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0"/>
    <w:rsid w:val="003211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5">
    <w:name w:val="Знак Знак11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0"/>
    <w:rsid w:val="003211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0"/>
    <w:rsid w:val="003211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e">
    <w:name w:val="Знак Знак2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5">
    <w:name w:val="Знак Знак1"/>
    <w:basedOn w:val="a0"/>
    <w:rsid w:val="003211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0">
    <w:name w:val="title0"/>
    <w:basedOn w:val="a"/>
    <w:uiPriority w:val="99"/>
    <w:rsid w:val="00337A38"/>
    <w:pPr>
      <w:spacing w:before="100" w:beforeAutospacing="1" w:after="100" w:afterAutospacing="1"/>
    </w:pPr>
  </w:style>
  <w:style w:type="character" w:customStyle="1" w:styleId="75">
    <w:name w:val="Знак Знак7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9">
    <w:name w:val="Знак Знак Знак"/>
    <w:rsid w:val="0010458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5">
    <w:name w:val="Знак Знак6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4">
    <w:name w:val="Знак Знак14"/>
    <w:rsid w:val="001045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4">
    <w:name w:val="Знак Знак12"/>
    <w:rsid w:val="001045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4">
    <w:name w:val="Знак Знак13"/>
    <w:rsid w:val="001045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6">
    <w:name w:val="Знак Знак11"/>
    <w:rsid w:val="001045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4">
    <w:name w:val="Знак Знак10"/>
    <w:rsid w:val="001045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5">
    <w:name w:val="Знак Знак9"/>
    <w:rsid w:val="0010458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5">
    <w:name w:val="Знак Знак8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7">
    <w:name w:val="Знак Знак5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7">
    <w:name w:val="Знак Знак4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f">
    <w:name w:val="Знак Знак2"/>
    <w:rsid w:val="001045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6">
    <w:name w:val="Знак Знак1"/>
    <w:rsid w:val="001045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a">
    <w:name w:val="Нормальный (таблица)"/>
    <w:basedOn w:val="a"/>
    <w:next w:val="a"/>
    <w:rsid w:val="00DA166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b">
    <w:name w:val="Прижатый влево"/>
    <w:basedOn w:val="a"/>
    <w:next w:val="a"/>
    <w:rsid w:val="00DA166C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pravo-search.minjust.ru/bigs/showDocument.html?id=0040F7A8-9A0D-4E71-BA36-B348C3CFE439" TargetMode="External"/><Relationship Id="rId18" Type="http://schemas.openxmlformats.org/officeDocument/2006/relationships/hyperlink" Target="https://pravo-search.minjust.ru/bigs/showDocument.html?id=39CD0134-68CE-4FBF-82AD-44F4203D5E5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C7B1D75C-30C5-4DD4-A394-0158E6EA22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96E20C02-1B12-465A-B64C-24AA92270007" TargetMode="External"/><Relationship Id="rId17" Type="http://schemas.openxmlformats.org/officeDocument/2006/relationships/hyperlink" Target="https://pravo-search.minjust.ru/bigs/showDocument.html?id=56FBDDFA-79FA-4962-9C98-E826C6E431CB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0040F7A8-9A0D-4E71-BA36-B348C3CFE439" TargetMode="External"/><Relationship Id="rId20" Type="http://schemas.openxmlformats.org/officeDocument/2006/relationships/hyperlink" Target="https://pravo-search.minjust.ru/bigs/showDocument.html?id=C7B1D75C-30C5-4DD4-A394-0158E6EA222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96E20C02-1B12-465A-B64C-24AA92270007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s://pravo-search.minjust.ru/bigs/showDocument.html?id=F38AE4D2-0425-4CAE-A352-4229778FED7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ravo-search.minjust.ru/bigs/showDocument.html?id=56FBDDFA-79FA-4962-9C98-E826C6E431CB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5294</Words>
  <Characters>30179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2022-03-24T08:00:00Z</cp:lastPrinted>
  <dcterms:created xsi:type="dcterms:W3CDTF">2023-06-20T11:19:00Z</dcterms:created>
  <dcterms:modified xsi:type="dcterms:W3CDTF">2023-06-20T11:19:00Z</dcterms:modified>
</cp:coreProperties>
</file>