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7D4784">
        <w:t>5</w:t>
      </w:r>
      <w:r w:rsidR="00E82C60" w:rsidRPr="00B77EA1">
        <w:t xml:space="preserve"> от  </w:t>
      </w:r>
      <w:r w:rsidR="007D4784">
        <w:t>16</w:t>
      </w:r>
      <w:r w:rsidR="00D36854">
        <w:t xml:space="preserve"> января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685EA5"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2C1771" w:rsidRDefault="002C1771" w:rsidP="002C1771">
      <w:pPr>
        <w:pBdr>
          <w:top w:val="nil"/>
          <w:left w:val="nil"/>
          <w:bottom w:val="nil"/>
          <w:right w:val="nil"/>
        </w:pBdr>
        <w:spacing w:after="960"/>
        <w:jc w:val="both"/>
      </w:pPr>
      <w:r>
        <w:rPr>
          <w:b/>
          <w:color w:val="333333"/>
        </w:rPr>
        <w:lastRenderedPageBreak/>
        <w:t>Открытость контрактной системы в сфере закупок</w:t>
      </w:r>
    </w:p>
    <w:p w:rsidR="002C1771" w:rsidRDefault="002C1771" w:rsidP="002C1771">
      <w:pPr>
        <w:pBdr>
          <w:top w:val="nil"/>
          <w:left w:val="nil"/>
          <w:bottom w:val="nil"/>
          <w:right w:val="nil"/>
        </w:pBdr>
        <w:jc w:val="both"/>
      </w:pPr>
      <w:r>
        <w:rPr>
          <w:color w:val="333333"/>
        </w:rPr>
        <w:t>В целях поддержания баланса публичных и частных интересов законодательством о контрактной системе в сфере закупок в качестве одного из основных начал провозглашен принцип открытости и прозрачности информации о размещении государственного и муниципального заказа. Так, в целях обеспечения свободного и безвозмедного доступа к сведениям о закупочных процедурах функционирует единая информационная система в сфере закупок (далее – ЕИС). Электронный ресурс позволяет всем заинтересованным лицам отслеживать заключение, исполнение и расторжение контрактов, оплату, претензии, жалобы в ФАС, включение в реестр недобросовестных поставщиков и привлечение субподрядчиков.</w:t>
      </w:r>
      <w:r>
        <w:rPr>
          <w:color w:val="333333"/>
        </w:rPr>
        <w:br/>
        <w:t>По общему правилу сведения, составляющие государственную тайну, не подлежат размещению в ЕИС.</w:t>
      </w:r>
      <w:r>
        <w:rPr>
          <w:color w:val="333333"/>
        </w:rPr>
        <w:br/>
        <w:t>Формирование и размещение достоверных сведений об осуществлении процедур привлечения поставщиков (подрядчиков, исполнителей) является обязанностью заказчика любого уровня организации (федеральный, субъекта Российской Федерации или муниципальный) вне зависимости от источника финансирования закупки.</w:t>
      </w:r>
      <w:r>
        <w:rPr>
          <w:color w:val="333333"/>
        </w:rPr>
        <w:br/>
        <w:t>Заказчик обязан размещать на официальном сайте ЕИС полную и достоверную информацию, включая планы-графики, информацию о реализации планов-графиков, информацию о закупках и исполнении контрактов, реестр контрактов, единый реестр участников закупок, реестр недобросовестных поставщиков, библиотеку типовых условий контрактов, а также иные сведения, касающиеся полного жизненного цикла закупки. Для каждого вида обязательных к размещению заказчиком данных законодателем установлены сроки преимущественно от 1 до 5 рабочих дней.</w:t>
      </w:r>
      <w:r>
        <w:rPr>
          <w:color w:val="333333"/>
        </w:rPr>
        <w:br/>
        <w:t>Нарушения принципов открытости и прозрачности включают в себя отсутствие или несвоевременное размещение информации, требуемой в соответствии с законодательством, а также размещение неполной или недостоверной информации. Виновные лица могут быть привлечены к административной ответственности. В случаях, когда использование и размещение недостоверной информации повлекло расходование бюджетных средств либо иные социально значимые последствия органы прокуратуры дают уголовно-правовую оценку действиям должностных лиц.</w:t>
      </w:r>
      <w:r>
        <w:rPr>
          <w:color w:val="333333"/>
        </w:rPr>
        <w:br/>
        <w:t>За последние годы оптимизация законодательства о контрактной системе в сфере закупок позволила усовершенствовать процессы размещения информации о заключении и исполнении контрактов.</w:t>
      </w:r>
      <w:r>
        <w:rPr>
          <w:color w:val="333333"/>
        </w:rPr>
        <w:br/>
        <w:t>Так, обязательным стало формирование с использованием ЕИС структурированного (цифрового) контракта путем переноса сведений из извещения о закупке, заявки победителя, что позволило исключить возможные риски злоупотребления заказчиком при заключении контракта на условиях, отличных от предложенных на торгах.</w:t>
      </w:r>
      <w:r>
        <w:rPr>
          <w:color w:val="333333"/>
        </w:rPr>
        <w:br/>
        <w:t>Кроме того, введена обязанность для заказчика и поставщика (подрядчика, исполнителя) оформлять действия по приемке полученного в результате исполнения контракта результата в электронной форме.</w:t>
      </w:r>
    </w:p>
    <w:p w:rsidR="007D4784" w:rsidRDefault="007D4784" w:rsidP="009563AC"/>
    <w:p w:rsidR="009563AC" w:rsidRDefault="009563AC" w:rsidP="009563AC">
      <w:r>
        <w:t xml:space="preserve">Редактор: </w:t>
      </w:r>
      <w:r w:rsidR="007D4784">
        <w:t>Ахметова Э.А</w:t>
      </w:r>
      <w:r>
        <w:tab/>
      </w:r>
      <w:r>
        <w:tab/>
      </w:r>
      <w:r>
        <w:tab/>
      </w:r>
      <w:r>
        <w:tab/>
      </w:r>
      <w:r>
        <w:tab/>
      </w:r>
      <w:r>
        <w:tab/>
        <w:t xml:space="preserve">           тираж  </w:t>
      </w:r>
      <w:r w:rsidR="00434053">
        <w:rPr>
          <w:b/>
        </w:rPr>
        <w:t>1</w:t>
      </w:r>
      <w:r w:rsidR="008D0295">
        <w:rPr>
          <w:b/>
        </w:rPr>
        <w:t>9</w:t>
      </w:r>
      <w:r>
        <w:t xml:space="preserve">  экз.</w:t>
      </w:r>
    </w:p>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lastRenderedPageBreak/>
        <w:t>ул. Радищева, 9</w:t>
      </w:r>
    </w:p>
    <w:sectPr w:rsidR="009563AC" w:rsidRPr="009563AC" w:rsidSect="0008582F">
      <w:head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5F00" w:rsidRDefault="00B35F00" w:rsidP="00E82C60">
      <w:r>
        <w:separator/>
      </w:r>
    </w:p>
  </w:endnote>
  <w:endnote w:type="continuationSeparator" w:id="1">
    <w:p w:rsidR="00B35F00" w:rsidRDefault="00B35F00"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5F00" w:rsidRDefault="00B35F00" w:rsidP="00E82C60">
      <w:r>
        <w:separator/>
      </w:r>
    </w:p>
  </w:footnote>
  <w:footnote w:type="continuationSeparator" w:id="1">
    <w:p w:rsidR="00B35F00" w:rsidRDefault="00B35F00"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685EA5">
        <w:pPr>
          <w:pStyle w:val="ab"/>
          <w:jc w:val="center"/>
        </w:pPr>
        <w:r>
          <w:fldChar w:fldCharType="begin"/>
        </w:r>
        <w:r w:rsidR="00C341A0">
          <w:instrText>PAGE   \* MERGEFORMAT</w:instrText>
        </w:r>
        <w:r>
          <w:fldChar w:fldCharType="separate"/>
        </w:r>
        <w:r w:rsidR="007D4784">
          <w:rPr>
            <w:noProof/>
          </w:rPr>
          <w:t>1</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7">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9">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7">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6"/>
  </w:num>
  <w:num w:numId="3">
    <w:abstractNumId w:val="31"/>
  </w:num>
  <w:num w:numId="4">
    <w:abstractNumId w:val="38"/>
  </w:num>
  <w:num w:numId="5">
    <w:abstractNumId w:val="24"/>
  </w:num>
  <w:num w:numId="6">
    <w:abstractNumId w:val="10"/>
  </w:num>
  <w:num w:numId="7">
    <w:abstractNumId w:val="13"/>
  </w:num>
  <w:num w:numId="8">
    <w:abstractNumId w:val="37"/>
  </w:num>
  <w:num w:numId="9">
    <w:abstractNumId w:val="8"/>
  </w:num>
  <w:num w:numId="10">
    <w:abstractNumId w:val="25"/>
  </w:num>
  <w:num w:numId="11">
    <w:abstractNumId w:val="14"/>
  </w:num>
  <w:num w:numId="12">
    <w:abstractNumId w:val="15"/>
  </w:num>
  <w:num w:numId="13">
    <w:abstractNumId w:val="3"/>
  </w:num>
  <w:num w:numId="14">
    <w:abstractNumId w:val="32"/>
  </w:num>
  <w:num w:numId="15">
    <w:abstractNumId w:val="36"/>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29"/>
  </w:num>
  <w:num w:numId="22">
    <w:abstractNumId w:val="27"/>
  </w:num>
  <w:num w:numId="23">
    <w:abstractNumId w:val="1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8"/>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26"/>
  </w:num>
  <w:num w:numId="47">
    <w:abstractNumId w:val="20"/>
  </w:num>
  <w:num w:numId="48">
    <w:abstractNumId w:val="2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7655"/>
    <w:rsid w:val="00244A7E"/>
    <w:rsid w:val="00254122"/>
    <w:rsid w:val="00256A01"/>
    <w:rsid w:val="0026058F"/>
    <w:rsid w:val="0026088D"/>
    <w:rsid w:val="00273BC4"/>
    <w:rsid w:val="00275A84"/>
    <w:rsid w:val="00276968"/>
    <w:rsid w:val="00285A38"/>
    <w:rsid w:val="00287D55"/>
    <w:rsid w:val="002C1771"/>
    <w:rsid w:val="002E3B74"/>
    <w:rsid w:val="002F797B"/>
    <w:rsid w:val="003211B4"/>
    <w:rsid w:val="003372B0"/>
    <w:rsid w:val="00337A38"/>
    <w:rsid w:val="003408D4"/>
    <w:rsid w:val="00363379"/>
    <w:rsid w:val="00372460"/>
    <w:rsid w:val="00377C24"/>
    <w:rsid w:val="00395B0F"/>
    <w:rsid w:val="003D24C6"/>
    <w:rsid w:val="003E1F01"/>
    <w:rsid w:val="003F1385"/>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63E37"/>
    <w:rsid w:val="006711BE"/>
    <w:rsid w:val="00673EC9"/>
    <w:rsid w:val="00685EA5"/>
    <w:rsid w:val="0068638C"/>
    <w:rsid w:val="006876F3"/>
    <w:rsid w:val="0069407A"/>
    <w:rsid w:val="006B0748"/>
    <w:rsid w:val="006B1D8A"/>
    <w:rsid w:val="006C445F"/>
    <w:rsid w:val="006E00C7"/>
    <w:rsid w:val="006E1823"/>
    <w:rsid w:val="006E58F3"/>
    <w:rsid w:val="006F5E0F"/>
    <w:rsid w:val="00710FA8"/>
    <w:rsid w:val="00734DF1"/>
    <w:rsid w:val="007369E9"/>
    <w:rsid w:val="00764FE0"/>
    <w:rsid w:val="00765843"/>
    <w:rsid w:val="007715E0"/>
    <w:rsid w:val="0078228F"/>
    <w:rsid w:val="0078283B"/>
    <w:rsid w:val="00787288"/>
    <w:rsid w:val="0078746B"/>
    <w:rsid w:val="00797C6B"/>
    <w:rsid w:val="007C18F3"/>
    <w:rsid w:val="007D4784"/>
    <w:rsid w:val="007D7133"/>
    <w:rsid w:val="007D7F08"/>
    <w:rsid w:val="007E5686"/>
    <w:rsid w:val="0080466A"/>
    <w:rsid w:val="0080554E"/>
    <w:rsid w:val="008134A4"/>
    <w:rsid w:val="0082180E"/>
    <w:rsid w:val="0085262B"/>
    <w:rsid w:val="008759BD"/>
    <w:rsid w:val="00884929"/>
    <w:rsid w:val="008955B8"/>
    <w:rsid w:val="00895AF5"/>
    <w:rsid w:val="008A2C67"/>
    <w:rsid w:val="008A5440"/>
    <w:rsid w:val="008C640D"/>
    <w:rsid w:val="008D0295"/>
    <w:rsid w:val="008D03A3"/>
    <w:rsid w:val="008F2D43"/>
    <w:rsid w:val="008F773B"/>
    <w:rsid w:val="00906FB1"/>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B048F"/>
    <w:rsid w:val="00AD0766"/>
    <w:rsid w:val="00AD0C9C"/>
    <w:rsid w:val="00AD1316"/>
    <w:rsid w:val="00AF4C8C"/>
    <w:rsid w:val="00B211B5"/>
    <w:rsid w:val="00B219FA"/>
    <w:rsid w:val="00B22914"/>
    <w:rsid w:val="00B35F00"/>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7386E"/>
    <w:rsid w:val="00CB1DB8"/>
    <w:rsid w:val="00CE5FB7"/>
    <w:rsid w:val="00D04950"/>
    <w:rsid w:val="00D111E6"/>
    <w:rsid w:val="00D22A86"/>
    <w:rsid w:val="00D35AC4"/>
    <w:rsid w:val="00D36854"/>
    <w:rsid w:val="00D46573"/>
    <w:rsid w:val="00D46A14"/>
    <w:rsid w:val="00D5261B"/>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522</Words>
  <Characters>2977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8</cp:revision>
  <cp:lastPrinted>2025-06-19T04:10:00Z</cp:lastPrinted>
  <dcterms:created xsi:type="dcterms:W3CDTF">2025-06-19T08:44:00Z</dcterms:created>
  <dcterms:modified xsi:type="dcterms:W3CDTF">2026-01-20T12:48:00Z</dcterms:modified>
</cp:coreProperties>
</file>