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5F3166">
        <w:t>3</w:t>
      </w:r>
      <w:r w:rsidR="00E82C60" w:rsidRPr="00B77EA1">
        <w:t xml:space="preserve"> от  </w:t>
      </w:r>
      <w:r w:rsidR="005F3166">
        <w:t xml:space="preserve">14 </w:t>
      </w:r>
      <w:r w:rsidR="00D36854">
        <w:t>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545C03"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pPr>
      <w:r>
        <w:rPr>
          <w:color w:val="333333"/>
        </w:rPr>
        <w:lastRenderedPageBreak/>
        <w:br/>
      </w:r>
    </w:p>
    <w:p w:rsidR="002C1771" w:rsidRDefault="002C1771" w:rsidP="002C1771">
      <w:pPr>
        <w:pBdr>
          <w:top w:val="nil"/>
          <w:left w:val="nil"/>
          <w:bottom w:val="nil"/>
          <w:right w:val="nil"/>
        </w:pBdr>
        <w:spacing w:after="960"/>
        <w:jc w:val="both"/>
      </w:pPr>
      <w:r>
        <w:rPr>
          <w:b/>
          <w:color w:val="333333"/>
        </w:rPr>
        <w:t>Какие меры ответственности возникают при осуществлении самовольного ухода несовершеннолетнего</w:t>
      </w:r>
    </w:p>
    <w:p w:rsidR="002C1771" w:rsidRDefault="002C1771" w:rsidP="002C1771">
      <w:pPr>
        <w:pBdr>
          <w:top w:val="nil"/>
          <w:left w:val="nil"/>
          <w:bottom w:val="nil"/>
          <w:right w:val="nil"/>
        </w:pBdr>
        <w:jc w:val="both"/>
      </w:pPr>
      <w:r>
        <w:rPr>
          <w:color w:val="333333"/>
        </w:rPr>
        <w:t>Самовольные уходы несовершеннолетних из места проживания или образовательного учреждения без предварительного уведомления, зачастую обусловлены внутрисемейными разногласиями, неудовлетворенностью, трудностями или стремлением к самовыражению, что представляет собой серьезную угрозу, требующую незамедлительного информирования правоохранительных органов (по телефону 112) и глубокого анализа причин, поскольку подобные случаи могут стать предвестниками более опасных последствий.</w:t>
      </w:r>
      <w:r>
        <w:rPr>
          <w:color w:val="333333"/>
        </w:rPr>
        <w:br/>
        <w:t>В отношении несовершеннолетних, склонных к самовольным уходам, Федеральным законом от 24.06.1999 № 120-ФЗ «Об основах системы профилактики безнадзорности и правонарушений несовершеннолетних» предусмотрено применение мер профилактического воздействия и иных мер, соответствующих действующему законодательству.</w:t>
      </w:r>
      <w:r>
        <w:rPr>
          <w:color w:val="333333"/>
        </w:rPr>
        <w:br/>
        <w:t>После того, как инспектор по делам несовершеннолетних устанавливает, где находится ребенок, начинается процесс профилактической беседы. В ходе этой беседы выясняются причины и обстоятельства, которые побудили несовершеннолетнего самовольно уйти. Далее, органы и ведомства, занимающиеся профилактикой, совместно решают, как организовать дальнейшую работу с ребенком и его семьей.</w:t>
      </w:r>
      <w:r>
        <w:rPr>
          <w:color w:val="333333"/>
        </w:rPr>
        <w:br/>
        <w:t>В каждом случае самовольного ухода несовершеннолетнего из дома или иного учреждения прокуратурой организуется проверка причин и условий, способствующих такому уходу, выясняются обстоятельства, предшествующие случившемуся, запрашивается характеризующий материал на семью, дается оценка действиям (бездействию) субъектов профилактики по организацию профилактической работы.</w:t>
      </w:r>
      <w:r>
        <w:rPr>
          <w:color w:val="333333"/>
        </w:rPr>
        <w:br/>
        <w:t>Родители или законные представители несут ответственность за бездействие в случае непринятия мер по розыску пропавшего ребенка.</w:t>
      </w:r>
      <w:r>
        <w:rPr>
          <w:color w:val="333333"/>
        </w:rPr>
        <w:br/>
        <w:t>Кроме того, родители, чье ненадлежащее исполнение обязанностей привело к самовольному уходу подростка, могут столкнуться с административной ответственностью по части 1 статьи 5.35 Кодекса Российской Федерации об административных правонарушениях за невыполнение обязанностей по содержанию и воспитанию несовершеннолетних. Помимо этого, родители будут приглашены на заседание комиссии по делам несовершеннолетних, где им будет назначено наказание и разработаны дальнейшие профилактические меры для семьи и ребенка.</w:t>
      </w:r>
    </w:p>
    <w:p w:rsidR="005F3166" w:rsidRDefault="005F3166" w:rsidP="009563AC"/>
    <w:p w:rsidR="005F3166" w:rsidRDefault="005F3166" w:rsidP="009563AC"/>
    <w:p w:rsidR="009563AC" w:rsidRDefault="009563AC" w:rsidP="009563AC">
      <w:r>
        <w:t xml:space="preserve">Редактор: </w:t>
      </w:r>
      <w:r w:rsidR="00C50807">
        <w:t>Шабалова Н.В</w:t>
      </w:r>
      <w:r>
        <w:t>.</w:t>
      </w:r>
      <w:r>
        <w:tab/>
      </w:r>
      <w:r>
        <w:tab/>
      </w:r>
      <w:r>
        <w:tab/>
      </w:r>
      <w:r>
        <w:tab/>
      </w:r>
      <w:r>
        <w:tab/>
      </w:r>
      <w:r>
        <w:tab/>
        <w:t xml:space="preserve">           тираж  </w:t>
      </w:r>
      <w:r w:rsidR="00434053">
        <w:rPr>
          <w:b/>
        </w:rPr>
        <w:t>1</w:t>
      </w:r>
      <w:r w:rsidR="008D0295">
        <w:rPr>
          <w:b/>
        </w:rPr>
        <w:t>9</w:t>
      </w:r>
      <w:r>
        <w:t xml:space="preserve">  экз.</w:t>
      </w:r>
    </w:p>
    <w:p w:rsidR="005F3166" w:rsidRDefault="005F3166"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CAA" w:rsidRDefault="00CC5CAA" w:rsidP="00E82C60">
      <w:r>
        <w:separator/>
      </w:r>
    </w:p>
  </w:endnote>
  <w:endnote w:type="continuationSeparator" w:id="1">
    <w:p w:rsidR="00CC5CAA" w:rsidRDefault="00CC5CAA"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CAA" w:rsidRDefault="00CC5CAA" w:rsidP="00E82C60">
      <w:r>
        <w:separator/>
      </w:r>
    </w:p>
  </w:footnote>
  <w:footnote w:type="continuationSeparator" w:id="1">
    <w:p w:rsidR="00CC5CAA" w:rsidRDefault="00CC5CAA"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545C03">
        <w:pPr>
          <w:pStyle w:val="ab"/>
          <w:jc w:val="center"/>
        </w:pPr>
        <w:r>
          <w:fldChar w:fldCharType="begin"/>
        </w:r>
        <w:r w:rsidR="00C341A0">
          <w:instrText>PAGE   \* MERGEFORMAT</w:instrText>
        </w:r>
        <w:r>
          <w:fldChar w:fldCharType="separate"/>
        </w:r>
        <w:r w:rsidR="005F3166">
          <w:rPr>
            <w:noProof/>
          </w:rPr>
          <w:t>2</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5C03"/>
    <w:rsid w:val="00546C0D"/>
    <w:rsid w:val="00553AF7"/>
    <w:rsid w:val="00576EC5"/>
    <w:rsid w:val="00582BAE"/>
    <w:rsid w:val="00592B58"/>
    <w:rsid w:val="005D3EAB"/>
    <w:rsid w:val="005E116D"/>
    <w:rsid w:val="005E5910"/>
    <w:rsid w:val="005F3166"/>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C5CAA"/>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440</Words>
  <Characters>2510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2026-01-20T12:45:00Z</dcterms:modified>
</cp:coreProperties>
</file>