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3A5A2E">
        <w:t>10</w:t>
      </w:r>
      <w:r w:rsidR="00E82C60" w:rsidRPr="00B77EA1">
        <w:t xml:space="preserve"> от  </w:t>
      </w:r>
      <w:r w:rsidR="002C1771">
        <w:t>2</w:t>
      </w:r>
      <w:r w:rsidR="003A5A2E">
        <w:t>3</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46329F"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pPr>
      <w:r>
        <w:rPr>
          <w:color w:val="333333"/>
        </w:rPr>
        <w:lastRenderedPageBreak/>
        <w:br/>
      </w:r>
    </w:p>
    <w:p w:rsidR="002C1771" w:rsidRDefault="002C1771" w:rsidP="002C1771">
      <w:pPr>
        <w:pBdr>
          <w:top w:val="nil"/>
          <w:left w:val="nil"/>
          <w:bottom w:val="nil"/>
          <w:right w:val="nil"/>
        </w:pBdr>
        <w:spacing w:after="960"/>
        <w:jc w:val="both"/>
      </w:pPr>
      <w:r>
        <w:rPr>
          <w:b/>
          <w:color w:val="333333"/>
        </w:rPr>
        <w:t>Можно ли оставить себе найденную вещь</w:t>
      </w:r>
    </w:p>
    <w:p w:rsidR="002C1771" w:rsidRDefault="002C1771" w:rsidP="002C1771">
      <w:pPr>
        <w:pBdr>
          <w:top w:val="nil"/>
          <w:left w:val="nil"/>
          <w:bottom w:val="nil"/>
          <w:right w:val="nil"/>
        </w:pBdr>
        <w:jc w:val="both"/>
      </w:pPr>
      <w:r>
        <w:rPr>
          <w:color w:val="333333"/>
        </w:rPr>
        <w:t>Согласно статье 227 Гражданского кодекса Российской Федерации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w:t>
      </w:r>
      <w:r>
        <w:rPr>
          <w:color w:val="333333"/>
        </w:rPr>
        <w:br/>
        <w:t>При этом если вещь найдена в помещении или на транспорте, она подлежит сдаче лицу, представляющему владельца этого помещения или средства транспорта, и лицо, которому сдана находка, приобретает права и несет обязанности лица, нашедшего вещь.</w:t>
      </w:r>
      <w:r>
        <w:rPr>
          <w:color w:val="333333"/>
        </w:rPr>
        <w:br/>
        <w:t>В случае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r>
        <w:rPr>
          <w:color w:val="333333"/>
        </w:rPr>
        <w:br/>
        <w:t>Нашедший вещь вправе хранить ее у себя либо сдать на хранение в полицию, орган местного самоуправления или указанному ими лицу, а 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причем деньги, вырученные от продажи найденной вещи, подлежат возврату лицу, управомоченному на ее получение.</w:t>
      </w:r>
      <w:r>
        <w:rPr>
          <w:color w:val="333333"/>
        </w:rPr>
        <w:br/>
        <w:t>Нашедший вещь отвечает за ее утрату или повреждение лишь в случае умысла или грубой неосторожности и в пределах стоимости вещи.</w:t>
      </w:r>
      <w:r>
        <w:rPr>
          <w:color w:val="333333"/>
        </w:rPr>
        <w:br/>
        <w:t>В соответствии с уголовным законом под хищением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w:t>
      </w:r>
      <w:r>
        <w:rPr>
          <w:color w:val="333333"/>
        </w:rPr>
        <w:br/>
        <w:t>Находка перерастет в кражу при установлении следующих обстоятельств:</w:t>
      </w:r>
      <w:r>
        <w:rPr>
          <w:color w:val="333333"/>
        </w:rPr>
        <w:br/>
        <w:t>- нашедшему вещь было заведомо известно о ее принадлежности другому лицу;</w:t>
      </w:r>
      <w:r>
        <w:rPr>
          <w:color w:val="333333"/>
        </w:rPr>
        <w:br/>
        <w:t>- не было оснований полагать, что вещь выбросили;</w:t>
      </w:r>
      <w:r>
        <w:rPr>
          <w:color w:val="333333"/>
        </w:rPr>
        <w:br/>
        <w:t>- нашедший скрыл вещь, источник ее получения, факт принадлежности другому лицу или идентифицирующие признаки вещи;</w:t>
      </w:r>
      <w:r>
        <w:rPr>
          <w:color w:val="333333"/>
        </w:rPr>
        <w:br/>
        <w:t>- целью нашедшего вещь явилось обращение ее в свою пользу или в пользу иных неуправомоченных лиц;</w:t>
      </w:r>
      <w:r>
        <w:rPr>
          <w:color w:val="333333"/>
        </w:rPr>
        <w:br/>
        <w:t>- собственнику или законному владельцу вещи причинен ущерб.</w:t>
      </w:r>
      <w:r>
        <w:rPr>
          <w:color w:val="333333"/>
        </w:rPr>
        <w:br/>
        <w:t>Таким образом, непринятие мер к установлению собственника и оставление вещи в пользовании расценивается как уголовно наказуемое деяние – кража.</w:t>
      </w:r>
      <w:r>
        <w:rPr>
          <w:color w:val="333333"/>
        </w:rPr>
        <w:br/>
        <w:t>За совершение кражи в соответствии со статьей 158 Уголовного кодекса Российской Федерации может быть назначено наказание в виде штрафа в размере до 80 тысяч рублей, обязательных работ на срок до 360 часов, либо исправительных работ на срок до 1 года, ограничения свободы на срок до 2 лет, принудительных работ на срок до 2 лет, арест на срок до 4 месяцев, а также лишение свободы на срок до 2 лет.</w:t>
      </w:r>
    </w:p>
    <w:p w:rsidR="003A5A2E" w:rsidRDefault="003A5A2E" w:rsidP="009563AC"/>
    <w:p w:rsidR="009563AC" w:rsidRDefault="009563AC" w:rsidP="009563AC">
      <w:r>
        <w:t xml:space="preserve">Редактор: </w:t>
      </w:r>
      <w:r w:rsidR="003A5A2E">
        <w:t>Ахметова Э.А.</w:t>
      </w:r>
      <w:r>
        <w:tab/>
      </w:r>
      <w:r>
        <w:tab/>
      </w:r>
      <w:r>
        <w:tab/>
      </w:r>
      <w:r>
        <w:tab/>
      </w:r>
      <w:r>
        <w:tab/>
      </w:r>
      <w:r>
        <w:tab/>
        <w:t xml:space="preserve">           тираж  </w:t>
      </w:r>
      <w:r w:rsidR="00434053">
        <w:rPr>
          <w:b/>
        </w:rPr>
        <w:t>1</w:t>
      </w:r>
      <w:r w:rsidR="008D0295">
        <w:rPr>
          <w:b/>
        </w:rPr>
        <w:t>9</w:t>
      </w:r>
      <w:r>
        <w:t xml:space="preserve">  экз.</w:t>
      </w:r>
    </w:p>
    <w:p w:rsidR="003A5A2E" w:rsidRDefault="003A5A2E"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lastRenderedPageBreak/>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2DF" w:rsidRDefault="004822DF" w:rsidP="00E82C60">
      <w:r>
        <w:separator/>
      </w:r>
    </w:p>
  </w:endnote>
  <w:endnote w:type="continuationSeparator" w:id="1">
    <w:p w:rsidR="004822DF" w:rsidRDefault="004822DF"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2DF" w:rsidRDefault="004822DF" w:rsidP="00E82C60">
      <w:r>
        <w:separator/>
      </w:r>
    </w:p>
  </w:footnote>
  <w:footnote w:type="continuationSeparator" w:id="1">
    <w:p w:rsidR="004822DF" w:rsidRDefault="004822DF"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46329F">
        <w:pPr>
          <w:pStyle w:val="ab"/>
          <w:jc w:val="center"/>
        </w:pPr>
        <w:r>
          <w:fldChar w:fldCharType="begin"/>
        </w:r>
        <w:r w:rsidR="00C341A0">
          <w:instrText>PAGE   \* MERGEFORMAT</w:instrText>
        </w:r>
        <w:r>
          <w:fldChar w:fldCharType="separate"/>
        </w:r>
        <w:r w:rsidR="003A5A2E">
          <w:rPr>
            <w:noProof/>
          </w:rPr>
          <w:t>2</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211B4"/>
    <w:rsid w:val="003372B0"/>
    <w:rsid w:val="00337A38"/>
    <w:rsid w:val="003408D4"/>
    <w:rsid w:val="00363379"/>
    <w:rsid w:val="00372460"/>
    <w:rsid w:val="00377C24"/>
    <w:rsid w:val="00395B0F"/>
    <w:rsid w:val="003A5A2E"/>
    <w:rsid w:val="003D24C6"/>
    <w:rsid w:val="003E1F01"/>
    <w:rsid w:val="003F1385"/>
    <w:rsid w:val="0041309E"/>
    <w:rsid w:val="0042570C"/>
    <w:rsid w:val="00427273"/>
    <w:rsid w:val="00434053"/>
    <w:rsid w:val="00447061"/>
    <w:rsid w:val="00456E48"/>
    <w:rsid w:val="0046329F"/>
    <w:rsid w:val="00470906"/>
    <w:rsid w:val="0048006C"/>
    <w:rsid w:val="004822DF"/>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490</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2026-01-20T12:54:00Z</dcterms:modified>
</cp:coreProperties>
</file>