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9B" w:rsidRDefault="00F16F9B" w:rsidP="005F14E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16F9B"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F9B" w:rsidRDefault="00F16F9B" w:rsidP="000A761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F14ED" w:rsidRDefault="007A5957" w:rsidP="000A761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A761F">
        <w:rPr>
          <w:rFonts w:ascii="Times New Roman" w:hAnsi="Times New Roman"/>
          <w:b/>
          <w:bCs/>
        </w:rPr>
        <w:t>АДМИНИСТРАЦИЯ </w:t>
      </w:r>
    </w:p>
    <w:p w:rsidR="007A5957" w:rsidRPr="000A761F" w:rsidRDefault="00A25152" w:rsidP="000A761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РУССКО-КАМЕШКИРСКОГО</w:t>
      </w:r>
      <w:r w:rsidR="007A5957" w:rsidRPr="000A761F">
        <w:rPr>
          <w:rFonts w:ascii="Times New Roman" w:hAnsi="Times New Roman"/>
          <w:b/>
          <w:bCs/>
        </w:rPr>
        <w:t> СЕЛЬСОВЕТА </w:t>
      </w:r>
    </w:p>
    <w:p w:rsidR="007A5957" w:rsidRPr="000A761F" w:rsidRDefault="007A5957" w:rsidP="000A761F">
      <w:pPr>
        <w:spacing w:after="0" w:line="240" w:lineRule="auto"/>
        <w:jc w:val="center"/>
        <w:rPr>
          <w:rFonts w:ascii="Times New Roman" w:hAnsi="Times New Roman"/>
        </w:rPr>
      </w:pPr>
      <w:r w:rsidRPr="000A761F">
        <w:rPr>
          <w:rFonts w:ascii="Times New Roman" w:hAnsi="Times New Roman"/>
          <w:b/>
          <w:bCs/>
        </w:rPr>
        <w:t>КАМЕШКИРСКОГО РАЙОНА</w:t>
      </w:r>
    </w:p>
    <w:p w:rsidR="007A5957" w:rsidRPr="000A761F" w:rsidRDefault="007A5957" w:rsidP="000A761F">
      <w:pPr>
        <w:spacing w:after="0" w:line="240" w:lineRule="auto"/>
        <w:jc w:val="center"/>
        <w:rPr>
          <w:rFonts w:ascii="Times New Roman" w:hAnsi="Times New Roman"/>
        </w:rPr>
      </w:pPr>
      <w:r w:rsidRPr="000A761F">
        <w:rPr>
          <w:rFonts w:ascii="Times New Roman" w:hAnsi="Times New Roman"/>
          <w:b/>
          <w:bCs/>
        </w:rPr>
        <w:t>ПЕНЗЕНСКОЙ ОБЛАСТИ</w:t>
      </w:r>
    </w:p>
    <w:p w:rsidR="007A5957" w:rsidRPr="000A761F" w:rsidRDefault="007A5957" w:rsidP="000A761F">
      <w:pPr>
        <w:spacing w:after="0" w:line="240" w:lineRule="auto"/>
        <w:jc w:val="center"/>
        <w:rPr>
          <w:rFonts w:ascii="Times New Roman" w:hAnsi="Times New Roman"/>
        </w:rPr>
      </w:pPr>
      <w:r w:rsidRPr="000A761F">
        <w:rPr>
          <w:rFonts w:ascii="Times New Roman" w:hAnsi="Times New Roman"/>
          <w:b/>
          <w:bCs/>
        </w:rPr>
        <w:t>ПОСТАНОВЛЕНИЕ</w:t>
      </w:r>
    </w:p>
    <w:p w:rsidR="00C92965" w:rsidRDefault="007A5957" w:rsidP="000A761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A761F">
        <w:rPr>
          <w:rFonts w:ascii="Times New Roman" w:hAnsi="Times New Roman"/>
          <w:b/>
          <w:bCs/>
        </w:rPr>
        <w:t>от  года № </w:t>
      </w:r>
    </w:p>
    <w:p w:rsidR="007A5957" w:rsidRDefault="007A5957" w:rsidP="000A761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A761F">
        <w:rPr>
          <w:rFonts w:ascii="Times New Roman" w:hAnsi="Times New Roman"/>
          <w:b/>
          <w:bCs/>
        </w:rPr>
        <w:t>с. </w:t>
      </w:r>
      <w:r w:rsidR="00A25152">
        <w:rPr>
          <w:rFonts w:ascii="Times New Roman" w:hAnsi="Times New Roman"/>
          <w:b/>
          <w:bCs/>
        </w:rPr>
        <w:t>Русский Камешкир</w:t>
      </w:r>
    </w:p>
    <w:p w:rsidR="00675EEE" w:rsidRPr="000A761F" w:rsidRDefault="00675EEE" w:rsidP="000A761F">
      <w:pPr>
        <w:spacing w:after="0" w:line="240" w:lineRule="auto"/>
        <w:jc w:val="center"/>
        <w:rPr>
          <w:rFonts w:ascii="Times New Roman" w:hAnsi="Times New Roman"/>
        </w:rPr>
      </w:pPr>
    </w:p>
    <w:p w:rsidR="00675EEE" w:rsidRDefault="00675EEE" w:rsidP="006F71C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внесении изменений в </w:t>
      </w:r>
      <w:r w:rsidR="006F71CA">
        <w:rPr>
          <w:rFonts w:ascii="Times New Roman" w:hAnsi="Times New Roman"/>
          <w:b/>
          <w:bCs/>
        </w:rPr>
        <w:t xml:space="preserve">постановление администрации </w:t>
      </w:r>
      <w:proofErr w:type="spellStart"/>
      <w:r w:rsidR="00A25152">
        <w:rPr>
          <w:rFonts w:ascii="Times New Roman" w:hAnsi="Times New Roman"/>
          <w:b/>
          <w:bCs/>
        </w:rPr>
        <w:t>Русско-Камешкирского</w:t>
      </w:r>
      <w:proofErr w:type="spellEnd"/>
      <w:r w:rsidR="006F71CA">
        <w:rPr>
          <w:rFonts w:ascii="Times New Roman" w:hAnsi="Times New Roman"/>
          <w:b/>
          <w:bCs/>
        </w:rPr>
        <w:t xml:space="preserve"> сельсовета </w:t>
      </w:r>
      <w:proofErr w:type="spellStart"/>
      <w:r w:rsidR="006F71CA">
        <w:rPr>
          <w:rFonts w:ascii="Times New Roman" w:hAnsi="Times New Roman"/>
          <w:b/>
          <w:bCs/>
        </w:rPr>
        <w:t>Камешкирского</w:t>
      </w:r>
      <w:proofErr w:type="spellEnd"/>
      <w:r w:rsidR="006F71CA">
        <w:rPr>
          <w:rFonts w:ascii="Times New Roman" w:hAnsi="Times New Roman"/>
          <w:b/>
          <w:bCs/>
        </w:rPr>
        <w:t xml:space="preserve"> района </w:t>
      </w:r>
      <w:r w:rsidR="005F49BD">
        <w:rPr>
          <w:rFonts w:ascii="Times New Roman" w:hAnsi="Times New Roman"/>
          <w:b/>
          <w:bCs/>
        </w:rPr>
        <w:t>П</w:t>
      </w:r>
      <w:r w:rsidR="006F71CA">
        <w:rPr>
          <w:rFonts w:ascii="Times New Roman" w:hAnsi="Times New Roman"/>
          <w:b/>
          <w:bCs/>
        </w:rPr>
        <w:t xml:space="preserve">ензенской области от </w:t>
      </w:r>
      <w:r w:rsidR="00A877FB">
        <w:rPr>
          <w:rFonts w:ascii="Times New Roman" w:hAnsi="Times New Roman"/>
          <w:b/>
          <w:bCs/>
        </w:rPr>
        <w:t>22</w:t>
      </w:r>
      <w:r w:rsidR="006F71CA">
        <w:rPr>
          <w:rFonts w:ascii="Times New Roman" w:hAnsi="Times New Roman"/>
          <w:b/>
          <w:bCs/>
        </w:rPr>
        <w:t>.05.2023 №</w:t>
      </w:r>
      <w:r w:rsidR="00A877FB">
        <w:rPr>
          <w:rFonts w:ascii="Times New Roman" w:hAnsi="Times New Roman"/>
          <w:b/>
          <w:bCs/>
        </w:rPr>
        <w:t xml:space="preserve"> 74</w:t>
      </w:r>
      <w:r w:rsidR="006F71CA">
        <w:rPr>
          <w:rFonts w:ascii="Times New Roman" w:hAnsi="Times New Roman"/>
          <w:b/>
          <w:bCs/>
        </w:rPr>
        <w:t xml:space="preserve"> «Об утверждении</w:t>
      </w:r>
      <w:r w:rsidR="007A5957" w:rsidRPr="000A761F">
        <w:rPr>
          <w:rFonts w:ascii="Times New Roman" w:hAnsi="Times New Roman"/>
          <w:b/>
          <w:bCs/>
        </w:rPr>
        <w:t> Поряд</w:t>
      </w:r>
      <w:r w:rsidR="006F71CA">
        <w:rPr>
          <w:rFonts w:ascii="Times New Roman" w:hAnsi="Times New Roman"/>
          <w:b/>
          <w:bCs/>
        </w:rPr>
        <w:t>ка</w:t>
      </w:r>
      <w:r w:rsidR="007A5957" w:rsidRPr="000A761F">
        <w:rPr>
          <w:rFonts w:ascii="Times New Roman" w:hAnsi="Times New Roman"/>
          <w:b/>
          <w:bCs/>
        </w:rPr>
        <w:t> выкупа жилого помещения (жилого дома) на территории </w:t>
      </w:r>
      <w:proofErr w:type="spellStart"/>
      <w:r w:rsidR="00A25152">
        <w:rPr>
          <w:rFonts w:ascii="Times New Roman" w:hAnsi="Times New Roman"/>
          <w:b/>
          <w:bCs/>
        </w:rPr>
        <w:t>Русско-Камешкирского</w:t>
      </w:r>
      <w:proofErr w:type="spellEnd"/>
      <w:r w:rsidR="00A25152">
        <w:rPr>
          <w:rFonts w:ascii="Times New Roman" w:hAnsi="Times New Roman"/>
          <w:b/>
          <w:bCs/>
        </w:rPr>
        <w:t xml:space="preserve"> </w:t>
      </w:r>
      <w:r w:rsidR="007A5957" w:rsidRPr="000A761F">
        <w:rPr>
          <w:rFonts w:ascii="Times New Roman" w:hAnsi="Times New Roman"/>
          <w:b/>
          <w:bCs/>
        </w:rPr>
        <w:t>сельсовета </w:t>
      </w:r>
      <w:proofErr w:type="spellStart"/>
      <w:r w:rsidR="007A5957" w:rsidRPr="000A761F">
        <w:rPr>
          <w:rFonts w:ascii="Times New Roman" w:hAnsi="Times New Roman"/>
          <w:b/>
          <w:bCs/>
        </w:rPr>
        <w:t>Камешкирского</w:t>
      </w:r>
      <w:proofErr w:type="spellEnd"/>
      <w:r w:rsidR="007A5957" w:rsidRPr="000A761F">
        <w:rPr>
          <w:rFonts w:ascii="Times New Roman" w:hAnsi="Times New Roman"/>
          <w:b/>
          <w:bCs/>
        </w:rPr>
        <w:t> района Пензенской области</w:t>
      </w:r>
      <w:r w:rsidR="006F71CA">
        <w:rPr>
          <w:rFonts w:ascii="Times New Roman" w:hAnsi="Times New Roman"/>
          <w:b/>
          <w:bCs/>
        </w:rPr>
        <w:t>»</w:t>
      </w:r>
    </w:p>
    <w:p w:rsidR="006B5A32" w:rsidRDefault="006B5A32" w:rsidP="006F71CA">
      <w:pPr>
        <w:spacing w:after="0" w:line="240" w:lineRule="auto"/>
        <w:jc w:val="center"/>
        <w:rPr>
          <w:rFonts w:ascii="Times New Roman" w:hAnsi="Times New Roman"/>
        </w:rPr>
      </w:pPr>
    </w:p>
    <w:p w:rsidR="005F49BD" w:rsidRDefault="00675EEE" w:rsidP="000A76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A5957" w:rsidRPr="000A761F">
        <w:rPr>
          <w:rFonts w:ascii="Times New Roman" w:hAnsi="Times New Roman"/>
        </w:rPr>
        <w:t>В соответствии с Жилищным кодексом Российской Федерации, постановлением </w:t>
      </w:r>
    </w:p>
    <w:p w:rsidR="00675EEE" w:rsidRDefault="007A5957" w:rsidP="000A761F">
      <w:pPr>
        <w:spacing w:after="0" w:line="240" w:lineRule="auto"/>
        <w:rPr>
          <w:rFonts w:ascii="Times New Roman" w:hAnsi="Times New Roman"/>
        </w:rPr>
      </w:pPr>
      <w:proofErr w:type="gramStart"/>
      <w:r w:rsidRPr="000A761F">
        <w:rPr>
          <w:rFonts w:ascii="Times New Roman" w:hAnsi="Times New Roman"/>
        </w:rPr>
        <w:t>Правительства Российской Федерации от 31.05.2019 № 696 «Об утверждении государственной программы Российской Федерации «Комплексное развитие сельских территорий» и о внесении изменений в некоторые акты Правительства Российской Федерации» (с последующими изменениями), постановлением Правительства Пензенской области от 11.12.2019 № 778-пП «Об утверждении государственной программы Пензенской области «Комплексное развитие сельских территорий Пензенской области» (с последующими изменениями), постановлением администрации </w:t>
      </w:r>
      <w:r w:rsidR="00A25152">
        <w:rPr>
          <w:rFonts w:ascii="Times New Roman" w:hAnsi="Times New Roman"/>
        </w:rPr>
        <w:t>Русско-Камешкирского</w:t>
      </w:r>
      <w:r w:rsidRPr="000A761F">
        <w:rPr>
          <w:rFonts w:ascii="Times New Roman" w:hAnsi="Times New Roman"/>
        </w:rPr>
        <w:t> сельсовета Камешкирского района Пензенской области от</w:t>
      </w:r>
      <w:proofErr w:type="gramEnd"/>
      <w:r w:rsidRPr="000A761F">
        <w:rPr>
          <w:rFonts w:ascii="Times New Roman" w:hAnsi="Times New Roman"/>
        </w:rPr>
        <w:t> </w:t>
      </w:r>
      <w:r w:rsidR="00A25152">
        <w:rPr>
          <w:rFonts w:ascii="Times New Roman" w:hAnsi="Times New Roman"/>
        </w:rPr>
        <w:t>27.12.2019</w:t>
      </w:r>
      <w:r w:rsidRPr="000A761F">
        <w:rPr>
          <w:rFonts w:ascii="Times New Roman" w:hAnsi="Times New Roman"/>
        </w:rPr>
        <w:t> года № </w:t>
      </w:r>
      <w:r w:rsidR="00A25152">
        <w:rPr>
          <w:rFonts w:ascii="Times New Roman" w:hAnsi="Times New Roman"/>
        </w:rPr>
        <w:t>237</w:t>
      </w:r>
      <w:r w:rsidRPr="000A761F">
        <w:rPr>
          <w:rFonts w:ascii="Times New Roman" w:hAnsi="Times New Roman"/>
        </w:rPr>
        <w:t> «Об утверждении муниципальной программы </w:t>
      </w:r>
      <w:r w:rsidR="00A25152">
        <w:rPr>
          <w:rFonts w:ascii="Times New Roman" w:hAnsi="Times New Roman"/>
        </w:rPr>
        <w:t>Русско-Камешкирского</w:t>
      </w:r>
      <w:r w:rsidRPr="000A761F">
        <w:rPr>
          <w:rFonts w:ascii="Times New Roman" w:hAnsi="Times New Roman"/>
        </w:rPr>
        <w:t> сельсовета Камешкирского района Пензенской области «Комплексное развитие сельских территорий </w:t>
      </w:r>
      <w:r w:rsidR="00A25152">
        <w:rPr>
          <w:rFonts w:ascii="Times New Roman" w:hAnsi="Times New Roman"/>
        </w:rPr>
        <w:t>Русско-Камешкирского</w:t>
      </w:r>
      <w:r w:rsidRPr="000A761F">
        <w:rPr>
          <w:rFonts w:ascii="Times New Roman" w:hAnsi="Times New Roman"/>
        </w:rPr>
        <w:t> сельсовета Камешкирского района Пензенской области», руководствуясь </w:t>
      </w:r>
      <w:hyperlink r:id="rId6" w:tgtFrame="_blank" w:history="1">
        <w:r w:rsidRPr="00675EEE">
          <w:rPr>
            <w:rStyle w:val="ac"/>
            <w:rFonts w:ascii="Times New Roman" w:hAnsi="Times New Roman"/>
            <w:color w:val="000000"/>
            <w:u w:val="none"/>
          </w:rPr>
          <w:t>Уставом </w:t>
        </w:r>
        <w:r w:rsidR="00675EEE" w:rsidRPr="00675EEE">
          <w:rPr>
            <w:rStyle w:val="ac"/>
            <w:rFonts w:ascii="Times New Roman" w:hAnsi="Times New Roman"/>
            <w:color w:val="000000"/>
            <w:u w:val="none"/>
          </w:rPr>
          <w:t xml:space="preserve">сельского поселения </w:t>
        </w:r>
        <w:r w:rsidR="00A25152">
          <w:rPr>
            <w:rStyle w:val="ac"/>
            <w:rFonts w:ascii="Times New Roman" w:hAnsi="Times New Roman"/>
            <w:color w:val="000000"/>
            <w:u w:val="none"/>
          </w:rPr>
          <w:t>Русско-Камешкирского</w:t>
        </w:r>
        <w:r w:rsidRPr="00675EEE">
          <w:rPr>
            <w:rStyle w:val="ac"/>
            <w:rFonts w:ascii="Times New Roman" w:hAnsi="Times New Roman"/>
            <w:color w:val="000000"/>
            <w:u w:val="none"/>
          </w:rPr>
          <w:t> сельсовета Камешкирского района Пензенской области</w:t>
        </w:r>
      </w:hyperlink>
      <w:r w:rsidRPr="00675EEE">
        <w:rPr>
          <w:rFonts w:ascii="Times New Roman" w:hAnsi="Times New Roman"/>
          <w:color w:val="000000"/>
        </w:rPr>
        <w:t>,</w:t>
      </w:r>
      <w:r w:rsidR="00675EEE">
        <w:rPr>
          <w:rFonts w:ascii="Times New Roman" w:hAnsi="Times New Roman"/>
          <w:color w:val="000000"/>
        </w:rPr>
        <w:t xml:space="preserve"> </w:t>
      </w:r>
      <w:r w:rsidRPr="000A761F">
        <w:rPr>
          <w:rFonts w:ascii="Times New Roman" w:hAnsi="Times New Roman"/>
        </w:rPr>
        <w:t>администрация </w:t>
      </w:r>
      <w:r w:rsidR="00A25152">
        <w:rPr>
          <w:rFonts w:ascii="Times New Roman" w:hAnsi="Times New Roman"/>
        </w:rPr>
        <w:t>Русско-Камешкирского</w:t>
      </w:r>
      <w:r w:rsidRPr="000A761F">
        <w:rPr>
          <w:rFonts w:ascii="Times New Roman" w:hAnsi="Times New Roman"/>
        </w:rPr>
        <w:t> сельсовета Камешкирского района Пензенской области </w:t>
      </w:r>
    </w:p>
    <w:p w:rsidR="006B5A32" w:rsidRDefault="006B5A32" w:rsidP="00675EEE">
      <w:pPr>
        <w:spacing w:after="0" w:line="240" w:lineRule="auto"/>
        <w:jc w:val="center"/>
        <w:rPr>
          <w:rFonts w:ascii="Times New Roman" w:hAnsi="Times New Roman"/>
        </w:rPr>
      </w:pPr>
    </w:p>
    <w:p w:rsidR="007A5957" w:rsidRPr="000A761F" w:rsidRDefault="007A5957" w:rsidP="00675EEE">
      <w:pPr>
        <w:spacing w:after="0" w:line="240" w:lineRule="auto"/>
        <w:jc w:val="center"/>
        <w:rPr>
          <w:rFonts w:ascii="Times New Roman" w:hAnsi="Times New Roman"/>
        </w:rPr>
      </w:pPr>
      <w:r w:rsidRPr="000A761F">
        <w:rPr>
          <w:rFonts w:ascii="Times New Roman" w:hAnsi="Times New Roman"/>
        </w:rPr>
        <w:t>постановляет:</w:t>
      </w:r>
    </w:p>
    <w:p w:rsidR="006F71CA" w:rsidRDefault="007A5957" w:rsidP="00A877FB">
      <w:pPr>
        <w:spacing w:after="0" w:line="240" w:lineRule="auto"/>
        <w:jc w:val="both"/>
        <w:rPr>
          <w:rFonts w:ascii="Times New Roman" w:hAnsi="Times New Roman"/>
        </w:rPr>
      </w:pPr>
      <w:r w:rsidRPr="000A761F">
        <w:rPr>
          <w:rFonts w:ascii="Times New Roman" w:hAnsi="Times New Roman"/>
        </w:rPr>
        <w:t> </w:t>
      </w:r>
      <w:r w:rsidRPr="006F71CA">
        <w:rPr>
          <w:rFonts w:ascii="Times New Roman" w:hAnsi="Times New Roman"/>
        </w:rPr>
        <w:t>1.</w:t>
      </w:r>
      <w:r w:rsidR="006F71CA" w:rsidRPr="006F71CA">
        <w:rPr>
          <w:rFonts w:ascii="Times New Roman" w:hAnsi="Times New Roman"/>
        </w:rPr>
        <w:t xml:space="preserve">Внести в  постановление администрации </w:t>
      </w:r>
      <w:proofErr w:type="spellStart"/>
      <w:r w:rsidR="00A25152">
        <w:rPr>
          <w:rFonts w:ascii="Times New Roman" w:hAnsi="Times New Roman"/>
        </w:rPr>
        <w:t>Русско-Камешкирского</w:t>
      </w:r>
      <w:proofErr w:type="spellEnd"/>
      <w:r w:rsidR="006F71CA" w:rsidRPr="006F71CA">
        <w:rPr>
          <w:rFonts w:ascii="Times New Roman" w:hAnsi="Times New Roman"/>
        </w:rPr>
        <w:t xml:space="preserve"> сельсовета </w:t>
      </w:r>
      <w:proofErr w:type="spellStart"/>
      <w:r w:rsidR="006F71CA" w:rsidRPr="006F71CA">
        <w:rPr>
          <w:rFonts w:ascii="Times New Roman" w:hAnsi="Times New Roman"/>
        </w:rPr>
        <w:t>Камешкирского</w:t>
      </w:r>
      <w:proofErr w:type="spellEnd"/>
      <w:r w:rsidR="006F71CA" w:rsidRPr="006F71CA">
        <w:rPr>
          <w:rFonts w:ascii="Times New Roman" w:hAnsi="Times New Roman"/>
        </w:rPr>
        <w:t xml:space="preserve"> района </w:t>
      </w:r>
      <w:r w:rsidR="00562995">
        <w:rPr>
          <w:rFonts w:ascii="Times New Roman" w:hAnsi="Times New Roman"/>
        </w:rPr>
        <w:t>П</w:t>
      </w:r>
      <w:r w:rsidR="006F71CA" w:rsidRPr="006F71CA">
        <w:rPr>
          <w:rFonts w:ascii="Times New Roman" w:hAnsi="Times New Roman"/>
        </w:rPr>
        <w:t xml:space="preserve">ензенской области от </w:t>
      </w:r>
      <w:r w:rsidR="00A877FB">
        <w:rPr>
          <w:rFonts w:ascii="Times New Roman" w:hAnsi="Times New Roman"/>
        </w:rPr>
        <w:t>22</w:t>
      </w:r>
      <w:r w:rsidR="006F71CA" w:rsidRPr="006F71CA">
        <w:rPr>
          <w:rFonts w:ascii="Times New Roman" w:hAnsi="Times New Roman"/>
        </w:rPr>
        <w:t>.05.2023 №</w:t>
      </w:r>
      <w:r w:rsidR="00A877FB">
        <w:rPr>
          <w:rFonts w:ascii="Times New Roman" w:hAnsi="Times New Roman"/>
        </w:rPr>
        <w:t xml:space="preserve"> 74</w:t>
      </w:r>
      <w:r w:rsidR="006F71CA" w:rsidRPr="006F71CA">
        <w:rPr>
          <w:rFonts w:ascii="Times New Roman" w:hAnsi="Times New Roman"/>
        </w:rPr>
        <w:t xml:space="preserve"> «Об утверждении  Порядка выкупа жилого помещения (жилого дома) на территории </w:t>
      </w:r>
      <w:r w:rsidR="00A25152">
        <w:rPr>
          <w:rFonts w:ascii="Times New Roman" w:hAnsi="Times New Roman"/>
        </w:rPr>
        <w:t>Русско-Камешкирского</w:t>
      </w:r>
      <w:r w:rsidR="006F71CA" w:rsidRPr="006F71CA">
        <w:rPr>
          <w:rFonts w:ascii="Times New Roman" w:hAnsi="Times New Roman"/>
        </w:rPr>
        <w:t xml:space="preserve"> сельсовета Камешкирского района Пензенской области» (далее </w:t>
      </w:r>
      <w:proofErr w:type="gramStart"/>
      <w:r w:rsidR="006F71CA" w:rsidRPr="006F71CA">
        <w:rPr>
          <w:rFonts w:ascii="Times New Roman" w:hAnsi="Times New Roman"/>
        </w:rPr>
        <w:t>-П</w:t>
      </w:r>
      <w:proofErr w:type="gramEnd"/>
      <w:r w:rsidR="006F71CA" w:rsidRPr="006F71CA">
        <w:rPr>
          <w:rFonts w:ascii="Times New Roman" w:hAnsi="Times New Roman"/>
        </w:rPr>
        <w:t>остановление)</w:t>
      </w:r>
      <w:r w:rsidR="006F71CA">
        <w:rPr>
          <w:rFonts w:ascii="Times New Roman" w:hAnsi="Times New Roman"/>
        </w:rPr>
        <w:t>, следующие изменения:</w:t>
      </w:r>
    </w:p>
    <w:p w:rsidR="007A5957" w:rsidRPr="000A761F" w:rsidRDefault="006F71CA" w:rsidP="00A877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7A5957" w:rsidRPr="000A761F"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Прилагаемый к  Постановлению «</w:t>
      </w:r>
      <w:r w:rsidR="007A5957" w:rsidRPr="000A761F">
        <w:rPr>
          <w:rFonts w:ascii="Times New Roman" w:hAnsi="Times New Roman"/>
        </w:rPr>
        <w:t>Порядок выкупа жилого помещения (жилого дома) на территории </w:t>
      </w:r>
      <w:r w:rsidR="00A25152">
        <w:rPr>
          <w:rFonts w:ascii="Times New Roman" w:hAnsi="Times New Roman"/>
        </w:rPr>
        <w:t>Русско-Камешкирского</w:t>
      </w:r>
      <w:r w:rsidR="007A5957" w:rsidRPr="000A761F">
        <w:rPr>
          <w:rFonts w:ascii="Times New Roman" w:hAnsi="Times New Roman"/>
        </w:rPr>
        <w:t> сельсовета Камешкирского района Пензенской области</w:t>
      </w:r>
      <w:r>
        <w:rPr>
          <w:rFonts w:ascii="Times New Roman" w:hAnsi="Times New Roman"/>
        </w:rPr>
        <w:t xml:space="preserve">» изложить в следующей редакции, </w:t>
      </w:r>
      <w:proofErr w:type="gramStart"/>
      <w:r>
        <w:rPr>
          <w:rFonts w:ascii="Times New Roman" w:hAnsi="Times New Roman"/>
        </w:rPr>
        <w:t>согласно приложения</w:t>
      </w:r>
      <w:proofErr w:type="gramEnd"/>
      <w:r w:rsidR="007A5957" w:rsidRPr="000A761F">
        <w:rPr>
          <w:rFonts w:ascii="Times New Roman" w:hAnsi="Times New Roman"/>
        </w:rPr>
        <w:t>.</w:t>
      </w:r>
    </w:p>
    <w:p w:rsidR="007A5957" w:rsidRPr="000A761F" w:rsidRDefault="007A5957" w:rsidP="00A877FB">
      <w:pPr>
        <w:spacing w:after="0" w:line="240" w:lineRule="auto"/>
        <w:jc w:val="both"/>
        <w:rPr>
          <w:rFonts w:ascii="Times New Roman" w:hAnsi="Times New Roman"/>
        </w:rPr>
      </w:pPr>
      <w:r w:rsidRPr="000A761F">
        <w:rPr>
          <w:rFonts w:ascii="Times New Roman" w:hAnsi="Times New Roman"/>
        </w:rPr>
        <w:t>2.Настоящее постановление опубликовать в информационном бюллетене «</w:t>
      </w:r>
      <w:r w:rsidR="00A877FB">
        <w:rPr>
          <w:rFonts w:ascii="Times New Roman" w:hAnsi="Times New Roman"/>
        </w:rPr>
        <w:t>Правовое поле</w:t>
      </w:r>
      <w:r w:rsidRPr="000A761F">
        <w:rPr>
          <w:rFonts w:ascii="Times New Roman" w:hAnsi="Times New Roman"/>
        </w:rPr>
        <w:t>» и на официальном сайте администрации Камешкирского района Пензенской области, раздел муниципальное образование Пестроский сельсовет Камешкирского района Пензенской области в информационн</w:t>
      </w:r>
      <w:proofErr w:type="gramStart"/>
      <w:r w:rsidRPr="000A761F">
        <w:rPr>
          <w:rFonts w:ascii="Times New Roman" w:hAnsi="Times New Roman"/>
        </w:rPr>
        <w:t>о-</w:t>
      </w:r>
      <w:proofErr w:type="gramEnd"/>
      <w:r w:rsidRPr="000A761F">
        <w:rPr>
          <w:rFonts w:ascii="Times New Roman" w:hAnsi="Times New Roman"/>
        </w:rPr>
        <w:t> телекоммуникационной сети «Интернет».</w:t>
      </w:r>
    </w:p>
    <w:p w:rsidR="007A5957" w:rsidRPr="000A761F" w:rsidRDefault="007A5957" w:rsidP="000A761F">
      <w:pPr>
        <w:spacing w:after="0" w:line="240" w:lineRule="auto"/>
        <w:rPr>
          <w:rFonts w:ascii="Times New Roman" w:hAnsi="Times New Roman"/>
        </w:rPr>
      </w:pPr>
      <w:r w:rsidRPr="000A761F">
        <w:rPr>
          <w:rFonts w:ascii="Times New Roman" w:hAnsi="Times New Roman"/>
        </w:rPr>
        <w:lastRenderedPageBreak/>
        <w:t>3.Настоящее постановление вступает в силу на следующий день после дня его официального опубликования.</w:t>
      </w:r>
    </w:p>
    <w:p w:rsidR="007A5957" w:rsidRPr="000A761F" w:rsidRDefault="007A5957" w:rsidP="000A761F">
      <w:pPr>
        <w:spacing w:after="0" w:line="240" w:lineRule="auto"/>
        <w:rPr>
          <w:rFonts w:ascii="Times New Roman" w:hAnsi="Times New Roman"/>
        </w:rPr>
      </w:pPr>
      <w:r w:rsidRPr="000A761F">
        <w:rPr>
          <w:rFonts w:ascii="Times New Roman" w:hAnsi="Times New Roman"/>
        </w:rPr>
        <w:t>4.</w:t>
      </w:r>
      <w:proofErr w:type="gramStart"/>
      <w:r w:rsidRPr="000A761F">
        <w:rPr>
          <w:rFonts w:ascii="Times New Roman" w:hAnsi="Times New Roman"/>
        </w:rPr>
        <w:t>Контроль за</w:t>
      </w:r>
      <w:proofErr w:type="gramEnd"/>
      <w:r w:rsidRPr="000A761F">
        <w:rPr>
          <w:rFonts w:ascii="Times New Roman" w:hAnsi="Times New Roman"/>
        </w:rPr>
        <w:t> исполнением настоящего постановления возложить на Главу администрации </w:t>
      </w:r>
      <w:r w:rsidR="00A25152">
        <w:rPr>
          <w:rFonts w:ascii="Times New Roman" w:hAnsi="Times New Roman"/>
        </w:rPr>
        <w:t>Русско-Камешкирского</w:t>
      </w:r>
      <w:r w:rsidRPr="000A761F">
        <w:rPr>
          <w:rFonts w:ascii="Times New Roman" w:hAnsi="Times New Roman"/>
        </w:rPr>
        <w:t> сельсовета Камешкирского района Пензенской области.</w:t>
      </w:r>
    </w:p>
    <w:p w:rsidR="007A5957" w:rsidRDefault="007A5957" w:rsidP="000A761F">
      <w:pPr>
        <w:spacing w:after="0" w:line="240" w:lineRule="auto"/>
        <w:rPr>
          <w:rFonts w:ascii="Times New Roman" w:hAnsi="Times New Roman"/>
        </w:rPr>
      </w:pPr>
      <w:r w:rsidRPr="000A761F">
        <w:rPr>
          <w:rFonts w:ascii="Times New Roman" w:hAnsi="Times New Roman"/>
        </w:rPr>
        <w:t> </w:t>
      </w:r>
    </w:p>
    <w:p w:rsidR="005F14ED" w:rsidRDefault="005F14ED" w:rsidP="000A761F">
      <w:pPr>
        <w:spacing w:after="0" w:line="240" w:lineRule="auto"/>
        <w:rPr>
          <w:rFonts w:ascii="Times New Roman" w:hAnsi="Times New Roman"/>
        </w:rPr>
      </w:pPr>
    </w:p>
    <w:p w:rsidR="005F14ED" w:rsidRPr="000A761F" w:rsidRDefault="005F14ED" w:rsidP="000A761F">
      <w:pPr>
        <w:spacing w:after="0" w:line="240" w:lineRule="auto"/>
        <w:rPr>
          <w:rFonts w:ascii="Times New Roman" w:hAnsi="Times New Roman"/>
        </w:rPr>
      </w:pPr>
    </w:p>
    <w:p w:rsidR="007A5957" w:rsidRPr="000A761F" w:rsidRDefault="007A5957" w:rsidP="000A761F">
      <w:pPr>
        <w:spacing w:after="0" w:line="240" w:lineRule="auto"/>
        <w:rPr>
          <w:rFonts w:ascii="Times New Roman" w:hAnsi="Times New Roman"/>
        </w:rPr>
      </w:pPr>
      <w:r w:rsidRPr="000A761F">
        <w:rPr>
          <w:rFonts w:ascii="Times New Roman" w:hAnsi="Times New Roman"/>
        </w:rPr>
        <w:t>Глав</w:t>
      </w:r>
      <w:r w:rsidR="00A877FB">
        <w:rPr>
          <w:rFonts w:ascii="Times New Roman" w:hAnsi="Times New Roman"/>
        </w:rPr>
        <w:t>а</w:t>
      </w:r>
      <w:r w:rsidRPr="000A761F">
        <w:rPr>
          <w:rFonts w:ascii="Times New Roman" w:hAnsi="Times New Roman"/>
        </w:rPr>
        <w:t> администрации</w:t>
      </w:r>
    </w:p>
    <w:p w:rsidR="007A5957" w:rsidRPr="000A761F" w:rsidRDefault="00A25152" w:rsidP="000A761F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Русско-Камешкирского</w:t>
      </w:r>
      <w:proofErr w:type="spellEnd"/>
      <w:r w:rsidR="007A5957" w:rsidRPr="000A761F">
        <w:rPr>
          <w:rFonts w:ascii="Times New Roman" w:hAnsi="Times New Roman"/>
        </w:rPr>
        <w:t> сельсовета</w:t>
      </w:r>
    </w:p>
    <w:p w:rsidR="007A5957" w:rsidRPr="000A761F" w:rsidRDefault="007A5957" w:rsidP="000A761F">
      <w:pPr>
        <w:spacing w:after="0" w:line="240" w:lineRule="auto"/>
        <w:rPr>
          <w:rFonts w:ascii="Times New Roman" w:hAnsi="Times New Roman"/>
        </w:rPr>
      </w:pPr>
      <w:proofErr w:type="spellStart"/>
      <w:r w:rsidRPr="000A761F">
        <w:rPr>
          <w:rFonts w:ascii="Times New Roman" w:hAnsi="Times New Roman"/>
        </w:rPr>
        <w:t>Камешкирского</w:t>
      </w:r>
      <w:proofErr w:type="spellEnd"/>
      <w:r w:rsidRPr="000A761F">
        <w:rPr>
          <w:rFonts w:ascii="Times New Roman" w:hAnsi="Times New Roman"/>
        </w:rPr>
        <w:t> района</w:t>
      </w:r>
    </w:p>
    <w:p w:rsidR="007A5957" w:rsidRDefault="007A5957" w:rsidP="000A761F">
      <w:pPr>
        <w:spacing w:after="0" w:line="240" w:lineRule="auto"/>
        <w:rPr>
          <w:rFonts w:ascii="Times New Roman" w:hAnsi="Times New Roman"/>
        </w:rPr>
      </w:pPr>
      <w:r w:rsidRPr="000A761F">
        <w:rPr>
          <w:rFonts w:ascii="Times New Roman" w:hAnsi="Times New Roman"/>
        </w:rPr>
        <w:t>Пензенской области</w:t>
      </w:r>
      <w:r w:rsidR="00A877FB">
        <w:rPr>
          <w:rFonts w:ascii="Times New Roman" w:hAnsi="Times New Roman"/>
        </w:rPr>
        <w:t xml:space="preserve">                                                                     </w:t>
      </w:r>
      <w:r w:rsidR="005F14ED">
        <w:rPr>
          <w:rFonts w:ascii="Times New Roman" w:hAnsi="Times New Roman"/>
        </w:rPr>
        <w:t>О.И.Ермако</w:t>
      </w:r>
      <w:r w:rsidR="00A877FB">
        <w:rPr>
          <w:rFonts w:ascii="Times New Roman" w:hAnsi="Times New Roman"/>
        </w:rPr>
        <w:t>ва</w:t>
      </w:r>
    </w:p>
    <w:p w:rsidR="005F14ED" w:rsidRDefault="005F14ED" w:rsidP="000A761F">
      <w:pPr>
        <w:spacing w:after="0" w:line="240" w:lineRule="auto"/>
        <w:rPr>
          <w:rFonts w:ascii="Times New Roman" w:hAnsi="Times New Roman"/>
        </w:rPr>
      </w:pPr>
    </w:p>
    <w:p w:rsidR="007A5957" w:rsidRPr="000A761F" w:rsidRDefault="007A5957" w:rsidP="000A761F">
      <w:pPr>
        <w:spacing w:after="0" w:line="240" w:lineRule="auto"/>
        <w:rPr>
          <w:rFonts w:ascii="Times New Roman" w:hAnsi="Times New Roman"/>
        </w:rPr>
      </w:pPr>
      <w:r w:rsidRPr="000A761F">
        <w:rPr>
          <w:rFonts w:ascii="Times New Roman" w:hAnsi="Times New Roman"/>
        </w:rPr>
        <w:t> </w:t>
      </w:r>
    </w:p>
    <w:p w:rsidR="006F71CA" w:rsidRDefault="006F71CA" w:rsidP="000A761F">
      <w:pPr>
        <w:spacing w:after="0" w:line="240" w:lineRule="auto"/>
        <w:jc w:val="right"/>
        <w:rPr>
          <w:rFonts w:ascii="Times New Roman" w:hAnsi="Times New Roman"/>
        </w:rPr>
      </w:pPr>
    </w:p>
    <w:p w:rsidR="007A5957" w:rsidRPr="000A761F" w:rsidRDefault="006F71CA" w:rsidP="000A761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7A5957" w:rsidRPr="000A761F" w:rsidRDefault="006F71CA" w:rsidP="000A761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="007A5957" w:rsidRPr="000A761F">
        <w:rPr>
          <w:rFonts w:ascii="Times New Roman" w:hAnsi="Times New Roman"/>
        </w:rPr>
        <w:t>постановлени</w:t>
      </w:r>
      <w:r>
        <w:rPr>
          <w:rFonts w:ascii="Times New Roman" w:hAnsi="Times New Roman"/>
        </w:rPr>
        <w:t>ю</w:t>
      </w:r>
      <w:r w:rsidR="007A5957" w:rsidRPr="000A761F">
        <w:rPr>
          <w:rFonts w:ascii="Times New Roman" w:hAnsi="Times New Roman"/>
        </w:rPr>
        <w:t> администрации</w:t>
      </w:r>
    </w:p>
    <w:p w:rsidR="007A5957" w:rsidRPr="000A761F" w:rsidRDefault="00A25152" w:rsidP="000A761F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Русско-Камешкирского</w:t>
      </w:r>
      <w:proofErr w:type="spellEnd"/>
      <w:r w:rsidR="007A5957" w:rsidRPr="000A761F">
        <w:rPr>
          <w:rFonts w:ascii="Times New Roman" w:hAnsi="Times New Roman"/>
        </w:rPr>
        <w:t> сельсовета</w:t>
      </w:r>
    </w:p>
    <w:p w:rsidR="007A5957" w:rsidRPr="000A761F" w:rsidRDefault="007A5957" w:rsidP="000A761F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0A761F">
        <w:rPr>
          <w:rFonts w:ascii="Times New Roman" w:hAnsi="Times New Roman"/>
        </w:rPr>
        <w:t>Камешкирского</w:t>
      </w:r>
      <w:proofErr w:type="spellEnd"/>
      <w:r w:rsidRPr="000A761F">
        <w:rPr>
          <w:rFonts w:ascii="Times New Roman" w:hAnsi="Times New Roman"/>
        </w:rPr>
        <w:t> района</w:t>
      </w:r>
    </w:p>
    <w:p w:rsidR="007A5957" w:rsidRPr="000A761F" w:rsidRDefault="007A5957" w:rsidP="000A761F">
      <w:pPr>
        <w:spacing w:after="0" w:line="240" w:lineRule="auto"/>
        <w:jc w:val="right"/>
        <w:rPr>
          <w:rFonts w:ascii="Times New Roman" w:hAnsi="Times New Roman"/>
        </w:rPr>
      </w:pPr>
      <w:r w:rsidRPr="000A761F">
        <w:rPr>
          <w:rFonts w:ascii="Times New Roman" w:hAnsi="Times New Roman"/>
        </w:rPr>
        <w:t>Пензенской области</w:t>
      </w:r>
    </w:p>
    <w:p w:rsidR="007A5957" w:rsidRPr="000A761F" w:rsidRDefault="007A5957" w:rsidP="000A761F">
      <w:pPr>
        <w:spacing w:after="0" w:line="240" w:lineRule="auto"/>
        <w:jc w:val="right"/>
        <w:rPr>
          <w:rFonts w:ascii="Times New Roman" w:hAnsi="Times New Roman"/>
        </w:rPr>
      </w:pPr>
      <w:r w:rsidRPr="000A761F">
        <w:rPr>
          <w:rFonts w:ascii="Times New Roman" w:hAnsi="Times New Roman"/>
        </w:rPr>
        <w:t>от года № </w:t>
      </w:r>
    </w:p>
    <w:p w:rsidR="007A5957" w:rsidRPr="000A761F" w:rsidRDefault="007A5957" w:rsidP="000A761F">
      <w:pPr>
        <w:spacing w:after="0" w:line="240" w:lineRule="auto"/>
        <w:rPr>
          <w:rFonts w:ascii="Times New Roman" w:hAnsi="Times New Roman"/>
        </w:rPr>
      </w:pPr>
      <w:r w:rsidRPr="000A761F">
        <w:rPr>
          <w:rFonts w:ascii="Times New Roman" w:hAnsi="Times New Roman"/>
        </w:rPr>
        <w:t> </w:t>
      </w:r>
    </w:p>
    <w:p w:rsidR="007A5957" w:rsidRDefault="007A5957" w:rsidP="000A761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A761F">
        <w:rPr>
          <w:rFonts w:ascii="Times New Roman" w:hAnsi="Times New Roman"/>
          <w:b/>
          <w:bCs/>
        </w:rPr>
        <w:t>Порядок выкупа жилого помещения (жилого дома) на территории </w:t>
      </w:r>
      <w:r w:rsidR="00A25152">
        <w:rPr>
          <w:rFonts w:ascii="Times New Roman" w:hAnsi="Times New Roman"/>
          <w:b/>
          <w:bCs/>
        </w:rPr>
        <w:t>Русско-Камешкирского</w:t>
      </w:r>
      <w:r w:rsidRPr="000A761F">
        <w:rPr>
          <w:rFonts w:ascii="Times New Roman" w:hAnsi="Times New Roman"/>
          <w:b/>
          <w:bCs/>
        </w:rPr>
        <w:t> сельсовета Камешкирского района Пензенской области</w:t>
      </w:r>
    </w:p>
    <w:p w:rsidR="00675EEE" w:rsidRPr="00675EEE" w:rsidRDefault="00675EEE" w:rsidP="00675EEE">
      <w:pPr>
        <w:spacing w:after="0" w:line="240" w:lineRule="auto"/>
        <w:rPr>
          <w:rFonts w:ascii="Times New Roman" w:hAnsi="Times New Roman"/>
        </w:rPr>
      </w:pPr>
      <w:r w:rsidRPr="00675EEE">
        <w:rPr>
          <w:rFonts w:ascii="Times New Roman" w:hAnsi="Times New Roman"/>
        </w:rPr>
        <w:t> 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 xml:space="preserve">1. </w:t>
      </w:r>
      <w:proofErr w:type="gramStart"/>
      <w:r w:rsidRPr="00835C30">
        <w:rPr>
          <w:rFonts w:ascii="Times New Roman" w:hAnsi="Times New Roman"/>
        </w:rPr>
        <w:t xml:space="preserve">Порядок выкупа жилого помещения (жилого дома) на территории </w:t>
      </w:r>
      <w:proofErr w:type="spellStart"/>
      <w:r w:rsidR="00A25152">
        <w:rPr>
          <w:rFonts w:ascii="Times New Roman" w:hAnsi="Times New Roman"/>
        </w:rPr>
        <w:t>Русско-Камешкирского</w:t>
      </w:r>
      <w:proofErr w:type="spellEnd"/>
      <w:r>
        <w:rPr>
          <w:rFonts w:ascii="Times New Roman" w:hAnsi="Times New Roman"/>
        </w:rPr>
        <w:t xml:space="preserve"> сельсовета </w:t>
      </w:r>
      <w:proofErr w:type="spellStart"/>
      <w:r>
        <w:rPr>
          <w:rFonts w:ascii="Times New Roman" w:hAnsi="Times New Roman"/>
        </w:rPr>
        <w:t>Камешкирского</w:t>
      </w:r>
      <w:proofErr w:type="spellEnd"/>
      <w:r>
        <w:rPr>
          <w:rFonts w:ascii="Times New Roman" w:hAnsi="Times New Roman"/>
        </w:rPr>
        <w:t xml:space="preserve"> района Пензенской области</w:t>
      </w:r>
      <w:r w:rsidRPr="00835C30">
        <w:rPr>
          <w:rFonts w:ascii="Times New Roman" w:hAnsi="Times New Roman"/>
        </w:rPr>
        <w:t xml:space="preserve">, территориях опорных населенных пунктов (далее - Порядок) определяет порядок и условия выкупа жилого помещения (жилого дома) на территории </w:t>
      </w:r>
      <w:proofErr w:type="spellStart"/>
      <w:r w:rsidR="00A25152">
        <w:rPr>
          <w:rFonts w:ascii="Times New Roman" w:hAnsi="Times New Roman"/>
        </w:rPr>
        <w:t>Русско-Камешкирского</w:t>
      </w:r>
      <w:proofErr w:type="spellEnd"/>
      <w:r>
        <w:rPr>
          <w:rFonts w:ascii="Times New Roman" w:hAnsi="Times New Roman"/>
        </w:rPr>
        <w:t xml:space="preserve"> сельсовета </w:t>
      </w:r>
      <w:proofErr w:type="spellStart"/>
      <w:r>
        <w:rPr>
          <w:rFonts w:ascii="Times New Roman" w:hAnsi="Times New Roman"/>
        </w:rPr>
        <w:t>Камешкирского</w:t>
      </w:r>
      <w:proofErr w:type="spellEnd"/>
      <w:r>
        <w:rPr>
          <w:rFonts w:ascii="Times New Roman" w:hAnsi="Times New Roman"/>
        </w:rPr>
        <w:t xml:space="preserve"> района Пензенской области</w:t>
      </w:r>
      <w:r w:rsidRPr="00835C30">
        <w:rPr>
          <w:rFonts w:ascii="Times New Roman" w:hAnsi="Times New Roman"/>
        </w:rPr>
        <w:t>, территории опорных населенных пунктов ранее предоставленного гражданам по договору найма жилого помещения (жилого дома) (далее - договор найма) в соответствии с условиями Положения о</w:t>
      </w:r>
      <w:proofErr w:type="gramEnd"/>
      <w:r w:rsidRPr="00835C30">
        <w:rPr>
          <w:rFonts w:ascii="Times New Roman" w:hAnsi="Times New Roman"/>
        </w:rPr>
        <w:t xml:space="preserve"> </w:t>
      </w:r>
      <w:proofErr w:type="gramStart"/>
      <w:r w:rsidRPr="00835C30">
        <w:rPr>
          <w:rFonts w:ascii="Times New Roman" w:hAnsi="Times New Roman"/>
        </w:rPr>
        <w:t>предоставлении субсидий на оказание финансовой поддержки при исполнении расходных обязательств муниципальных образований по строительству (приобретению) жилья на сельских территориях, территориях опорных населенных пунктов и прилегающих территориях, предоставляемого гражданам Российской Федерации, проживающим на сельских территориях, территориях опорных населенных пунктов и прилегающих территориях, по договору найма жилого помещения (далее - Положение, гражданин), установленного Правилами предоставления и распределения субсидий из федерального бюджета бюджетам субъектов</w:t>
      </w:r>
      <w:proofErr w:type="gramEnd"/>
      <w:r w:rsidRPr="00835C30">
        <w:rPr>
          <w:rFonts w:ascii="Times New Roman" w:hAnsi="Times New Roman"/>
        </w:rPr>
        <w:t xml:space="preserve"> Российской Федерации на развитие жилищного строительства на сельских территориях и повышение уровня благоустройства домовладений, </w:t>
      </w:r>
      <w:proofErr w:type="gramStart"/>
      <w:r w:rsidRPr="00835C30">
        <w:rPr>
          <w:rFonts w:ascii="Times New Roman" w:hAnsi="Times New Roman"/>
        </w:rPr>
        <w:t>утвержденными</w:t>
      </w:r>
      <w:proofErr w:type="gramEnd"/>
      <w:r w:rsidRPr="00835C30">
        <w:rPr>
          <w:rFonts w:ascii="Times New Roman" w:hAnsi="Times New Roman"/>
        </w:rPr>
        <w:t xml:space="preserve"> постановлением Правительства Российской Федерации от 31.05.2019 № </w:t>
      </w:r>
      <w:proofErr w:type="gramStart"/>
      <w:r w:rsidRPr="00835C30">
        <w:rPr>
          <w:rFonts w:ascii="Times New Roman" w:hAnsi="Times New Roman"/>
        </w:rPr>
        <w:t>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 (с последующими изменениями) (далее - постановление Правительства РФ от 31.05.2019 № 696), постановлением Правительства Пензенской области от 11.12.2019 № 778-пП «Об утверждении государственной программы Пензенской области «Комплексное развитие сельских территорий Пензенской области» (с последующими изменениями), из муниципальной собственности муниципального образования или долевой</w:t>
      </w:r>
      <w:proofErr w:type="gramEnd"/>
      <w:r w:rsidRPr="00835C30">
        <w:rPr>
          <w:rFonts w:ascii="Times New Roman" w:hAnsi="Times New Roman"/>
        </w:rPr>
        <w:t xml:space="preserve"> собственности муниципального образования совместно с работодателем.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lastRenderedPageBreak/>
        <w:t>2. Основные понятия, используемые в Порядке, применяются в тех же значениях, что и в Жилищном кодексе Российской Федерации и постановлении Правительства РФ от 31.05.2019 № 696.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3. Гражданин вправе выкупить жилое помещение (жилой дом) согласно условиям Положения и договора найма.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Выкуп жилого помещения (жилого дома), ранее предоставленного по договору найма, осуществляется при соблюдении следующих существенных условий: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835C30">
        <w:rPr>
          <w:rFonts w:ascii="Times New Roman" w:hAnsi="Times New Roman"/>
        </w:rPr>
        <w:t>а) работа нанимателя жилого помещения у работодателя по трудовому договору в течение не менее 10 лет на сельских территориях, территориях опорных населенных пунктов, прилегающих территориях в границах муниципального района (городского поселения, муниципального округа, городского округа), на которых предоставляется жилое помещение, со дня оформления договора найма жилого помещения, за исключением случая, указанного в подпункте «б» настоящего пункта, а в случае если</w:t>
      </w:r>
      <w:proofErr w:type="gramEnd"/>
      <w:r w:rsidRPr="00835C30">
        <w:rPr>
          <w:rFonts w:ascii="Times New Roman" w:hAnsi="Times New Roman"/>
        </w:rPr>
        <w:t xml:space="preserve"> право на получение жилья возникло при соответствии гражданина условию, указанному в подпункте «г» пункта 4 Положения, - работа нанимателя жилого помещения в профильной образовательной организации или профильном научном учреждении по трудовому договору в течение не менее 10 лет со дня оформления договора найма жилого помещения;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835C30">
        <w:rPr>
          <w:rFonts w:ascii="Times New Roman" w:hAnsi="Times New Roman"/>
        </w:rPr>
        <w:t>б) право гражданина трудоустроиться на сельских территориях, территориях опорных населенных пунктов, прилегающих территориях в пределах Пензенской области, в котором гражданину предоставлено жилое помещение (жилой дом) на условиях найма жилья, в срок, не превышающий 6 месяцев, в случае если право собственности на долю работодателя в общей собственности на жилое помещение (жилой дом) переходит к другим лицам и приводит к расторжению трудового</w:t>
      </w:r>
      <w:proofErr w:type="gramEnd"/>
      <w:r w:rsidRPr="00835C30">
        <w:rPr>
          <w:rFonts w:ascii="Times New Roman" w:hAnsi="Times New Roman"/>
        </w:rPr>
        <w:t xml:space="preserve"> договора, заключенного гражданином с прежним работодателем.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в) регистрация гражданина, указанного в подпункте "г" пункта 4 Положения, по месту жительства (месту пребывания) в жилом помещении, указанном в абзаце девятом пункта 1 Положения.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4. Выкупная цена жилого помещения (жилого дома) (</w:t>
      </w:r>
      <w:proofErr w:type="spellStart"/>
      <w:r w:rsidRPr="00835C30">
        <w:rPr>
          <w:rFonts w:ascii="Times New Roman" w:hAnsi="Times New Roman"/>
        </w:rPr>
        <w:t>Цв</w:t>
      </w:r>
      <w:proofErr w:type="spellEnd"/>
      <w:r w:rsidRPr="00835C30">
        <w:rPr>
          <w:rFonts w:ascii="Times New Roman" w:hAnsi="Times New Roman"/>
        </w:rPr>
        <w:t>) рассчитывается по следующей формуле: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 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35C30">
        <w:rPr>
          <w:rFonts w:ascii="Times New Roman" w:hAnsi="Times New Roman"/>
        </w:rPr>
        <w:t>Цв</w:t>
      </w:r>
      <w:proofErr w:type="spellEnd"/>
      <w:r w:rsidRPr="00835C30">
        <w:rPr>
          <w:rFonts w:ascii="Times New Roman" w:hAnsi="Times New Roman"/>
        </w:rPr>
        <w:t xml:space="preserve"> = </w:t>
      </w:r>
      <w:proofErr w:type="spellStart"/>
      <w:r w:rsidRPr="00835C30">
        <w:rPr>
          <w:rFonts w:ascii="Times New Roman" w:hAnsi="Times New Roman"/>
        </w:rPr>
        <w:t>Цр</w:t>
      </w:r>
      <w:proofErr w:type="spellEnd"/>
      <w:r w:rsidRPr="00835C30">
        <w:rPr>
          <w:rFonts w:ascii="Times New Roman" w:hAnsi="Times New Roman"/>
        </w:rPr>
        <w:t xml:space="preserve"> </w:t>
      </w:r>
      <w:proofErr w:type="spellStart"/>
      <w:r w:rsidRPr="00835C30">
        <w:rPr>
          <w:rFonts w:ascii="Times New Roman" w:hAnsi="Times New Roman"/>
        </w:rPr>
        <w:t>х</w:t>
      </w:r>
      <w:proofErr w:type="spellEnd"/>
      <w:proofErr w:type="gramStart"/>
      <w:r w:rsidRPr="00835C30">
        <w:rPr>
          <w:rFonts w:ascii="Times New Roman" w:hAnsi="Times New Roman"/>
        </w:rPr>
        <w:t xml:space="preserve"> </w:t>
      </w:r>
      <w:proofErr w:type="spellStart"/>
      <w:r w:rsidRPr="00835C30">
        <w:rPr>
          <w:rFonts w:ascii="Times New Roman" w:hAnsi="Times New Roman"/>
        </w:rPr>
        <w:t>К</w:t>
      </w:r>
      <w:proofErr w:type="gramEnd"/>
      <w:r w:rsidRPr="00835C30">
        <w:rPr>
          <w:rFonts w:ascii="Times New Roman" w:hAnsi="Times New Roman"/>
        </w:rPr>
        <w:t>в</w:t>
      </w:r>
      <w:proofErr w:type="spellEnd"/>
      <w:r w:rsidRPr="00835C30">
        <w:rPr>
          <w:rFonts w:ascii="Times New Roman" w:hAnsi="Times New Roman"/>
        </w:rPr>
        <w:t>,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 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где: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35C30">
        <w:rPr>
          <w:rFonts w:ascii="Times New Roman" w:hAnsi="Times New Roman"/>
        </w:rPr>
        <w:t>Цр</w:t>
      </w:r>
      <w:proofErr w:type="spellEnd"/>
      <w:r w:rsidRPr="00835C30">
        <w:rPr>
          <w:rFonts w:ascii="Times New Roman" w:hAnsi="Times New Roman"/>
        </w:rPr>
        <w:t xml:space="preserve"> - расчетная цена жилого помещения (жилого дома), определяемая в соответствии с пунктом 6 Положения.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835C30">
        <w:rPr>
          <w:rFonts w:ascii="Times New Roman" w:hAnsi="Times New Roman"/>
        </w:rPr>
        <w:t>Кв</w:t>
      </w:r>
      <w:proofErr w:type="spellEnd"/>
      <w:r w:rsidRPr="00835C30">
        <w:rPr>
          <w:rFonts w:ascii="Times New Roman" w:hAnsi="Times New Roman"/>
        </w:rPr>
        <w:t xml:space="preserve"> - коэффициент выкупа, принимаемый за 0,1 при выкупе жилого помещения (жилого дома) гражданином по истечении 5 лет работы по трудовому договору с работодателем (осуществления индивидуальной предпринимательской деятельности), и принимаемый за 0,01 при выкупе жилого помещения (жилого дома) гражданином по истечении 10 лет работы по трудовому договору с работодателем (осуществления индивидуальной предпринимательской деятельности).</w:t>
      </w:r>
      <w:proofErr w:type="gramEnd"/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4.1. Жилые помещения (жилые дома), построенные (приобретенные) в соответствии с Положением,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кодексом Российской Федерации. В указанном договоре предусматривается срок работы гражданина по трудовому договору с работодателем в течение не менее 10 лет, по истечении которого гражданин имеет право на приобретение указанного жилого помещения в свою собственность по цене, не превышающей 1 процента расчетной стоимости строительства (приобретения) жилья (далее - выкупная цена жилья).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lastRenderedPageBreak/>
        <w:t xml:space="preserve">5. Гражданин (за исключением граждан, указанных в подпункте «в» пункта 4 Положения) подает в администрацию </w:t>
      </w:r>
      <w:proofErr w:type="spellStart"/>
      <w:r w:rsidR="00A25152">
        <w:rPr>
          <w:rFonts w:ascii="Times New Roman" w:hAnsi="Times New Roman"/>
        </w:rPr>
        <w:t>Русско-Камешкирского</w:t>
      </w:r>
      <w:proofErr w:type="spellEnd"/>
      <w:r>
        <w:rPr>
          <w:rFonts w:ascii="Times New Roman" w:hAnsi="Times New Roman"/>
        </w:rPr>
        <w:t xml:space="preserve"> сельсовета </w:t>
      </w:r>
      <w:proofErr w:type="spellStart"/>
      <w:r>
        <w:rPr>
          <w:rFonts w:ascii="Times New Roman" w:hAnsi="Times New Roman"/>
        </w:rPr>
        <w:t>Камешкирского</w:t>
      </w:r>
      <w:proofErr w:type="spellEnd"/>
      <w:r>
        <w:rPr>
          <w:rFonts w:ascii="Times New Roman" w:hAnsi="Times New Roman"/>
        </w:rPr>
        <w:t xml:space="preserve"> района Пензенской области</w:t>
      </w:r>
      <w:r w:rsidRPr="00835C30">
        <w:rPr>
          <w:rFonts w:ascii="Times New Roman" w:hAnsi="Times New Roman"/>
        </w:rPr>
        <w:t xml:space="preserve">  заявление по приобретению жилья на сельских территориях, территориях опорных населенных пунктов, предоставляемого по договору найма жилого помещения, по форме, установленной нормативным правовым актом субъекта Российской Федерации (далее - заявление). В заявлении указываются гражданин и все члены его семьи, претендующие на обеспечение жильем, предоставляемым по договору найма жилого помещения. Заявление подается с приложением: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а) копий документов, удостоверяющих личность заявителя и членов его семьи;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б) копий документов, подтверждающих родственные отношения между лицами, указанными в заявлении в качестве членов семьи;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в) копий документов, подтверждающих регистрацию по месту жительства (по месту пребывания) гражданина и членов его семьи (за исключением членов семьи граждан, указанных в подпунктах «б» - «г» пункта 4 Положения);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835C30">
        <w:rPr>
          <w:rFonts w:ascii="Times New Roman" w:hAnsi="Times New Roman"/>
        </w:rPr>
        <w:t xml:space="preserve">г) документа, подтверждающего признание гражданина нуждающимся в улучшении жилищных условий или подтверждающего постоянное проживание совместно с родителями (в том числе усыновителями) и (или) полнородными и </w:t>
      </w:r>
      <w:proofErr w:type="spellStart"/>
      <w:r w:rsidRPr="00835C30">
        <w:rPr>
          <w:rFonts w:ascii="Times New Roman" w:hAnsi="Times New Roman"/>
        </w:rPr>
        <w:t>неполнородными</w:t>
      </w:r>
      <w:proofErr w:type="spellEnd"/>
      <w:r w:rsidRPr="00835C30">
        <w:rPr>
          <w:rFonts w:ascii="Times New Roman" w:hAnsi="Times New Roman"/>
        </w:rPr>
        <w:t xml:space="preserve"> братьями и сестрами, дедушками (бабушками) при отсутствии в собственности жилого помещения (жилого дома) на сельских территориях, территориях опорных населенных пунктов, прилегающих территориях в границах городского поселения, муниципального района, городского округа (для лиц, постоянно проживающих</w:t>
      </w:r>
      <w:proofErr w:type="gramEnd"/>
      <w:r w:rsidRPr="00835C30">
        <w:rPr>
          <w:rFonts w:ascii="Times New Roman" w:hAnsi="Times New Roman"/>
        </w:rPr>
        <w:t xml:space="preserve"> </w:t>
      </w:r>
      <w:proofErr w:type="gramStart"/>
      <w:r w:rsidRPr="00835C30">
        <w:rPr>
          <w:rFonts w:ascii="Times New Roman" w:hAnsi="Times New Roman"/>
        </w:rPr>
        <w:t>на сельских территориях, территориях опорных населенных пунктов, прилегающих территориях), или копий документов, подтверждающих соответствие условиям, установленным подпунктом «б» пункта 4 Положения (для лиц, изъявивших желание постоянно проживать на сельских территориях, территориях опорных населенных пунктов, прилегающих территориях, за исключением условия о переезде на сельские территории, территории опорных населенных пунктов, прилегающие территории) или копий документов, подтверждающих соответствие условию, установленному подпунктом "г" пункта</w:t>
      </w:r>
      <w:proofErr w:type="gramEnd"/>
      <w:r w:rsidRPr="00835C30">
        <w:rPr>
          <w:rFonts w:ascii="Times New Roman" w:hAnsi="Times New Roman"/>
        </w:rPr>
        <w:t xml:space="preserve"> 4 Положения;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35C30">
        <w:rPr>
          <w:rFonts w:ascii="Times New Roman" w:hAnsi="Times New Roman"/>
        </w:rPr>
        <w:t>д</w:t>
      </w:r>
      <w:proofErr w:type="spellEnd"/>
      <w:r w:rsidRPr="00835C30">
        <w:rPr>
          <w:rFonts w:ascii="Times New Roman" w:hAnsi="Times New Roman"/>
        </w:rPr>
        <w:t>) копии трудовой книжки (копии трудового договора), или информации о трудовой деятельности в соответствии со сведениями о трудовой деятельности, предусмотренными статьей 66</w:t>
      </w:r>
      <w:r w:rsidRPr="00835C30">
        <w:rPr>
          <w:rFonts w:ascii="Times New Roman" w:hAnsi="Times New Roman"/>
          <w:vertAlign w:val="superscript"/>
        </w:rPr>
        <w:t>1</w:t>
      </w:r>
      <w:r w:rsidRPr="00835C30">
        <w:rPr>
          <w:rFonts w:ascii="Times New Roman" w:hAnsi="Times New Roman"/>
        </w:rPr>
        <w:t xml:space="preserve"> Трудового кодекса Российской Федерации, в распечатанном виде либо в электронной форме с цифровой подписью (для </w:t>
      </w:r>
      <w:proofErr w:type="gramStart"/>
      <w:r w:rsidRPr="00835C30">
        <w:rPr>
          <w:rFonts w:ascii="Times New Roman" w:hAnsi="Times New Roman"/>
        </w:rPr>
        <w:t>работающих</w:t>
      </w:r>
      <w:proofErr w:type="gramEnd"/>
      <w:r w:rsidRPr="00835C30">
        <w:rPr>
          <w:rFonts w:ascii="Times New Roman" w:hAnsi="Times New Roman"/>
        </w:rPr>
        <w:t xml:space="preserve"> по трудовым договорам).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 xml:space="preserve">6. </w:t>
      </w:r>
      <w:proofErr w:type="gramStart"/>
      <w:r w:rsidRPr="00835C30">
        <w:rPr>
          <w:rFonts w:ascii="Times New Roman" w:hAnsi="Times New Roman"/>
        </w:rPr>
        <w:t>Копии документов, указанных в пункте 5 Порядка, представляются вместе с их оригиналами для удостоверения их идентичности (о чем делается отметка лицом, осуществляющим прием документов) либо заверяются в установленном законодательством Российской Федерации порядке.</w:t>
      </w:r>
      <w:proofErr w:type="gramEnd"/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 xml:space="preserve">7. Гражданин вправе представить по собственной инициативе копии документов, указанных в подпунктах «а», «в» подпункта 5.3, подпунктах 5.4- 5.5, сведений о трудовой деятельности за периоды после 01.01.2020. </w:t>
      </w:r>
      <w:proofErr w:type="gramStart"/>
      <w:r w:rsidRPr="00835C30">
        <w:rPr>
          <w:rFonts w:ascii="Times New Roman" w:hAnsi="Times New Roman"/>
        </w:rPr>
        <w:t>В случае их непредставления гражданином по собственной инициативе администрация запрашивает указанные документы (сведения, содержащиеся в них) в государственных органах, органах местного самоуправления и (или) подведомственных им организациях, в распоряжении которых они находятся, в порядке межведомственного информационного взаимодействия в течение одного рабочего дня со дня регистрации администрацией документов, указанных в пункте 5 Порядка, представленных гражданином.</w:t>
      </w:r>
      <w:proofErr w:type="gramEnd"/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8. Регистрация заявления и документов, указанных в пункте 5 Порядка, осуществляется в день их поступления в администрацию.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Администрация рассматривает поступившее заявление и приложенные к нему документы в течение двадцати рабочих дней со дня их регистрации и принимает постановление о заключении договора купли-продажи жилого помещения (жилого дома) или постановление об отказе в заключени</w:t>
      </w:r>
      <w:proofErr w:type="gramStart"/>
      <w:r w:rsidRPr="00835C30">
        <w:rPr>
          <w:rFonts w:ascii="Times New Roman" w:hAnsi="Times New Roman"/>
        </w:rPr>
        <w:t>и</w:t>
      </w:r>
      <w:proofErr w:type="gramEnd"/>
      <w:r w:rsidRPr="00835C30">
        <w:rPr>
          <w:rFonts w:ascii="Times New Roman" w:hAnsi="Times New Roman"/>
        </w:rPr>
        <w:t xml:space="preserve"> договора купли-продажи жилого помещения (жилого дома).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lastRenderedPageBreak/>
        <w:t>Постановление о заключении договора купли-продажи жилого помещения (жилого дома) или постановление об отказе в заключени</w:t>
      </w:r>
      <w:proofErr w:type="gramStart"/>
      <w:r w:rsidRPr="00835C30">
        <w:rPr>
          <w:rFonts w:ascii="Times New Roman" w:hAnsi="Times New Roman"/>
        </w:rPr>
        <w:t>и</w:t>
      </w:r>
      <w:proofErr w:type="gramEnd"/>
      <w:r w:rsidRPr="00835C30">
        <w:rPr>
          <w:rFonts w:ascii="Times New Roman" w:hAnsi="Times New Roman"/>
        </w:rPr>
        <w:t xml:space="preserve"> договора купли-продажи жилого помещения (жилого дома) выдается гражданину администрацией в течение двадцати шести рабочих дней со дня регистрации заявления и документов, указанных в пункте 5 Порядка.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9. Основания для отказа в приеме документов, необходимых для выкупа жилого помещения (жилого дома), отсутствуют.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10. Основаниями для отказа гражданину в заключени</w:t>
      </w:r>
      <w:proofErr w:type="gramStart"/>
      <w:r w:rsidRPr="00835C30">
        <w:rPr>
          <w:rFonts w:ascii="Times New Roman" w:hAnsi="Times New Roman"/>
        </w:rPr>
        <w:t>и</w:t>
      </w:r>
      <w:proofErr w:type="gramEnd"/>
      <w:r w:rsidRPr="00835C30">
        <w:rPr>
          <w:rFonts w:ascii="Times New Roman" w:hAnsi="Times New Roman"/>
        </w:rPr>
        <w:t xml:space="preserve"> договора купли-продажи жилого помещения (жилого дома) являются: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а) непредставление или неполное представление документов, указанных в пункте 5 Порядка, за исключением случаев, предусмотренных пунктом 7 Порядка;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б) недостоверность сведений, содержащихся в представленных документах;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в) представление документов, указанных в пункте 5 Порядка, лицом, не имеющим надлежащим образом оформленных полномочий.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11. Постановление о заключении договора купли-продажи жилого помещения (жилого дома) или постановление об отказе в заключени</w:t>
      </w:r>
      <w:proofErr w:type="gramStart"/>
      <w:r w:rsidRPr="00835C30">
        <w:rPr>
          <w:rFonts w:ascii="Times New Roman" w:hAnsi="Times New Roman"/>
        </w:rPr>
        <w:t>и</w:t>
      </w:r>
      <w:proofErr w:type="gramEnd"/>
      <w:r w:rsidRPr="00835C30">
        <w:rPr>
          <w:rFonts w:ascii="Times New Roman" w:hAnsi="Times New Roman"/>
        </w:rPr>
        <w:t xml:space="preserve"> договора купли-продажи жилого помещения (жилого дома) в течение пяти рабочих дней со дня его принятия вручается гражданину способом указанном в заявлении: лично, почтовым отправлением.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Одновременно с постановлением о заключении договора купли-продажи жилого помещения (жилого дома) гражданину направляется уведомление, содержащее сведения о дате, месте и времени подписания договора купли-продажи жилого помещения (жилого дома) (далее - договор купли-продажи). Срок подписания договора купли-продажи может быть изменен его сторонами по согласованию.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В постановлении об отказе в заключени</w:t>
      </w:r>
      <w:proofErr w:type="gramStart"/>
      <w:r w:rsidRPr="00835C30">
        <w:rPr>
          <w:rFonts w:ascii="Times New Roman" w:hAnsi="Times New Roman"/>
        </w:rPr>
        <w:t>и</w:t>
      </w:r>
      <w:proofErr w:type="gramEnd"/>
      <w:r w:rsidRPr="00835C30">
        <w:rPr>
          <w:rFonts w:ascii="Times New Roman" w:hAnsi="Times New Roman"/>
        </w:rPr>
        <w:t xml:space="preserve"> договора купли-продажи жилого помещения (жилого дома) указываются основания для отказа, установленные пунктом 10 Порядка.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Гражданин, получивший отказ в заключени</w:t>
      </w:r>
      <w:proofErr w:type="gramStart"/>
      <w:r w:rsidRPr="00835C30">
        <w:rPr>
          <w:rFonts w:ascii="Times New Roman" w:hAnsi="Times New Roman"/>
        </w:rPr>
        <w:t>и</w:t>
      </w:r>
      <w:proofErr w:type="gramEnd"/>
      <w:r w:rsidRPr="00835C30">
        <w:rPr>
          <w:rFonts w:ascii="Times New Roman" w:hAnsi="Times New Roman"/>
        </w:rPr>
        <w:t xml:space="preserve"> договора купли-продажи, или, отказавшийся подписывать договор купли-продажи, имеет право на повторное обращение.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12. Уплата сре</w:t>
      </w:r>
      <w:proofErr w:type="gramStart"/>
      <w:r w:rsidRPr="00835C30">
        <w:rPr>
          <w:rFonts w:ascii="Times New Roman" w:hAnsi="Times New Roman"/>
        </w:rPr>
        <w:t>дств в р</w:t>
      </w:r>
      <w:proofErr w:type="gramEnd"/>
      <w:r w:rsidRPr="00835C30">
        <w:rPr>
          <w:rFonts w:ascii="Times New Roman" w:hAnsi="Times New Roman"/>
        </w:rPr>
        <w:t>азмере выкупной цены жилья может производиться по усмотрению нанимателей жилого помещения ежемесячно (ежеквартально) равными долями в течение указанного срока без права досрочного внесения платежей.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В случае если жилое помещение (жилой дом) находится в общей собственности муниципального образования и работодателя, в договоре найма и договоре купли-продажи определяется, кому и в каких размерах вносятся платежи.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13. Право собственности на жилое помещение (жилой дом) переходит к гражданину после уплаты всей выкупной цены жилого помещения (жилого дома).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В течени</w:t>
      </w:r>
      <w:proofErr w:type="gramStart"/>
      <w:r w:rsidRPr="00835C30">
        <w:rPr>
          <w:rFonts w:ascii="Times New Roman" w:hAnsi="Times New Roman"/>
        </w:rPr>
        <w:t>и</w:t>
      </w:r>
      <w:proofErr w:type="gramEnd"/>
      <w:r w:rsidRPr="00835C30">
        <w:rPr>
          <w:rFonts w:ascii="Times New Roman" w:hAnsi="Times New Roman"/>
        </w:rPr>
        <w:t xml:space="preserve"> пяти рабочих дней после уплаты гражданином всей выкупной цены жилого помещения (жилого дома) (последнего платежа) стороны договора купли-продажи подписывают акт выполненных обязательств.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В течени</w:t>
      </w:r>
      <w:proofErr w:type="gramStart"/>
      <w:r w:rsidRPr="00835C30">
        <w:rPr>
          <w:rFonts w:ascii="Times New Roman" w:hAnsi="Times New Roman"/>
        </w:rPr>
        <w:t>и</w:t>
      </w:r>
      <w:proofErr w:type="gramEnd"/>
      <w:r w:rsidRPr="00835C30">
        <w:rPr>
          <w:rFonts w:ascii="Times New Roman" w:hAnsi="Times New Roman"/>
        </w:rPr>
        <w:t xml:space="preserve"> пяти рабочих дней со дня подписания акта выполненных обязательств стороны договора купли-продажи обращаются в территориальные органы </w:t>
      </w:r>
      <w:proofErr w:type="spellStart"/>
      <w:r w:rsidRPr="00835C30">
        <w:rPr>
          <w:rFonts w:ascii="Times New Roman" w:hAnsi="Times New Roman"/>
        </w:rPr>
        <w:t>Росреестра</w:t>
      </w:r>
      <w:proofErr w:type="spellEnd"/>
      <w:r w:rsidRPr="00835C30">
        <w:rPr>
          <w:rFonts w:ascii="Times New Roman" w:hAnsi="Times New Roman"/>
        </w:rPr>
        <w:t xml:space="preserve"> для государственной регистрации перехода права собственности на жилое помещение (жилой дом) к гражданину в соответствии с законодательством Российской Федерации.</w:t>
      </w:r>
    </w:p>
    <w:p w:rsidR="00835C30" w:rsidRPr="00835C30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>14. В случае несоблюдения нанимателем жилого помещения условий, предусмотренных пунктом 3 настоящего Порядка, гражданин лишается права приобрести жилое помещение в свою собственность по выкупной цене жилья.</w:t>
      </w:r>
    </w:p>
    <w:p w:rsidR="00675EEE" w:rsidRPr="000A761F" w:rsidRDefault="00835C30" w:rsidP="00A877FB">
      <w:pPr>
        <w:spacing w:after="0" w:line="240" w:lineRule="auto"/>
        <w:jc w:val="both"/>
        <w:rPr>
          <w:rFonts w:ascii="Times New Roman" w:hAnsi="Times New Roman"/>
        </w:rPr>
      </w:pPr>
      <w:r w:rsidRPr="00835C30">
        <w:rPr>
          <w:rFonts w:ascii="Times New Roman" w:hAnsi="Times New Roman"/>
        </w:rPr>
        <w:t xml:space="preserve">15. </w:t>
      </w:r>
      <w:proofErr w:type="gramStart"/>
      <w:r w:rsidRPr="00835C30">
        <w:rPr>
          <w:rFonts w:ascii="Times New Roman" w:hAnsi="Times New Roman"/>
        </w:rPr>
        <w:t>В случае гибели (смерти) гражданина, призванного на военную службу по мобилизации в Вооруженные Силы Российской Федерации,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"Об обороне", при условии его участия в специальной военной</w:t>
      </w:r>
      <w:proofErr w:type="gramEnd"/>
      <w:r w:rsidRPr="00835C30">
        <w:rPr>
          <w:rFonts w:ascii="Times New Roman" w:hAnsi="Times New Roman"/>
        </w:rPr>
        <w:t xml:space="preserve"> операции на территориях Украины, Донецкой Народной Республики, Луганской Народной Республики, Запорожской области и Херсонской области, заключившего контракт о добровольном содействии в </w:t>
      </w:r>
      <w:r w:rsidRPr="00835C30">
        <w:rPr>
          <w:rFonts w:ascii="Times New Roman" w:hAnsi="Times New Roman"/>
        </w:rPr>
        <w:lastRenderedPageBreak/>
        <w:t xml:space="preserve">выполнении задач, возложенных на Вооруженные Силы Российской Федерации или войска национальной гвардии Российской Федерации (далее - военнослужащий), если он погиб (умер) при выполнении задач в период проведения специальной военной </w:t>
      </w:r>
      <w:proofErr w:type="gramStart"/>
      <w:r w:rsidRPr="00835C30">
        <w:rPr>
          <w:rFonts w:ascii="Times New Roman" w:hAnsi="Times New Roman"/>
        </w:rPr>
        <w:t>операции</w:t>
      </w:r>
      <w:proofErr w:type="gramEnd"/>
      <w:r w:rsidRPr="00835C30">
        <w:rPr>
          <w:rFonts w:ascii="Times New Roman" w:hAnsi="Times New Roman"/>
        </w:rPr>
        <w:t xml:space="preserve"> либо позднее указанного периода, но вследствие увечья (ранения, травмы, контузии) </w:t>
      </w:r>
      <w:proofErr w:type="gramStart"/>
      <w:r w:rsidRPr="00835C30">
        <w:rPr>
          <w:rFonts w:ascii="Times New Roman" w:hAnsi="Times New Roman"/>
        </w:rPr>
        <w:t>или заболевания, полученных при выполнении задач в ходе проведения специальной военной операции, или в случае объявления судом военнослужащего умершим, а также в случае признания военнослужащего инвалидом I группы в порядке, установленном законодательством Российской Федерации, за наследниками такого военнослужащего сохраняется право приобрести жилое помещение в свою собственность по выкупной цене жилья независимо от выполнения военнослужащим условий договора найма жилого помещения, предусмотренных</w:t>
      </w:r>
      <w:proofErr w:type="gramEnd"/>
      <w:r w:rsidRPr="00835C30">
        <w:rPr>
          <w:rFonts w:ascii="Times New Roman" w:hAnsi="Times New Roman"/>
        </w:rPr>
        <w:t xml:space="preserve"> пунктом 3 настоящего Порядка, но не ранее чем через 5 лет после заключения военнослужащим трудового договора с работодателем. Причинная связь увечья (ранения, травмы, контузии) или заболевания, приведших к смерти военнослужащего или признанию военнослужащего инвалидом I группы в порядке, установленном законодательством Российской Федерации, с выполнением им задач в ходе проведения специальной военной операции устанавливается военно-врачебными комиссиями и (или) федеральными учреждениями медико-социальной экспертизы.</w:t>
      </w:r>
    </w:p>
    <w:sectPr w:rsidR="00675EEE" w:rsidRPr="000A761F" w:rsidSect="006A1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73ECE"/>
    <w:multiLevelType w:val="hybridMultilevel"/>
    <w:tmpl w:val="5F70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957"/>
    <w:rsid w:val="000A761F"/>
    <w:rsid w:val="001812D6"/>
    <w:rsid w:val="002D6016"/>
    <w:rsid w:val="00562995"/>
    <w:rsid w:val="005F14ED"/>
    <w:rsid w:val="005F49BD"/>
    <w:rsid w:val="00645F20"/>
    <w:rsid w:val="00675EEE"/>
    <w:rsid w:val="006A1590"/>
    <w:rsid w:val="006B5A32"/>
    <w:rsid w:val="006F71CA"/>
    <w:rsid w:val="007A5957"/>
    <w:rsid w:val="007D7E8E"/>
    <w:rsid w:val="00835C30"/>
    <w:rsid w:val="00A25152"/>
    <w:rsid w:val="00A877FB"/>
    <w:rsid w:val="00C92965"/>
    <w:rsid w:val="00E42701"/>
    <w:rsid w:val="00F16F9B"/>
    <w:rsid w:val="00FC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90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A5957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957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957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957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957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95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95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95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95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A5957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7A595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7A5957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7A5957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7A5957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7A5957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7A5957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7A5957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7A5957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7A5957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7A595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95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7A5957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5957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7A5957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7A5957"/>
    <w:pPr>
      <w:ind w:left="720"/>
      <w:contextualSpacing/>
    </w:pPr>
  </w:style>
  <w:style w:type="character" w:styleId="a8">
    <w:name w:val="Intense Emphasis"/>
    <w:uiPriority w:val="21"/>
    <w:qFormat/>
    <w:rsid w:val="007A5957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7A595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7A5957"/>
    <w:rPr>
      <w:i/>
      <w:iCs/>
      <w:color w:val="2F5496"/>
    </w:rPr>
  </w:style>
  <w:style w:type="character" w:styleId="ab">
    <w:name w:val="Intense Reference"/>
    <w:uiPriority w:val="32"/>
    <w:qFormat/>
    <w:rsid w:val="007A5957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7A5957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7A5957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F1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6F9B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17513F9-FC27-403F-869B-797EFC156CC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17375</CharactersWithSpaces>
  <SharedDoc>false</SharedDoc>
  <HLinks>
    <vt:vector size="6" baseType="variant"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2026-05-25T10:13:00Z</cp:lastPrinted>
  <dcterms:created xsi:type="dcterms:W3CDTF">2026-05-25T08:50:00Z</dcterms:created>
  <dcterms:modified xsi:type="dcterms:W3CDTF">2026-06-17T07:23:00Z</dcterms:modified>
</cp:coreProperties>
</file>