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7C" w:rsidRPr="001707FA" w:rsidRDefault="0040271A" w:rsidP="00287B23">
      <w:pPr>
        <w:spacing w:after="0" w:line="240" w:lineRule="auto"/>
        <w:jc w:val="center"/>
        <w:rPr>
          <w:sz w:val="18"/>
          <w:szCs w:val="18"/>
        </w:rPr>
      </w:pPr>
      <w:r w:rsidRPr="001707FA">
        <w:rPr>
          <w:noProof/>
          <w:sz w:val="18"/>
          <w:szCs w:val="18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97F" w:rsidRPr="001707FA">
        <w:rPr>
          <w:sz w:val="18"/>
          <w:szCs w:val="18"/>
        </w:rPr>
        <w:t xml:space="preserve"> ПРОЕКТ</w:t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54D7C" w:rsidRPr="001707FA" w:rsidTr="00554D7C">
        <w:trPr>
          <w:trHeight w:val="431"/>
        </w:trPr>
        <w:tc>
          <w:tcPr>
            <w:tcW w:w="9606" w:type="dxa"/>
          </w:tcPr>
          <w:p w:rsidR="00554D7C" w:rsidRPr="001707FA" w:rsidRDefault="00554D7C" w:rsidP="00297D34">
            <w:pPr>
              <w:pStyle w:val="3"/>
              <w:rPr>
                <w:sz w:val="18"/>
                <w:szCs w:val="18"/>
                <w:lang w:eastAsia="en-US"/>
              </w:rPr>
            </w:pPr>
            <w:r w:rsidRPr="001707FA">
              <w:rPr>
                <w:sz w:val="18"/>
                <w:szCs w:val="18"/>
              </w:rPr>
              <w:t>АДМИНИСТРАЦИЯ</w:t>
            </w:r>
          </w:p>
        </w:tc>
      </w:tr>
      <w:tr w:rsidR="00554D7C" w:rsidRPr="001707FA" w:rsidTr="00554D7C">
        <w:trPr>
          <w:trHeight w:val="399"/>
        </w:trPr>
        <w:tc>
          <w:tcPr>
            <w:tcW w:w="9606" w:type="dxa"/>
            <w:vAlign w:val="center"/>
          </w:tcPr>
          <w:p w:rsidR="00554D7C" w:rsidRPr="001707FA" w:rsidRDefault="00554D7C" w:rsidP="00297D34">
            <w:pPr>
              <w:pStyle w:val="3"/>
              <w:rPr>
                <w:sz w:val="18"/>
                <w:szCs w:val="18"/>
                <w:lang w:eastAsia="en-US"/>
              </w:rPr>
            </w:pPr>
            <w:r w:rsidRPr="001707FA">
              <w:rPr>
                <w:sz w:val="18"/>
                <w:szCs w:val="18"/>
              </w:rPr>
              <w:t>РУССКО-КАМЕШКИРСКОГО СЕЛЬСОВЕТА</w:t>
            </w:r>
          </w:p>
        </w:tc>
      </w:tr>
      <w:tr w:rsidR="00554D7C" w:rsidRPr="001707FA" w:rsidTr="00554D7C">
        <w:trPr>
          <w:trHeight w:val="353"/>
        </w:trPr>
        <w:tc>
          <w:tcPr>
            <w:tcW w:w="9606" w:type="dxa"/>
            <w:vAlign w:val="center"/>
          </w:tcPr>
          <w:p w:rsidR="00554D7C" w:rsidRPr="001707FA" w:rsidRDefault="00554D7C" w:rsidP="00297D34">
            <w:pPr>
              <w:pStyle w:val="3"/>
              <w:rPr>
                <w:sz w:val="18"/>
                <w:szCs w:val="18"/>
                <w:lang w:eastAsia="en-US"/>
              </w:rPr>
            </w:pPr>
            <w:r w:rsidRPr="001707FA">
              <w:rPr>
                <w:sz w:val="18"/>
                <w:szCs w:val="18"/>
              </w:rPr>
              <w:t>КАМЕШКИРСКОГО РАЙОНА</w:t>
            </w:r>
          </w:p>
        </w:tc>
      </w:tr>
      <w:tr w:rsidR="00554D7C" w:rsidRPr="001707FA" w:rsidTr="00554D7C">
        <w:trPr>
          <w:trHeight w:val="353"/>
        </w:trPr>
        <w:tc>
          <w:tcPr>
            <w:tcW w:w="9606" w:type="dxa"/>
            <w:vAlign w:val="center"/>
            <w:hideMark/>
          </w:tcPr>
          <w:p w:rsidR="00554D7C" w:rsidRPr="001707FA" w:rsidRDefault="00554D7C">
            <w:pPr>
              <w:pStyle w:val="3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ПЕНЗЕНСКОЙ ОБЛАСТИ</w:t>
            </w:r>
          </w:p>
        </w:tc>
      </w:tr>
      <w:tr w:rsidR="00554D7C" w:rsidRPr="001707FA" w:rsidTr="00554D7C">
        <w:trPr>
          <w:trHeight w:val="353"/>
        </w:trPr>
        <w:tc>
          <w:tcPr>
            <w:tcW w:w="9606" w:type="dxa"/>
            <w:vAlign w:val="center"/>
          </w:tcPr>
          <w:p w:rsidR="00554D7C" w:rsidRPr="001707FA" w:rsidRDefault="00554D7C">
            <w:pPr>
              <w:pStyle w:val="3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ПОСТАНОВЛЕНИЕ</w:t>
            </w:r>
          </w:p>
        </w:tc>
      </w:tr>
    </w:tbl>
    <w:p w:rsidR="00554D7C" w:rsidRPr="001707FA" w:rsidRDefault="00554D7C" w:rsidP="00554D7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554D7C" w:rsidRPr="001707FA" w:rsidTr="00554D7C">
        <w:tc>
          <w:tcPr>
            <w:tcW w:w="284" w:type="dxa"/>
            <w:vAlign w:val="bottom"/>
            <w:hideMark/>
          </w:tcPr>
          <w:p w:rsidR="00554D7C" w:rsidRPr="001707FA" w:rsidRDefault="00554D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54D7C" w:rsidRPr="001707FA" w:rsidRDefault="00554D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554D7C" w:rsidRPr="001707FA" w:rsidRDefault="00554D7C" w:rsidP="00622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54D7C" w:rsidRPr="001707FA" w:rsidRDefault="00554D7C" w:rsidP="001B62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554D7C" w:rsidRPr="001707FA" w:rsidTr="00554D7C">
        <w:tc>
          <w:tcPr>
            <w:tcW w:w="4650" w:type="dxa"/>
            <w:gridSpan w:val="4"/>
            <w:hideMark/>
          </w:tcPr>
          <w:p w:rsidR="00554D7C" w:rsidRPr="001707FA" w:rsidRDefault="00554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с.Р.Камешкир</w:t>
            </w:r>
          </w:p>
        </w:tc>
      </w:tr>
    </w:tbl>
    <w:p w:rsidR="00554D7C" w:rsidRPr="001707FA" w:rsidRDefault="00554D7C" w:rsidP="00554D7C">
      <w:pPr>
        <w:spacing w:after="0" w:line="200" w:lineRule="atLeast"/>
        <w:jc w:val="center"/>
        <w:rPr>
          <w:rFonts w:ascii="Times New Roman" w:hAnsi="Times New Roman"/>
          <w:b/>
          <w:bCs/>
          <w:sz w:val="18"/>
          <w:szCs w:val="18"/>
          <w:lang w:eastAsia="en-US"/>
        </w:rPr>
      </w:pPr>
    </w:p>
    <w:p w:rsidR="00554D7C" w:rsidRPr="001707FA" w:rsidRDefault="00554D7C" w:rsidP="00554D7C">
      <w:pPr>
        <w:spacing w:after="0" w:line="200" w:lineRule="atLeast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307A16" w:rsidRPr="001707FA" w:rsidRDefault="00307A16" w:rsidP="006228A8">
      <w:pPr>
        <w:pStyle w:val="aa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6228A8" w:rsidRPr="001707FA" w:rsidRDefault="006228A8" w:rsidP="006228A8">
      <w:pPr>
        <w:pStyle w:val="aa"/>
        <w:spacing w:before="0" w:beforeAutospacing="0" w:after="0" w:afterAutospacing="0"/>
        <w:jc w:val="center"/>
        <w:rPr>
          <w:b/>
          <w:sz w:val="18"/>
          <w:szCs w:val="18"/>
        </w:rPr>
      </w:pPr>
      <w:r w:rsidRPr="001707FA">
        <w:rPr>
          <w:b/>
          <w:sz w:val="18"/>
          <w:szCs w:val="18"/>
        </w:rPr>
        <w:t xml:space="preserve">О внесении изменений </w:t>
      </w:r>
      <w:r w:rsidR="00D16DC8">
        <w:rPr>
          <w:sz w:val="18"/>
          <w:szCs w:val="18"/>
        </w:rPr>
        <w:t>в</w:t>
      </w:r>
      <w:r w:rsidRPr="001707FA">
        <w:rPr>
          <w:b/>
          <w:sz w:val="18"/>
          <w:szCs w:val="18"/>
        </w:rPr>
        <w:t xml:space="preserve"> </w:t>
      </w:r>
      <w:r w:rsidR="00D16DC8">
        <w:rPr>
          <w:rStyle w:val="ab"/>
          <w:color w:val="000000"/>
          <w:sz w:val="18"/>
          <w:szCs w:val="18"/>
        </w:rPr>
        <w:t>муниципальную</w:t>
      </w:r>
      <w:r w:rsidRPr="001707FA">
        <w:rPr>
          <w:rStyle w:val="ab"/>
          <w:color w:val="000000"/>
          <w:sz w:val="18"/>
          <w:szCs w:val="18"/>
        </w:rPr>
        <w:t xml:space="preserve"> программ</w:t>
      </w:r>
      <w:r w:rsidR="00D16DC8">
        <w:rPr>
          <w:rStyle w:val="ab"/>
          <w:color w:val="000000"/>
          <w:sz w:val="18"/>
          <w:szCs w:val="18"/>
        </w:rPr>
        <w:t xml:space="preserve">у </w:t>
      </w:r>
      <w:r w:rsidRPr="001707FA">
        <w:rPr>
          <w:b/>
          <w:sz w:val="18"/>
          <w:szCs w:val="18"/>
        </w:rPr>
        <w:t>«Формирование комфортной городской среды Русско-Камешкирского сельсовета Камешкирского района Пензенской области»</w:t>
      </w:r>
    </w:p>
    <w:p w:rsidR="00307A16" w:rsidRPr="001707FA" w:rsidRDefault="00307A16" w:rsidP="006228A8">
      <w:pPr>
        <w:pStyle w:val="aa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6228A8" w:rsidRPr="001707FA" w:rsidRDefault="006228A8" w:rsidP="006228A8">
      <w:pPr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  Руководствуясь Федеральным Законом от 03.10.2003 № 131-ФЗ «Об общих принципах организации местного самоуправления в Российской Федерации» (с последующими изменениями), руководствуясь постановлением Администрации Русско-Камешкирского сельсовета Камешкирского района Пензенской области от 18.10.2016г. № 389 «Об утверждении Порядка разработки и реализации муниципальных программ Русско-Камешкирского сельсовета Камешкирского района Пензенской области», в соответствии со ст.23 Устава </w:t>
      </w:r>
      <w:r w:rsidR="00307A16" w:rsidRPr="001707FA">
        <w:rPr>
          <w:rFonts w:ascii="Times New Roman" w:hAnsi="Times New Roman"/>
          <w:bCs/>
          <w:spacing w:val="-6"/>
          <w:sz w:val="18"/>
          <w:szCs w:val="18"/>
        </w:rPr>
        <w:t xml:space="preserve">сельского поселения </w:t>
      </w:r>
      <w:r w:rsidR="00307A16" w:rsidRPr="001707FA">
        <w:rPr>
          <w:rFonts w:ascii="Times New Roman" w:hAnsi="Times New Roman"/>
          <w:sz w:val="18"/>
          <w:szCs w:val="18"/>
        </w:rPr>
        <w:t xml:space="preserve">Русско-Камешкирский </w:t>
      </w:r>
      <w:r w:rsidR="00307A16" w:rsidRPr="001707FA">
        <w:rPr>
          <w:rFonts w:ascii="Times New Roman" w:hAnsi="Times New Roman"/>
          <w:bCs/>
          <w:spacing w:val="-6"/>
          <w:sz w:val="18"/>
          <w:szCs w:val="18"/>
        </w:rPr>
        <w:t>сельсовет муниципального района Камешкирский район Пензенской области</w:t>
      </w:r>
      <w:r w:rsidRPr="001707FA">
        <w:rPr>
          <w:rFonts w:ascii="Times New Roman" w:hAnsi="Times New Roman"/>
          <w:sz w:val="18"/>
          <w:szCs w:val="18"/>
        </w:rPr>
        <w:t>, Администрация Русско-Камешкирского сельсовета Камешкирского района Пензенской области</w:t>
      </w:r>
    </w:p>
    <w:p w:rsidR="00145D6D" w:rsidRPr="001707FA" w:rsidRDefault="006228A8" w:rsidP="00145D6D">
      <w:pPr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t>ПОСТАНОВЛЯЕТ:</w:t>
      </w:r>
    </w:p>
    <w:p w:rsidR="00307A16" w:rsidRPr="001707FA" w:rsidRDefault="00145D6D" w:rsidP="00307A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1.Внести в  муниципальную программу «Формирование комфортной городской среды Русско-Камешкирского сельсовета Камешкирского района Пензенской области», утвержденную Постановлением Администрации Русско-Камешкирского сельсовета Камешкирского района Пензенской области от 24.11.2017 г. № 166 – (далее Программа), следующие изменения:</w:t>
      </w:r>
    </w:p>
    <w:p w:rsidR="00FE20EA" w:rsidRPr="001707FA" w:rsidRDefault="00FE20EA" w:rsidP="00FE20EA">
      <w:pPr>
        <w:pStyle w:val="1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1.1 Паспорт Муниципальной программы </w:t>
      </w:r>
      <w:r w:rsidRPr="001707FA">
        <w:rPr>
          <w:rStyle w:val="ab"/>
          <w:rFonts w:ascii="Times New Roman" w:hAnsi="Times New Roman"/>
          <w:color w:val="000000"/>
          <w:sz w:val="18"/>
          <w:szCs w:val="18"/>
        </w:rPr>
        <w:t>«</w:t>
      </w:r>
      <w:r w:rsidRPr="001707FA">
        <w:rPr>
          <w:rFonts w:ascii="Times New Roman" w:hAnsi="Times New Roman"/>
          <w:bCs/>
          <w:sz w:val="18"/>
          <w:szCs w:val="18"/>
        </w:rPr>
        <w:t>Формирование комфортной городской среды Русско-Камешкирского сельсовета Камешкирского района Пензенской области»</w:t>
      </w:r>
      <w:r w:rsidRPr="001707FA">
        <w:rPr>
          <w:rFonts w:ascii="Times New Roman" w:hAnsi="Times New Roman"/>
          <w:sz w:val="18"/>
          <w:szCs w:val="18"/>
        </w:rPr>
        <w:t xml:space="preserve"> к программе изложить в новой редакции</w:t>
      </w:r>
    </w:p>
    <w:p w:rsidR="00FE20EA" w:rsidRPr="001707FA" w:rsidRDefault="00FE20EA" w:rsidP="00FE20EA">
      <w:pPr>
        <w:pStyle w:val="ConsPlusNonformat"/>
        <w:widowControl/>
        <w:ind w:right="-5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  <w:lang w:eastAsia="ru-RU"/>
        </w:rPr>
        <w:t>1.2 Паспорт подпрограммы</w:t>
      </w:r>
      <w:r w:rsidRPr="001707FA">
        <w:rPr>
          <w:rFonts w:ascii="Times New Roman" w:hAnsi="Times New Roman" w:cs="Times New Roman"/>
          <w:sz w:val="18"/>
          <w:szCs w:val="18"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1707FA">
        <w:rPr>
          <w:rStyle w:val="ab"/>
          <w:rFonts w:ascii="Times New Roman" w:hAnsi="Times New Roman"/>
          <w:color w:val="000000"/>
          <w:sz w:val="18"/>
          <w:szCs w:val="18"/>
        </w:rPr>
        <w:t>«</w:t>
      </w:r>
      <w:r w:rsidRPr="001707FA">
        <w:rPr>
          <w:rFonts w:ascii="Times New Roman" w:hAnsi="Times New Roman" w:cs="Times New Roman"/>
          <w:bCs/>
          <w:sz w:val="18"/>
          <w:szCs w:val="18"/>
        </w:rPr>
        <w:t>Формирование комфортной городской среды Русско-Камешкирского сельсовета Камешкирского района Пензенской области</w:t>
      </w:r>
      <w:r w:rsidRPr="001707FA">
        <w:rPr>
          <w:rFonts w:ascii="Times New Roman" w:hAnsi="Times New Roman" w:cs="Times New Roman"/>
          <w:sz w:val="18"/>
          <w:szCs w:val="18"/>
        </w:rPr>
        <w:t xml:space="preserve"> к программе изложить в новой редакции</w:t>
      </w:r>
    </w:p>
    <w:p w:rsidR="00FE20EA" w:rsidRPr="001707FA" w:rsidRDefault="00622284" w:rsidP="00622284">
      <w:pPr>
        <w:pStyle w:val="ConsPlusNormal"/>
        <w:jc w:val="both"/>
        <w:rPr>
          <w:color w:val="000000" w:themeColor="text1"/>
          <w:sz w:val="18"/>
          <w:szCs w:val="18"/>
        </w:rPr>
      </w:pPr>
      <w:r w:rsidRPr="001707FA">
        <w:rPr>
          <w:color w:val="000000" w:themeColor="text1"/>
          <w:sz w:val="18"/>
          <w:szCs w:val="18"/>
        </w:rPr>
        <w:t xml:space="preserve">1.3 Приложение №2 «Перечень основных мероприятий муниципальной программы Русско-Камешкирского сельсовета Камешкирского района«Формирование комфортной городской среды Русско-Камешкирского сельсовета Камешкирского района Пензенской области» </w:t>
      </w:r>
      <w:r w:rsidR="00FE20EA" w:rsidRPr="001707FA">
        <w:rPr>
          <w:color w:val="000000" w:themeColor="text1"/>
          <w:sz w:val="18"/>
          <w:szCs w:val="18"/>
        </w:rPr>
        <w:t>изложить вновой редакции согласно приложению № 1 к настоящему постановлению;</w:t>
      </w:r>
    </w:p>
    <w:p w:rsidR="00622284" w:rsidRPr="001707FA" w:rsidRDefault="00622284" w:rsidP="00622284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707FA">
        <w:rPr>
          <w:rFonts w:ascii="Times New Roman" w:hAnsi="Times New Roman" w:cs="Times New Roman"/>
          <w:color w:val="000000" w:themeColor="text1"/>
          <w:sz w:val="18"/>
          <w:szCs w:val="18"/>
        </w:rPr>
        <w:t>1.4 Приложение №5 «</w:t>
      </w:r>
      <w:r w:rsidRPr="001707FA">
        <w:rPr>
          <w:rFonts w:ascii="Times New Roman" w:hAnsi="Times New Roman" w:cs="Times New Roman"/>
          <w:bCs/>
          <w:color w:val="000000"/>
          <w:sz w:val="18"/>
          <w:szCs w:val="18"/>
        </w:rPr>
        <w:t>Ресурсное обеспечение реализации муниципальной программы "Формирование комфортной городской среды на территории Русско-Камешкирского сельсовета Камешкирского района Пензенской области" за счет всех источников финансирования</w:t>
      </w:r>
      <w:r w:rsidRPr="001707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изложить в новой редакции согласно приложению № </w:t>
      </w:r>
      <w:r w:rsidR="00B670E1" w:rsidRPr="001707F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1707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 настоящему постановлению;</w:t>
      </w:r>
    </w:p>
    <w:p w:rsidR="00B670E1" w:rsidRPr="001707FA" w:rsidRDefault="00B670E1" w:rsidP="00622284">
      <w:pPr>
        <w:pStyle w:val="ConsPlusNonformat"/>
        <w:widowControl/>
        <w:ind w:right="-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670E1" w:rsidRPr="001707FA" w:rsidRDefault="00B670E1" w:rsidP="00307A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2.Настоящее постановление действует в части, не противоречащей решению Комитета местного самоуправления Русско-Камешкирского сельсовета Камешкирского района Пензенской области о бюджете Русско-Камешкирского сельсовета Камешкирского района Пензенской области на очередной финансовый год и плановый период </w:t>
      </w:r>
    </w:p>
    <w:p w:rsidR="006228A8" w:rsidRPr="001707FA" w:rsidRDefault="00B670E1" w:rsidP="00307A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3</w:t>
      </w:r>
      <w:r w:rsidR="006228A8" w:rsidRPr="001707FA">
        <w:rPr>
          <w:rFonts w:ascii="Times New Roman" w:hAnsi="Times New Roman"/>
          <w:sz w:val="18"/>
          <w:szCs w:val="18"/>
        </w:rPr>
        <w:t>. Настоящее постановление вступает в силу на следующий день после дня его официального опубликования.</w:t>
      </w:r>
    </w:p>
    <w:p w:rsidR="006228A8" w:rsidRPr="001707FA" w:rsidRDefault="00B670E1" w:rsidP="00307A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4</w:t>
      </w:r>
      <w:r w:rsidR="006228A8" w:rsidRPr="001707FA">
        <w:rPr>
          <w:rFonts w:ascii="Times New Roman" w:hAnsi="Times New Roman"/>
          <w:sz w:val="18"/>
          <w:szCs w:val="18"/>
        </w:rPr>
        <w:t>. Настоящее постановление опубликовать в информационном бюллетене «Правовое поле».</w:t>
      </w:r>
    </w:p>
    <w:p w:rsidR="006228A8" w:rsidRPr="001707FA" w:rsidRDefault="00B670E1" w:rsidP="00307A1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5</w:t>
      </w:r>
      <w:r w:rsidR="006228A8" w:rsidRPr="001707FA">
        <w:rPr>
          <w:rFonts w:ascii="Times New Roman" w:hAnsi="Times New Roman"/>
          <w:sz w:val="18"/>
          <w:szCs w:val="18"/>
        </w:rPr>
        <w:t>. Контроль за исполнением настоящего постановления  возложить на глав</w:t>
      </w:r>
      <w:r w:rsidR="00145D6D" w:rsidRPr="001707FA">
        <w:rPr>
          <w:rFonts w:ascii="Times New Roman" w:hAnsi="Times New Roman"/>
          <w:sz w:val="18"/>
          <w:szCs w:val="18"/>
        </w:rPr>
        <w:t>у</w:t>
      </w:r>
      <w:r w:rsidR="006228A8" w:rsidRPr="001707FA">
        <w:rPr>
          <w:rFonts w:ascii="Times New Roman" w:hAnsi="Times New Roman"/>
          <w:sz w:val="18"/>
          <w:szCs w:val="18"/>
        </w:rPr>
        <w:t xml:space="preserve">  администрации Русско-Камешкирского сельсовета Камешкирского района Пензенской области.</w:t>
      </w:r>
    </w:p>
    <w:p w:rsidR="00307A16" w:rsidRPr="001707FA" w:rsidRDefault="00307A16" w:rsidP="006228A8">
      <w:pPr>
        <w:spacing w:before="24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7A16" w:rsidRPr="001707FA" w:rsidRDefault="00307A16" w:rsidP="006228A8">
      <w:pPr>
        <w:spacing w:before="24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D17D3" w:rsidRPr="001707FA" w:rsidRDefault="00145D6D" w:rsidP="006228A8">
      <w:pPr>
        <w:spacing w:before="24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Глава</w:t>
      </w:r>
      <w:r w:rsidR="000D17D3" w:rsidRPr="001707FA">
        <w:rPr>
          <w:rFonts w:ascii="Times New Roman" w:hAnsi="Times New Roman"/>
          <w:sz w:val="18"/>
          <w:szCs w:val="18"/>
        </w:rPr>
        <w:t xml:space="preserve"> администрации</w:t>
      </w:r>
    </w:p>
    <w:p w:rsidR="000D17D3" w:rsidRPr="001707FA" w:rsidRDefault="000D17D3" w:rsidP="000D17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Русско-Камешкирского сельсовета</w:t>
      </w:r>
    </w:p>
    <w:p w:rsidR="000D17D3" w:rsidRPr="001707FA" w:rsidRDefault="000D17D3" w:rsidP="000D17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Камешкирского района</w:t>
      </w:r>
    </w:p>
    <w:p w:rsidR="000D17D3" w:rsidRPr="001707FA" w:rsidRDefault="000D17D3" w:rsidP="000D17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Пензенской области                                                      </w:t>
      </w:r>
      <w:r w:rsidR="002A3BDA" w:rsidRPr="001707FA">
        <w:rPr>
          <w:rFonts w:ascii="Times New Roman" w:hAnsi="Times New Roman"/>
          <w:sz w:val="18"/>
          <w:szCs w:val="18"/>
        </w:rPr>
        <w:t>Ермакова О.И.</w:t>
      </w:r>
    </w:p>
    <w:p w:rsidR="00522EEF" w:rsidRPr="001707FA" w:rsidRDefault="00522EEF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522EEF" w:rsidRPr="001707FA" w:rsidRDefault="00522EEF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307A16" w:rsidRPr="001707FA" w:rsidRDefault="00307A16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B670E1" w:rsidRPr="001707FA" w:rsidRDefault="00B670E1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F06268" w:rsidRPr="001707FA" w:rsidRDefault="00F06268" w:rsidP="001707FA">
      <w:pPr>
        <w:tabs>
          <w:tab w:val="left" w:pos="7230"/>
        </w:tabs>
        <w:spacing w:after="0"/>
        <w:rPr>
          <w:rFonts w:ascii="Times New Roman" w:hAnsi="Times New Roman"/>
          <w:sz w:val="18"/>
          <w:szCs w:val="18"/>
        </w:rPr>
      </w:pPr>
    </w:p>
    <w:p w:rsidR="00F06268" w:rsidRPr="001707FA" w:rsidRDefault="00F06268" w:rsidP="000609B1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1751" w:rsidRPr="001707FA" w:rsidRDefault="008E1751" w:rsidP="008E1751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lastRenderedPageBreak/>
        <w:t>ПАСПОРТ</w:t>
      </w:r>
    </w:p>
    <w:p w:rsidR="008E1751" w:rsidRPr="001707FA" w:rsidRDefault="008E1751" w:rsidP="00DA00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t xml:space="preserve">Муниципальной программы </w:t>
      </w:r>
      <w:r w:rsidRPr="001707FA">
        <w:rPr>
          <w:rStyle w:val="ab"/>
          <w:rFonts w:ascii="Times New Roman" w:hAnsi="Times New Roman"/>
          <w:color w:val="000000"/>
          <w:sz w:val="18"/>
          <w:szCs w:val="18"/>
        </w:rPr>
        <w:t>«</w:t>
      </w:r>
      <w:r w:rsidRPr="001707FA">
        <w:rPr>
          <w:rFonts w:ascii="Times New Roman" w:hAnsi="Times New Roman"/>
          <w:b/>
          <w:bCs/>
          <w:sz w:val="18"/>
          <w:szCs w:val="18"/>
        </w:rPr>
        <w:t xml:space="preserve">Формирование комфортной городской среды Русско-Камешкирского сельсовета Камешкирского района </w:t>
      </w:r>
      <w:r w:rsidR="00145D6D" w:rsidRPr="001707FA">
        <w:rPr>
          <w:rFonts w:ascii="Times New Roman" w:hAnsi="Times New Roman"/>
          <w:b/>
          <w:bCs/>
          <w:sz w:val="18"/>
          <w:szCs w:val="18"/>
        </w:rPr>
        <w:t>Пензенской области</w:t>
      </w:r>
      <w:r w:rsidRPr="001707FA">
        <w:rPr>
          <w:rFonts w:ascii="Times New Roman" w:hAnsi="Times New Roman"/>
          <w:b/>
          <w:bCs/>
          <w:sz w:val="18"/>
          <w:szCs w:val="18"/>
        </w:rPr>
        <w:t>»</w:t>
      </w:r>
    </w:p>
    <w:tbl>
      <w:tblPr>
        <w:tblW w:w="11066" w:type="dxa"/>
        <w:jc w:val="center"/>
        <w:tblLook w:val="00A0"/>
      </w:tblPr>
      <w:tblGrid>
        <w:gridCol w:w="1990"/>
        <w:gridCol w:w="9076"/>
      </w:tblGrid>
      <w:tr w:rsidR="008E1751" w:rsidRPr="001707FA" w:rsidTr="006B25E4">
        <w:trPr>
          <w:trHeight w:val="678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522EE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D6348C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«Формирование комфортной городской среды Русско-Камешкирского сельсовета Камешкирского района </w:t>
            </w:r>
            <w:r w:rsidR="00145D6D" w:rsidRPr="001707FA">
              <w:rPr>
                <w:rFonts w:ascii="Times New Roman" w:hAnsi="Times New Roman"/>
                <w:bCs/>
                <w:sz w:val="18"/>
                <w:szCs w:val="18"/>
              </w:rPr>
              <w:t>Пензенской области на 2018 - 2030</w:t>
            </w: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 годы»</w:t>
            </w:r>
          </w:p>
        </w:tc>
      </w:tr>
      <w:tr w:rsidR="008E1751" w:rsidRPr="001707FA" w:rsidTr="006B25E4">
        <w:trPr>
          <w:trHeight w:val="70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522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Программы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8E1751" w:rsidRPr="001707FA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Участники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Администрация Русско-Камешкирского сельсовета Камешкирского района Пензенской области;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Граждане, их объединения;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заинтересованные лица;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общественные организации;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подрядные организации.</w:t>
            </w:r>
          </w:p>
        </w:tc>
      </w:tr>
      <w:tr w:rsidR="008E1751" w:rsidRPr="001707FA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Подпрограмма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307A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FA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комфортной городской среды Русско-Камешкирского сельсовета Камешкирского района П</w:t>
            </w:r>
            <w:r w:rsidR="00145D6D" w:rsidRPr="001707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ензенской области </w:t>
            </w:r>
          </w:p>
        </w:tc>
      </w:tr>
      <w:tr w:rsidR="008E1751" w:rsidRPr="001707FA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Цели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 повышение качества и комфорта городской среды на территории </w:t>
            </w:r>
            <w:r w:rsidRPr="001707FA">
              <w:rPr>
                <w:rStyle w:val="ab"/>
                <w:rFonts w:ascii="Times New Roman" w:hAnsi="Times New Roman"/>
                <w:b w:val="0"/>
                <w:color w:val="000000"/>
                <w:sz w:val="18"/>
                <w:szCs w:val="18"/>
              </w:rPr>
              <w:t>муниципального образования Русско-Камешкирский сельсовет Камешкирского района Пензенской области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повышение качеств комфортной городской среды;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 благоустройство дворовых территорий МКД </w:t>
            </w:r>
            <w:r w:rsidRPr="001707FA">
              <w:rPr>
                <w:rStyle w:val="ab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(далее – муниципальное образование);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развитие общественных территорий муниципального образования</w:t>
            </w:r>
          </w:p>
        </w:tc>
      </w:tr>
      <w:tr w:rsidR="008E1751" w:rsidRPr="001707FA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Задачи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повышение уровня вовлеченности заинтересованных граждан, организаций в реализацию мероприятий по благоустройству общественных территорий муниципального образования;</w:t>
            </w:r>
          </w:p>
          <w:p w:rsidR="008E1751" w:rsidRPr="001707FA" w:rsidRDefault="008E1751" w:rsidP="00F909E0">
            <w:pPr>
              <w:spacing w:after="0" w:line="240" w:lineRule="auto"/>
              <w:ind w:right="159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обеспечение формирования единого облика муниципального образования;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проведение ремонта и обеспечение благоустройства дворовых территорий МКД;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организация новых и восстановление существующих мест отдыха на внутридворовых территориях МКД;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привлечение населения к участию в благоустройстве дворовых территорий МКД;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проведение ремонта и обустройства  мест массового отдыха;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повышение уровня благоустройства общественных территорий муниципального образования.</w:t>
            </w:r>
          </w:p>
        </w:tc>
      </w:tr>
      <w:tr w:rsidR="008E1751" w:rsidRPr="001707FA" w:rsidTr="00425459">
        <w:trPr>
          <w:trHeight w:val="70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Целевые индикаторы и показатели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количество дворовых территорий МКД, приведенных в нормативное состояние;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 доля благоустроенных общественных территорий муниципального образования, от общего количества общественных территорий муниципального образования; 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повышения уровня информирования о мероприятиях по формированию комфортной городской среды муниципального образования;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участия населения в мероприятиях, проводимых в рамках Программы.</w:t>
            </w:r>
          </w:p>
        </w:tc>
      </w:tr>
      <w:tr w:rsidR="008E1751" w:rsidRPr="001707FA" w:rsidTr="00425459">
        <w:trPr>
          <w:trHeight w:val="27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522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Срок реализации Программы 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145D6D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2018-2030</w:t>
            </w:r>
            <w:r w:rsidR="008E1751" w:rsidRPr="001707FA"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</w:tr>
      <w:tr w:rsidR="008E1751" w:rsidRPr="001707FA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Объемы бюджетных ассигнований 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33"/>
              <w:gridCol w:w="891"/>
              <w:gridCol w:w="1466"/>
              <w:gridCol w:w="1530"/>
              <w:gridCol w:w="2100"/>
              <w:gridCol w:w="1630"/>
            </w:tblGrid>
            <w:tr w:rsidR="008E1751" w:rsidRPr="001707FA" w:rsidTr="006B25E4">
              <w:trPr>
                <w:trHeight w:val="29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Источники финансирования, тыс. руб.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в том числе по источникам финансирования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8E175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215,57</w:t>
                  </w:r>
                </w:p>
              </w:tc>
            </w:tr>
            <w:tr w:rsidR="007D0F2F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242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145D6D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1707FA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1707FA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5205,416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1707FA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4954,957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1707FA" w:rsidRDefault="00145D6D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50,050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1707FA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200,409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5D6D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381DA2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5452,188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980553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4000,000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F63580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1165,404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274,284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F63580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12,</w:t>
                  </w:r>
                  <w:r w:rsidR="002D292B" w:rsidRPr="001707FA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381DA2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0368B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7720,229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0368B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5445,000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0368B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1855,000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0368B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408,229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0368B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20,000</w:t>
                  </w:r>
                </w:p>
              </w:tc>
            </w:tr>
            <w:tr w:rsidR="00381DA2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6367,655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6061,275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61,225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DF0DE5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245,155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DA2" w:rsidRPr="001707FA" w:rsidRDefault="00381DA2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0609B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0609B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0609B1" w:rsidRPr="001707FA" w:rsidTr="006B25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8E1751" w:rsidRPr="001707FA" w:rsidRDefault="008E1751" w:rsidP="006B25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1751" w:rsidRPr="001707FA" w:rsidTr="00425459">
        <w:trPr>
          <w:trHeight w:val="55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Ожидаемые результаты реализации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- доли дворовых территорий МКД, в отношении которых будут проведены работы по благоустройству, от общего количества дво</w:t>
            </w:r>
            <w:r w:rsidR="000609B1" w:rsidRPr="001707FA">
              <w:rPr>
                <w:rFonts w:ascii="Times New Roman" w:hAnsi="Times New Roman"/>
                <w:sz w:val="18"/>
                <w:szCs w:val="18"/>
              </w:rPr>
              <w:t>ровых территорий МКД 32% к 2030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году;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- создание комфортных условий для отдыха и досуга жителей;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числа граждан, обеспеченных комфортными условиями проживания в МКД;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благоустройство территорий общественных территорий муниципального образования</w:t>
            </w:r>
            <w:r w:rsidR="000609B1" w:rsidRPr="001707FA">
              <w:rPr>
                <w:rFonts w:ascii="Times New Roman" w:hAnsi="Times New Roman"/>
                <w:sz w:val="18"/>
                <w:szCs w:val="18"/>
              </w:rPr>
              <w:t xml:space="preserve"> 50% на 01.01.2020г.; 100% к 2030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году;</w:t>
            </w:r>
          </w:p>
          <w:p w:rsidR="008E1751" w:rsidRPr="001707FA" w:rsidRDefault="008E1751" w:rsidP="00DA00E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уровень информирования о мероприятиях по формированию комфортной городской среды муниципального образования, в ходе реализации 100%</w:t>
            </w:r>
          </w:p>
        </w:tc>
      </w:tr>
    </w:tbl>
    <w:p w:rsidR="008E1751" w:rsidRPr="001707FA" w:rsidRDefault="008E1751" w:rsidP="008E1751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07FA">
        <w:rPr>
          <w:rFonts w:ascii="Times New Roman" w:hAnsi="Times New Roman" w:cs="Times New Roman"/>
          <w:b/>
          <w:sz w:val="18"/>
          <w:szCs w:val="18"/>
        </w:rPr>
        <w:lastRenderedPageBreak/>
        <w:t>ПАСПОРТ ПОДПРОГРАММЫ</w:t>
      </w:r>
    </w:p>
    <w:p w:rsidR="008E1751" w:rsidRPr="001707FA" w:rsidRDefault="008E1751" w:rsidP="008E1751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07FA">
        <w:rPr>
          <w:rFonts w:ascii="Times New Roman" w:hAnsi="Times New Roman" w:cs="Times New Roman"/>
          <w:b/>
          <w:sz w:val="18"/>
          <w:szCs w:val="18"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1707FA">
        <w:rPr>
          <w:rStyle w:val="ab"/>
          <w:rFonts w:ascii="Times New Roman" w:hAnsi="Times New Roman"/>
          <w:b w:val="0"/>
          <w:color w:val="000000"/>
          <w:sz w:val="18"/>
          <w:szCs w:val="18"/>
        </w:rPr>
        <w:t>«</w:t>
      </w:r>
      <w:r w:rsidRPr="001707FA">
        <w:rPr>
          <w:rFonts w:ascii="Times New Roman" w:hAnsi="Times New Roman" w:cs="Times New Roman"/>
          <w:b/>
          <w:bCs/>
          <w:sz w:val="18"/>
          <w:szCs w:val="18"/>
        </w:rPr>
        <w:t>Формирование комфортной городской среды Русско-Камешкирского сельсовета Камешкирского района Пе</w:t>
      </w:r>
      <w:r w:rsidR="000609B1" w:rsidRPr="001707FA">
        <w:rPr>
          <w:rFonts w:ascii="Times New Roman" w:hAnsi="Times New Roman" w:cs="Times New Roman"/>
          <w:b/>
          <w:bCs/>
          <w:sz w:val="18"/>
          <w:szCs w:val="18"/>
        </w:rPr>
        <w:t>нзенской области</w:t>
      </w:r>
      <w:r w:rsidRPr="001707FA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W w:w="10985" w:type="dxa"/>
        <w:jc w:val="center"/>
        <w:tblLook w:val="00A0"/>
      </w:tblPr>
      <w:tblGrid>
        <w:gridCol w:w="1797"/>
        <w:gridCol w:w="9188"/>
      </w:tblGrid>
      <w:tr w:rsidR="008E1751" w:rsidRPr="001707FA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522E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307A16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«Формирование комфортной городской среды Русско-Камешкирского сельсовета Камешкирского района </w:t>
            </w:r>
            <w:r w:rsidR="000609B1" w:rsidRPr="001707FA">
              <w:rPr>
                <w:rFonts w:ascii="Times New Roman" w:hAnsi="Times New Roman"/>
                <w:bCs/>
                <w:sz w:val="18"/>
                <w:szCs w:val="18"/>
              </w:rPr>
              <w:t>Пензенской области</w:t>
            </w: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</w:tr>
      <w:tr w:rsidR="008E1751" w:rsidRPr="001707FA" w:rsidTr="000609B1">
        <w:trPr>
          <w:trHeight w:val="70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DA0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8E1751" w:rsidRPr="001707FA" w:rsidTr="00F909E0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 повышение уровня благоустройства дворовых территорий МКД </w:t>
            </w:r>
            <w:r w:rsidRPr="001707FA">
              <w:rPr>
                <w:rStyle w:val="ab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(далее – муниципальное образование);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 повышение уровня благоустройства общественных территорий </w:t>
            </w:r>
            <w:r w:rsidRPr="001707FA">
              <w:rPr>
                <w:rStyle w:val="ab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(далее – муниципальное образование);</w:t>
            </w:r>
          </w:p>
        </w:tc>
      </w:tr>
      <w:tr w:rsidR="008E1751" w:rsidRPr="001707FA" w:rsidTr="00F909E0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благоприятных условий для повышения уровня благоустройства дворовых территорий МКД муниципального образования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8E1751" w:rsidRPr="001707FA" w:rsidTr="00F909E0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количество общественных территорий, приведенных в нормативное состояние;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участия населения в мероприятиях, проводимых в рамках подпрограммы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количество дворовых территорий МКД, приведенных в нормативное состояние;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участия населения в мероприятиях, проводимых в рамках подпрограммы</w:t>
            </w:r>
          </w:p>
        </w:tc>
      </w:tr>
      <w:tr w:rsidR="008E1751" w:rsidRPr="001707FA" w:rsidTr="00E729BF">
        <w:trPr>
          <w:trHeight w:val="4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522EE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0609B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2018-2030</w:t>
            </w:r>
            <w:r w:rsidR="008E1751" w:rsidRPr="001707FA"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</w:tr>
      <w:tr w:rsidR="008E1751" w:rsidRPr="001707FA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42"/>
              <w:gridCol w:w="891"/>
              <w:gridCol w:w="1479"/>
              <w:gridCol w:w="1558"/>
              <w:gridCol w:w="2146"/>
              <w:gridCol w:w="1646"/>
            </w:tblGrid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Источники финансирования, тыс.руб.</w:t>
                  </w:r>
                </w:p>
              </w:tc>
            </w:tr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в том числе по источникам финансирования</w:t>
                  </w:r>
                </w:p>
              </w:tc>
            </w:tr>
            <w:tr w:rsidR="008E1751" w:rsidRPr="001707FA" w:rsidTr="00D764F6">
              <w:trPr>
                <w:trHeight w:val="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D764F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</w:tr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E1751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1751" w:rsidRPr="001707FA" w:rsidRDefault="008E175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215,57</w:t>
                  </w:r>
                </w:p>
              </w:tc>
            </w:tr>
            <w:tr w:rsidR="007D0F2F" w:rsidRPr="001707FA" w:rsidTr="00F909E0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7D0F2F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242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0F2F" w:rsidRPr="001707FA" w:rsidRDefault="000D17D3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BD47DB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5205,416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4954,957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50,050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200,409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7520AB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1707FA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1707FA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4202,188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1707FA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4000,000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1707FA" w:rsidRDefault="007520A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1F3EE8" w:rsidRPr="001707FA">
                    <w:rPr>
                      <w:rFonts w:ascii="Times New Roman" w:hAnsi="Times New Roman"/>
                      <w:sz w:val="18"/>
                      <w:szCs w:val="18"/>
                    </w:rPr>
                    <w:t>40,404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1707FA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161,784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20AB" w:rsidRPr="001707FA" w:rsidRDefault="001F3EE8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8C0F1A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1707FA" w:rsidRDefault="008C0F1A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1707FA" w:rsidRDefault="000368B5" w:rsidP="006028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5720,229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1707FA" w:rsidRDefault="000368B5" w:rsidP="006028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5445,000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1707FA" w:rsidRDefault="000368B5" w:rsidP="006028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55,000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1707FA" w:rsidRDefault="000368B5" w:rsidP="006028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228,229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0F1A" w:rsidRPr="001707FA" w:rsidRDefault="008C0F1A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BD47DB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6367,655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6061,275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61,225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245,155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47DB" w:rsidRPr="001707FA" w:rsidRDefault="00BD47DB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0609B1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0609B1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0609B1" w:rsidRPr="001707FA" w:rsidTr="00F909E0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09B1" w:rsidRPr="001707FA" w:rsidRDefault="000609B1" w:rsidP="006B25E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8E1751" w:rsidRPr="001707FA" w:rsidRDefault="008E1751" w:rsidP="006B25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1751" w:rsidRPr="001707FA" w:rsidTr="00F909E0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доля благоустроенных общественных территорий,  в отношении которых будут проведены работы по благоустройству, от общего количества об</w:t>
            </w:r>
            <w:r w:rsidR="000609B1" w:rsidRPr="001707FA">
              <w:rPr>
                <w:rFonts w:ascii="Times New Roman" w:hAnsi="Times New Roman"/>
                <w:sz w:val="18"/>
                <w:szCs w:val="18"/>
              </w:rPr>
              <w:t>щественных территорий 100% к 2030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году;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комфортных условий для отдыха и досуга жителей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доли дворовых территорий МКД, в отношении которых будут проведены работы по благоустройству, от общего количества д</w:t>
            </w:r>
            <w:r w:rsidR="000609B1" w:rsidRPr="001707FA">
              <w:rPr>
                <w:rFonts w:ascii="Times New Roman" w:hAnsi="Times New Roman"/>
                <w:sz w:val="18"/>
                <w:szCs w:val="18"/>
              </w:rPr>
              <w:t>воровых территорий МКД 32% к 2030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году;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E1751" w:rsidRPr="001707FA" w:rsidRDefault="008E1751" w:rsidP="00F90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комфортных условий для отдыха и досуга жителей;</w:t>
            </w:r>
          </w:p>
          <w:p w:rsidR="008E1751" w:rsidRPr="001707FA" w:rsidRDefault="008E1751" w:rsidP="00DA00E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- увеличение числа граждан, обеспеченных комфортными условиями проживания в МКД</w:t>
            </w:r>
          </w:p>
        </w:tc>
      </w:tr>
    </w:tbl>
    <w:p w:rsidR="002D292B" w:rsidRPr="001707FA" w:rsidRDefault="002D292B" w:rsidP="00E64E11">
      <w:pPr>
        <w:pStyle w:val="ConsPlusNormal"/>
        <w:jc w:val="center"/>
        <w:rPr>
          <w:b/>
          <w:sz w:val="18"/>
          <w:szCs w:val="18"/>
        </w:rPr>
      </w:pPr>
    </w:p>
    <w:p w:rsidR="002D292B" w:rsidRPr="001707FA" w:rsidRDefault="002D292B" w:rsidP="002D292B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07FA">
        <w:rPr>
          <w:rFonts w:ascii="Times New Roman" w:hAnsi="Times New Roman" w:cs="Times New Roman"/>
          <w:b/>
          <w:sz w:val="18"/>
          <w:szCs w:val="18"/>
        </w:rPr>
        <w:t>ПАСПОРТ ПОДПРОГРАММЫ</w:t>
      </w:r>
    </w:p>
    <w:p w:rsidR="002D292B" w:rsidRPr="001707FA" w:rsidRDefault="002D292B" w:rsidP="002D292B">
      <w:pPr>
        <w:pStyle w:val="ConsPlusNonformat"/>
        <w:widowControl/>
        <w:ind w:right="-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07FA">
        <w:rPr>
          <w:rFonts w:ascii="Times New Roman" w:hAnsi="Times New Roman" w:cs="Times New Roman"/>
          <w:b/>
          <w:sz w:val="18"/>
          <w:szCs w:val="18"/>
        </w:rPr>
        <w:t xml:space="preserve"> муниципальной программы муниципального образования Русско -Камешкирский сельсовет Камешкирского района Пензенской области </w:t>
      </w:r>
      <w:r w:rsidRPr="001707FA">
        <w:rPr>
          <w:rStyle w:val="ab"/>
          <w:rFonts w:ascii="Times New Roman" w:hAnsi="Times New Roman"/>
          <w:b w:val="0"/>
          <w:color w:val="000000"/>
          <w:sz w:val="18"/>
          <w:szCs w:val="18"/>
        </w:rPr>
        <w:t>«</w:t>
      </w:r>
      <w:r w:rsidRPr="001707FA">
        <w:rPr>
          <w:rFonts w:ascii="Times New Roman" w:hAnsi="Times New Roman" w:cs="Times New Roman"/>
          <w:b/>
          <w:bCs/>
          <w:sz w:val="18"/>
          <w:szCs w:val="18"/>
        </w:rPr>
        <w:t>Формирование комфортной городской среды Русско-Камешкирского сельсовета Камешкирского района Пензенской области»</w:t>
      </w:r>
    </w:p>
    <w:tbl>
      <w:tblPr>
        <w:tblW w:w="10985" w:type="dxa"/>
        <w:jc w:val="center"/>
        <w:tblLook w:val="00A0"/>
      </w:tblPr>
      <w:tblGrid>
        <w:gridCol w:w="1797"/>
        <w:gridCol w:w="9188"/>
      </w:tblGrid>
      <w:tr w:rsidR="002D292B" w:rsidRPr="001707FA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2D292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>«Комфортная среда Русско-Камешкирского сельсовета Камешкирского района Пензенской области»</w:t>
            </w:r>
          </w:p>
        </w:tc>
      </w:tr>
      <w:tr w:rsidR="002D292B" w:rsidRPr="001707FA" w:rsidTr="0018027E">
        <w:trPr>
          <w:trHeight w:val="70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2D292B" w:rsidRPr="001707FA" w:rsidTr="0018027E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B" w:rsidRPr="001707FA" w:rsidRDefault="002D292B" w:rsidP="0007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</w:t>
            </w:r>
            <w:r w:rsidR="00071F9B" w:rsidRPr="001707FA">
              <w:rPr>
                <w:rFonts w:ascii="Times New Roman" w:hAnsi="Times New Roman"/>
                <w:sz w:val="18"/>
                <w:szCs w:val="18"/>
              </w:rPr>
              <w:t xml:space="preserve">увековечивание и сохранение памяти об участниках </w:t>
            </w:r>
            <w:r w:rsidR="0018027E" w:rsidRPr="001707FA">
              <w:rPr>
                <w:rFonts w:ascii="Times New Roman" w:hAnsi="Times New Roman"/>
                <w:sz w:val="18"/>
                <w:szCs w:val="18"/>
              </w:rPr>
              <w:t xml:space="preserve">великой отечественной войны и </w:t>
            </w:r>
            <w:r w:rsidR="00071F9B" w:rsidRPr="001707FA">
              <w:rPr>
                <w:rFonts w:ascii="Times New Roman" w:hAnsi="Times New Roman"/>
                <w:sz w:val="18"/>
                <w:szCs w:val="18"/>
              </w:rPr>
              <w:t>специальной военной операции</w:t>
            </w:r>
          </w:p>
          <w:p w:rsidR="002D292B" w:rsidRPr="001707FA" w:rsidRDefault="00071F9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–</w:t>
            </w:r>
            <w:r w:rsidR="002D292B" w:rsidRPr="001707FA">
              <w:rPr>
                <w:rFonts w:ascii="Times New Roman" w:hAnsi="Times New Roman"/>
                <w:sz w:val="18"/>
                <w:szCs w:val="18"/>
              </w:rPr>
              <w:t xml:space="preserve">повышение уровня благоустройства общественных территорий </w:t>
            </w:r>
            <w:r w:rsidR="002D292B" w:rsidRPr="001707FA">
              <w:rPr>
                <w:rStyle w:val="ab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муниципального образования Русско-Камешкирский сельсовет Камешкирского района Пензенской области </w:t>
            </w:r>
            <w:r w:rsidR="002D292B" w:rsidRPr="001707FA">
              <w:rPr>
                <w:rFonts w:ascii="Times New Roman" w:hAnsi="Times New Roman"/>
                <w:sz w:val="18"/>
                <w:szCs w:val="18"/>
              </w:rPr>
              <w:t>(далее – муниципальное образование);</w:t>
            </w:r>
          </w:p>
        </w:tc>
      </w:tr>
      <w:tr w:rsidR="002D292B" w:rsidRPr="001707FA" w:rsidTr="0018027E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44B" w:rsidRPr="001707FA" w:rsidRDefault="00E4144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-Увековечивание и сохранение памяти об участниках </w:t>
            </w:r>
            <w:r w:rsidR="0018027E" w:rsidRPr="001707FA">
              <w:rPr>
                <w:rFonts w:ascii="Times New Roman" w:hAnsi="Times New Roman"/>
                <w:sz w:val="18"/>
                <w:szCs w:val="18"/>
              </w:rPr>
              <w:t xml:space="preserve">великой отечественной войны 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специальной военной операции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2D292B" w:rsidRPr="001707FA" w:rsidTr="0018027E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количество общественных территорий, приведенных в нормативное состояние;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участия населения в мероприятиях, проводимых в рамках подпрограммы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количество дворовых территорий МКД, приведенных в нормативное состояние;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доли участия населения в мероприятиях, проводимых в рамках подпрограммы</w:t>
            </w:r>
          </w:p>
        </w:tc>
      </w:tr>
      <w:tr w:rsidR="002D292B" w:rsidRPr="001707FA" w:rsidTr="0018027E">
        <w:trPr>
          <w:trHeight w:val="4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2018-2030 годы</w:t>
            </w:r>
          </w:p>
        </w:tc>
      </w:tr>
      <w:tr w:rsidR="002D292B" w:rsidRPr="001707FA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225"/>
              <w:gridCol w:w="1284"/>
              <w:gridCol w:w="1265"/>
              <w:gridCol w:w="1507"/>
              <w:gridCol w:w="2063"/>
              <w:gridCol w:w="1618"/>
            </w:tblGrid>
            <w:tr w:rsidR="002D292B" w:rsidRPr="001707FA" w:rsidTr="0018027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Источники финансирования, тыс.руб.</w:t>
                  </w:r>
                </w:p>
              </w:tc>
            </w:tr>
            <w:tr w:rsidR="002D292B" w:rsidRPr="001707FA" w:rsidTr="0018027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в том числе по источникам финансирования</w:t>
                  </w:r>
                </w:p>
              </w:tc>
            </w:tr>
            <w:tr w:rsidR="002D292B" w:rsidRPr="001707FA" w:rsidTr="0018027E">
              <w:trPr>
                <w:trHeight w:val="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Бюджет Русско-Камешкирского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18027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</w:tr>
            <w:tr w:rsidR="00A656C7" w:rsidRPr="001707FA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2025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1250,00</w:t>
                  </w:r>
                  <w:r w:rsidR="00CD584A"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1125,00</w:t>
                  </w:r>
                  <w:r w:rsidR="00CD584A"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112</w:t>
                  </w:r>
                  <w:r w:rsidR="00CD584A" w:rsidRPr="001707F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12,500</w:t>
                  </w:r>
                </w:p>
              </w:tc>
            </w:tr>
            <w:tr w:rsidR="00A656C7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2026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CD584A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2 000,000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CD584A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1800,000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CD584A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180,00</w:t>
                  </w:r>
                  <w:r w:rsidR="00A656C7"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CD584A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20,00</w:t>
                  </w:r>
                  <w:r w:rsidR="00A656C7"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656C7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2027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56C7" w:rsidRPr="001707FA" w:rsidRDefault="00A656C7" w:rsidP="00A656C7">
                  <w:pPr>
                    <w:spacing w:after="0"/>
                    <w:rPr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2D292B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2D292B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2D292B" w:rsidRPr="001707FA" w:rsidTr="00A656C7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292B" w:rsidRPr="001707FA" w:rsidRDefault="002D292B" w:rsidP="00A656C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2D292B" w:rsidRPr="001707FA" w:rsidRDefault="002D292B" w:rsidP="00A656C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292B" w:rsidRPr="001707FA" w:rsidTr="0018027E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доля благоустроенных общественных территорий,  в отношении которых будут проведены работы по благоустройству, от общего количества общественных территорий 100% к 2030 году;</w:t>
            </w:r>
          </w:p>
          <w:p w:rsidR="0018027E" w:rsidRPr="001707FA" w:rsidRDefault="0018027E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воспитание патриотизма  у населения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комфортных условий для отдыха и досуга жителей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2030 году;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2D292B" w:rsidRPr="001707FA" w:rsidRDefault="002D292B" w:rsidP="00180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создание комфортных условий для отдыха и досуга жителей;</w:t>
            </w:r>
          </w:p>
          <w:p w:rsidR="002D292B" w:rsidRPr="001707FA" w:rsidRDefault="002D292B" w:rsidP="001802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увеличение числа граждан, обеспеченных комфортными условиями проживания в МКД</w:t>
            </w:r>
          </w:p>
        </w:tc>
      </w:tr>
    </w:tbl>
    <w:p w:rsidR="008857C6" w:rsidRPr="001707FA" w:rsidRDefault="008857C6" w:rsidP="003F6F73">
      <w:pPr>
        <w:pStyle w:val="ConsPlusNormal"/>
        <w:jc w:val="both"/>
        <w:rPr>
          <w:sz w:val="18"/>
          <w:szCs w:val="18"/>
        </w:rPr>
        <w:sectPr w:rsidR="008857C6" w:rsidRPr="001707FA" w:rsidSect="003F6F73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622284" w:rsidRPr="001707FA" w:rsidRDefault="00622284" w:rsidP="00A656C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622284" w:rsidRPr="001707FA" w:rsidRDefault="00622284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42167" w:rsidRPr="001707FA" w:rsidRDefault="00842167" w:rsidP="0084216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bookmarkStart w:id="0" w:name="sub_1002"/>
      <w:r w:rsidRPr="001707FA">
        <w:rPr>
          <w:rFonts w:ascii="Times New Roman" w:hAnsi="Times New Roman"/>
          <w:sz w:val="18"/>
          <w:szCs w:val="18"/>
        </w:rPr>
        <w:t xml:space="preserve">Приложение </w:t>
      </w:r>
      <w:r w:rsidRPr="001707FA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707FA">
        <w:rPr>
          <w:rFonts w:ascii="Times New Roman" w:hAnsi="Times New Roman"/>
          <w:sz w:val="18"/>
          <w:szCs w:val="18"/>
        </w:rPr>
        <w:t>1</w:t>
      </w:r>
    </w:p>
    <w:p w:rsidR="00842167" w:rsidRPr="001707FA" w:rsidRDefault="00842167" w:rsidP="0084216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 муниципальной программе</w:t>
      </w:r>
    </w:p>
    <w:p w:rsidR="00842167" w:rsidRPr="001707FA" w:rsidRDefault="00842167" w:rsidP="0084216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«Формирование комфортной  городской среды</w:t>
      </w:r>
    </w:p>
    <w:p w:rsidR="00842167" w:rsidRPr="001707FA" w:rsidRDefault="00842167" w:rsidP="0084216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на территории среды Русско-Камешкирского сельсовета</w:t>
      </w:r>
    </w:p>
    <w:p w:rsidR="00842167" w:rsidRPr="001707FA" w:rsidRDefault="00842167" w:rsidP="0084216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Камешкирского района Пензенской области»</w:t>
      </w:r>
    </w:p>
    <w:p w:rsidR="00842167" w:rsidRPr="001707FA" w:rsidRDefault="00842167" w:rsidP="00842167">
      <w:pPr>
        <w:pStyle w:val="ConsPlusNormal"/>
        <w:jc w:val="center"/>
        <w:rPr>
          <w:b/>
          <w:sz w:val="18"/>
          <w:szCs w:val="18"/>
        </w:rPr>
      </w:pPr>
      <w:r w:rsidRPr="001707FA">
        <w:rPr>
          <w:b/>
          <w:sz w:val="18"/>
          <w:szCs w:val="18"/>
        </w:rPr>
        <w:t>Перечень целевых показателей муниципальной программы Русско-Камешкирского сельсовета Камешкирского района Пензенской области «Формирование комфортной городской среды Русско-Камешкирского сельсоветаКамешкирского района Пензенской области»</w:t>
      </w:r>
    </w:p>
    <w:tbl>
      <w:tblPr>
        <w:tblW w:w="14884" w:type="dxa"/>
        <w:tblInd w:w="108" w:type="dxa"/>
        <w:tblLayout w:type="fixed"/>
        <w:tblLook w:val="00A0"/>
      </w:tblPr>
      <w:tblGrid>
        <w:gridCol w:w="762"/>
        <w:gridCol w:w="14122"/>
      </w:tblGrid>
      <w:tr w:rsidR="00842167" w:rsidRPr="001707FA" w:rsidTr="000D025B">
        <w:trPr>
          <w:trHeight w:val="389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исполнитель: Администрация Русско-Камешкирского сельсовета Камешкирскогорайона Пензенской области</w:t>
            </w:r>
          </w:p>
        </w:tc>
      </w:tr>
      <w:tr w:rsidR="00842167" w:rsidRPr="001707FA" w:rsidTr="000D025B">
        <w:trPr>
          <w:trHeight w:val="281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</w:tr>
      <w:tr w:rsidR="00842167" w:rsidRPr="001707FA" w:rsidTr="000D025B">
        <w:trPr>
          <w:trHeight w:val="27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842167" w:rsidRPr="001707FA" w:rsidTr="000D025B">
        <w:trPr>
          <w:trHeight w:val="59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pStyle w:val="ConsPlusNormal"/>
              <w:jc w:val="both"/>
              <w:rPr>
                <w:b/>
                <w:sz w:val="18"/>
                <w:szCs w:val="18"/>
              </w:rPr>
            </w:pPr>
            <w:r w:rsidRPr="001707FA">
              <w:rPr>
                <w:b/>
                <w:bCs/>
                <w:color w:val="000000"/>
                <w:sz w:val="18"/>
                <w:szCs w:val="18"/>
              </w:rPr>
              <w:t>Муниципальная программа «</w:t>
            </w:r>
            <w:r w:rsidRPr="001707FA">
              <w:rPr>
                <w:b/>
                <w:sz w:val="18"/>
                <w:szCs w:val="18"/>
              </w:rPr>
              <w:t>Формирование комфортной городской среды на территории Русско-Камешкирского сельсовета Камешкирского района Пензенской области»</w:t>
            </w:r>
          </w:p>
        </w:tc>
      </w:tr>
      <w:tr w:rsidR="00842167" w:rsidRPr="001707FA" w:rsidTr="000D025B">
        <w:trPr>
          <w:trHeight w:val="47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pStyle w:val="a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 w:cs="Times New Roman"/>
                <w:sz w:val="18"/>
                <w:szCs w:val="18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</w:tc>
      </w:tr>
      <w:tr w:rsidR="00842167" w:rsidRPr="001707FA" w:rsidTr="000D025B">
        <w:trPr>
          <w:trHeight w:val="41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167" w:rsidRPr="001707FA" w:rsidRDefault="00842167" w:rsidP="000D02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Доля благоустроенных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муниципальных территорий общего пользования (парков, скверов, городских площадей и т.д)</w:t>
            </w: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 от общего количества таких территорий</w:t>
            </w:r>
          </w:p>
        </w:tc>
      </w:tr>
    </w:tbl>
    <w:bookmarkEnd w:id="0"/>
    <w:p w:rsidR="000967B1" w:rsidRPr="001707FA" w:rsidRDefault="000967B1" w:rsidP="00096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Приложение </w:t>
      </w:r>
      <w:r w:rsidRPr="001707FA">
        <w:rPr>
          <w:rFonts w:ascii="Times New Roman" w:hAnsi="Times New Roman"/>
          <w:b/>
          <w:sz w:val="18"/>
          <w:szCs w:val="18"/>
        </w:rPr>
        <w:t>№</w:t>
      </w:r>
      <w:r w:rsidRPr="001707FA">
        <w:rPr>
          <w:rFonts w:ascii="Times New Roman" w:hAnsi="Times New Roman"/>
          <w:sz w:val="18"/>
          <w:szCs w:val="18"/>
        </w:rPr>
        <w:t>1</w:t>
      </w:r>
    </w:p>
    <w:p w:rsidR="000967B1" w:rsidRPr="001707FA" w:rsidRDefault="000967B1" w:rsidP="00096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 постановлению администрации</w:t>
      </w:r>
    </w:p>
    <w:p w:rsidR="000967B1" w:rsidRPr="001707FA" w:rsidRDefault="000967B1" w:rsidP="00096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Русско-Камешкирского сельсовета</w:t>
      </w:r>
    </w:p>
    <w:p w:rsidR="000967B1" w:rsidRPr="001707FA" w:rsidRDefault="000967B1" w:rsidP="00096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Камешкирского района Пензенской области</w:t>
      </w:r>
    </w:p>
    <w:p w:rsidR="000967B1" w:rsidRPr="001707FA" w:rsidRDefault="000967B1" w:rsidP="00096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                                                       От                      №   </w:t>
      </w:r>
    </w:p>
    <w:p w:rsidR="00842167" w:rsidRPr="001707FA" w:rsidRDefault="00842167" w:rsidP="00622284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202C" w:rsidRPr="001707FA" w:rsidRDefault="00B0202C" w:rsidP="00A656C7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Приложение </w:t>
      </w:r>
      <w:r w:rsidRPr="001707FA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707FA">
        <w:rPr>
          <w:rFonts w:ascii="Times New Roman" w:hAnsi="Times New Roman"/>
          <w:sz w:val="18"/>
          <w:szCs w:val="18"/>
        </w:rPr>
        <w:t>2</w:t>
      </w:r>
    </w:p>
    <w:p w:rsidR="00B0202C" w:rsidRPr="001707FA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 муниципальной программе</w:t>
      </w:r>
    </w:p>
    <w:p w:rsidR="00B0202C" w:rsidRPr="001707FA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«Формирование комфортной  городской среды</w:t>
      </w:r>
    </w:p>
    <w:p w:rsidR="00B0202C" w:rsidRPr="001707FA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на территории среды Русско-Камешкирского сельсовета</w:t>
      </w:r>
    </w:p>
    <w:p w:rsidR="00B0202C" w:rsidRPr="001707FA" w:rsidRDefault="00B0202C" w:rsidP="00B0202C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Камешкирского района Пензенской области»</w:t>
      </w:r>
    </w:p>
    <w:p w:rsidR="00B0202C" w:rsidRPr="001707FA" w:rsidRDefault="00B0202C" w:rsidP="00B0202C">
      <w:pPr>
        <w:pStyle w:val="ConsPlusNormal"/>
        <w:jc w:val="center"/>
        <w:rPr>
          <w:b/>
          <w:sz w:val="18"/>
          <w:szCs w:val="18"/>
        </w:rPr>
      </w:pPr>
      <w:r w:rsidRPr="001707FA">
        <w:rPr>
          <w:b/>
          <w:sz w:val="18"/>
          <w:szCs w:val="18"/>
        </w:rPr>
        <w:t>ПЕРЕЧЕНЬ</w:t>
      </w:r>
    </w:p>
    <w:p w:rsidR="00B0202C" w:rsidRPr="001707FA" w:rsidRDefault="00B0202C" w:rsidP="00B0202C">
      <w:pPr>
        <w:pStyle w:val="ConsPlusNormal"/>
        <w:jc w:val="center"/>
        <w:rPr>
          <w:b/>
          <w:sz w:val="18"/>
          <w:szCs w:val="18"/>
        </w:rPr>
      </w:pPr>
      <w:r w:rsidRPr="001707FA">
        <w:rPr>
          <w:b/>
          <w:sz w:val="18"/>
          <w:szCs w:val="18"/>
        </w:rPr>
        <w:t>основных мероприятий муниципальной программы Русско-Камешкирского сельсоветаКамешкирского района</w:t>
      </w:r>
    </w:p>
    <w:p w:rsidR="00B0202C" w:rsidRPr="001707FA" w:rsidRDefault="00B0202C" w:rsidP="00B0202C">
      <w:pPr>
        <w:pStyle w:val="ConsPlusNormal"/>
        <w:jc w:val="center"/>
        <w:rPr>
          <w:b/>
          <w:sz w:val="18"/>
          <w:szCs w:val="18"/>
        </w:rPr>
      </w:pPr>
      <w:r w:rsidRPr="001707FA">
        <w:rPr>
          <w:b/>
          <w:sz w:val="18"/>
          <w:szCs w:val="18"/>
        </w:rPr>
        <w:t>«Формирование комфортной городской среды Русско-Камешкирского сельсоветаКамешкирского района Пензенской области»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817"/>
        <w:gridCol w:w="1985"/>
        <w:gridCol w:w="2126"/>
        <w:gridCol w:w="992"/>
        <w:gridCol w:w="1276"/>
        <w:gridCol w:w="1134"/>
        <w:gridCol w:w="1134"/>
        <w:gridCol w:w="1276"/>
        <w:gridCol w:w="850"/>
        <w:gridCol w:w="3402"/>
      </w:tblGrid>
      <w:tr w:rsidR="002D292B" w:rsidRPr="001707FA" w:rsidTr="00CD584A">
        <w:trPr>
          <w:trHeight w:val="211"/>
          <w:jc w:val="center"/>
        </w:trPr>
        <w:tc>
          <w:tcPr>
            <w:tcW w:w="817" w:type="dxa"/>
            <w:vMerge w:val="restart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№пп</w:t>
            </w:r>
          </w:p>
        </w:tc>
        <w:tc>
          <w:tcPr>
            <w:tcW w:w="1985" w:type="dxa"/>
            <w:vMerge w:val="restart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срок исполнения(год)</w:t>
            </w:r>
          </w:p>
        </w:tc>
        <w:tc>
          <w:tcPr>
            <w:tcW w:w="5670" w:type="dxa"/>
            <w:gridSpan w:val="5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Объем финансировании, тыс. рублей</w:t>
            </w:r>
          </w:p>
        </w:tc>
        <w:tc>
          <w:tcPr>
            <w:tcW w:w="3402" w:type="dxa"/>
            <w:vMerge w:val="restart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Показатели результата</w:t>
            </w:r>
            <w:r w:rsidRPr="001707FA">
              <w:rPr>
                <w:sz w:val="18"/>
                <w:szCs w:val="18"/>
              </w:rPr>
              <w:br/>
              <w:t>мероприятия</w:t>
            </w:r>
          </w:p>
        </w:tc>
      </w:tr>
      <w:tr w:rsidR="002D292B" w:rsidRPr="001707FA" w:rsidTr="00CD584A">
        <w:trPr>
          <w:trHeight w:val="210"/>
          <w:jc w:val="center"/>
        </w:trPr>
        <w:tc>
          <w:tcPr>
            <w:tcW w:w="817" w:type="dxa"/>
            <w:vMerge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2D292B" w:rsidRPr="001707FA" w:rsidRDefault="00CD584A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2D292B" w:rsidRPr="001707FA" w:rsidRDefault="00CD584A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276" w:type="dxa"/>
          </w:tcPr>
          <w:p w:rsidR="002D292B" w:rsidRPr="001707FA" w:rsidRDefault="002D292B" w:rsidP="006B25E4">
            <w:pPr>
              <w:pStyle w:val="ConsPlusNormal"/>
              <w:jc w:val="both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 xml:space="preserve">бюджет Русско-Камешкирского сельсовета Камешкирского района Пензенской </w:t>
            </w:r>
            <w:r w:rsidRPr="001707FA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50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lastRenderedPageBreak/>
              <w:t>внебюджетные</w:t>
            </w:r>
            <w:r w:rsidRPr="001707FA">
              <w:rPr>
                <w:sz w:val="18"/>
                <w:szCs w:val="18"/>
              </w:rPr>
              <w:br/>
              <w:t>средства</w:t>
            </w:r>
          </w:p>
        </w:tc>
        <w:tc>
          <w:tcPr>
            <w:tcW w:w="3402" w:type="dxa"/>
            <w:vMerge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2D292B" w:rsidRPr="001707FA" w:rsidTr="00CD584A">
        <w:trPr>
          <w:jc w:val="center"/>
        </w:trPr>
        <w:tc>
          <w:tcPr>
            <w:tcW w:w="817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2D292B" w:rsidRPr="001707FA" w:rsidRDefault="002D292B" w:rsidP="00B0202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10</w:t>
            </w:r>
          </w:p>
        </w:tc>
      </w:tr>
      <w:tr w:rsidR="00842167" w:rsidRPr="001707FA" w:rsidTr="00CD584A">
        <w:trPr>
          <w:jc w:val="center"/>
        </w:trPr>
        <w:tc>
          <w:tcPr>
            <w:tcW w:w="14992" w:type="dxa"/>
            <w:gridSpan w:val="10"/>
          </w:tcPr>
          <w:p w:rsidR="00842167" w:rsidRPr="001707FA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Мероприятие № 1«</w:t>
            </w:r>
            <w:r w:rsidRPr="001707FA">
              <w:rPr>
                <w:bCs/>
                <w:sz w:val="18"/>
                <w:szCs w:val="18"/>
              </w:rPr>
              <w:t xml:space="preserve">Благоустройство дворовых территорий от общего количества дворовых территорий многоквартирных домов  </w:t>
            </w:r>
            <w:r w:rsidRPr="001707FA">
              <w:rPr>
                <w:rStyle w:val="ab"/>
                <w:bCs/>
                <w:sz w:val="18"/>
                <w:szCs w:val="18"/>
              </w:rPr>
              <w:t>муниципального образования Русско-Камешкирского сельсовета Камешкирского района Пензенской области</w:t>
            </w: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 w:val="restart"/>
          </w:tcPr>
          <w:p w:rsidR="00842167" w:rsidRPr="001707FA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1985" w:type="dxa"/>
            <w:vMerge w:val="restart"/>
            <w:vAlign w:val="center"/>
          </w:tcPr>
          <w:p w:rsidR="00842167" w:rsidRPr="001707FA" w:rsidRDefault="00842167" w:rsidP="00842167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707FA">
              <w:rPr>
                <w:color w:val="000000"/>
                <w:sz w:val="18"/>
                <w:szCs w:val="18"/>
              </w:rPr>
              <w:t>Основное мероприятие:</w:t>
            </w:r>
          </w:p>
          <w:p w:rsidR="00842167" w:rsidRPr="001707FA" w:rsidRDefault="00842167" w:rsidP="00842167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707FA">
              <w:rPr>
                <w:color w:val="000000"/>
                <w:sz w:val="18"/>
                <w:szCs w:val="18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2126" w:type="dxa"/>
            <w:vMerge w:val="restart"/>
            <w:vAlign w:val="center"/>
          </w:tcPr>
          <w:p w:rsidR="00842167" w:rsidRPr="001707FA" w:rsidRDefault="00842167" w:rsidP="00842167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707FA">
              <w:rPr>
                <w:color w:val="000000"/>
                <w:sz w:val="18"/>
                <w:szCs w:val="18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2 000,000</w:t>
            </w:r>
          </w:p>
        </w:tc>
        <w:tc>
          <w:tcPr>
            <w:tcW w:w="1134" w:type="dxa"/>
          </w:tcPr>
          <w:p w:rsidR="00CD584A" w:rsidRPr="001707FA" w:rsidRDefault="00CD584A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180,000</w:t>
            </w:r>
          </w:p>
        </w:tc>
        <w:tc>
          <w:tcPr>
            <w:tcW w:w="850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2 000,000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1800,00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180,000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Благоустройство междворовой территории (ремонт дворовых проездов)м</w:t>
            </w:r>
            <w:r w:rsidRPr="001707FA">
              <w:rPr>
                <w:bCs/>
                <w:color w:val="26282F"/>
                <w:sz w:val="18"/>
                <w:szCs w:val="18"/>
              </w:rPr>
              <w:t>ногоквартирных жилых домов № 4,6,8 по ул. Лермонтова с. Русский Камешкир  Камешкирского района Пензенской области</w:t>
            </w: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2027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2028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2029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  <w:tr w:rsidR="00842167" w:rsidRPr="001707FA" w:rsidTr="00CD584A">
        <w:trPr>
          <w:jc w:val="center"/>
        </w:trPr>
        <w:tc>
          <w:tcPr>
            <w:tcW w:w="817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42167" w:rsidRPr="001707FA" w:rsidRDefault="00842167" w:rsidP="00CD584A">
            <w:pPr>
              <w:spacing w:after="0"/>
              <w:jc w:val="center"/>
              <w:rPr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842167" w:rsidRPr="001707FA" w:rsidRDefault="00842167" w:rsidP="00842167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W w:w="15026" w:type="dxa"/>
        <w:tblInd w:w="-34" w:type="dxa"/>
        <w:tblLook w:val="00A0"/>
      </w:tblPr>
      <w:tblGrid>
        <w:gridCol w:w="818"/>
        <w:gridCol w:w="1981"/>
        <w:gridCol w:w="1879"/>
        <w:gridCol w:w="1236"/>
        <w:gridCol w:w="1288"/>
        <w:gridCol w:w="1139"/>
        <w:gridCol w:w="1166"/>
        <w:gridCol w:w="1236"/>
        <w:gridCol w:w="892"/>
        <w:gridCol w:w="3391"/>
      </w:tblGrid>
      <w:tr w:rsidR="008857C6" w:rsidRPr="001707FA" w:rsidTr="001B1349">
        <w:trPr>
          <w:trHeight w:val="36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7C6" w:rsidRPr="001707FA" w:rsidRDefault="00E83DA3" w:rsidP="00A656C7">
            <w:pPr>
              <w:pStyle w:val="ConsPlusNormal"/>
              <w:jc w:val="center"/>
              <w:rPr>
                <w:bCs/>
                <w:color w:val="000000"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 xml:space="preserve">Мероприятие № 2 «Благоустройство общественных территорий </w:t>
            </w:r>
            <w:r w:rsidRPr="001707FA">
              <w:rPr>
                <w:rStyle w:val="ab"/>
                <w:b w:val="0"/>
                <w:bCs/>
                <w:sz w:val="18"/>
                <w:szCs w:val="18"/>
              </w:rPr>
              <w:t>муниципального образования Русско-Камешкирского сельсовета Камешкирского района Пензенской области</w:t>
            </w:r>
            <w:r w:rsidRPr="001707FA">
              <w:rPr>
                <w:bCs/>
                <w:sz w:val="18"/>
                <w:szCs w:val="18"/>
              </w:rPr>
              <w:t xml:space="preserve"> »</w:t>
            </w: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мероприятие:</w:t>
            </w:r>
          </w:p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CD584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54367,915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CD584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51212,032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CD584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855,400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F06268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2092,913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8C0F1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215,57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4974,10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4400,00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382,600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4570,70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4350,80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43,900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176,00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6303,30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242,70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5252,74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5468,305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F06268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215,57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открытой спортивной площадки и пешеходной зоны по ул.Кирова</w:t>
            </w: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6303,282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F06268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sz w:val="18"/>
                <w:szCs w:val="18"/>
                <w:lang w:val="en-US"/>
              </w:rPr>
              <w:t>242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,</w:t>
            </w:r>
            <w:r w:rsidRPr="001707FA">
              <w:rPr>
                <w:rFonts w:ascii="Times New Roman" w:hAnsi="Times New Roman"/>
                <w:sz w:val="18"/>
                <w:szCs w:val="18"/>
                <w:lang w:val="en-US"/>
              </w:rPr>
              <w:t>676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«Благоустройство(капитальный ремонт) общественно территории и детской площадки по ул.Радищева с. 40,040Русский Камешкир Камеш550кирского района Пензенской области»,</w:t>
            </w:r>
          </w:p>
          <w:p w:rsidR="00CD584A" w:rsidRPr="001707FA" w:rsidRDefault="00CD584A" w:rsidP="00CD58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«Благоустройство (капитальный ремонт) территории по ул.Гагарина в с.Русский Камешкир Камешкирского района Пензенской области»</w:t>
            </w: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5205,416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4954,957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F06268" w:rsidP="00CD5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200,409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с.Русский Камешкир Камешкирского района Пензенской области»</w:t>
            </w:r>
          </w:p>
        </w:tc>
      </w:tr>
      <w:tr w:rsidR="00CD584A" w:rsidRPr="001707FA" w:rsidTr="00A656C7">
        <w:trPr>
          <w:trHeight w:val="1099"/>
        </w:trPr>
        <w:tc>
          <w:tcPr>
            <w:tcW w:w="81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4202,188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F06268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40,404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161,784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отд.19 до перекрестка с ул. Горина) в с. Р. Камешкир</w:t>
            </w:r>
          </w:p>
        </w:tc>
      </w:tr>
      <w:tr w:rsidR="00CD584A" w:rsidRPr="001707FA" w:rsidTr="00CD584A">
        <w:trPr>
          <w:trHeight w:val="34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5720,229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55,000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55,000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228,229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</w:tr>
      <w:tr w:rsidR="00CD584A" w:rsidRPr="001707FA" w:rsidTr="005A56DA">
        <w:trPr>
          <w:trHeight w:val="3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6367,655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6061,275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F06268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61,225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245,155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4A" w:rsidRPr="001707FA" w:rsidRDefault="00CD584A" w:rsidP="00CD584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27E" w:rsidRPr="001707FA" w:rsidRDefault="0018027E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Основное мероприятие «благоустройство территории общего пользования»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6B25E4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1250,000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1125,000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112,500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12,500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1802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1802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1250,000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1125,000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112,500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12,500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Благоустройство территории Памятника погибшим в зоне Специальной военной операции, расположенного по адресу: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ул. Радищева 3А в с. Русский Камешкир</w:t>
            </w: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842167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842167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842167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842167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842167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6DA" w:rsidRPr="001707FA" w:rsidRDefault="005A56DA" w:rsidP="005A56DA">
            <w:pPr>
              <w:spacing w:after="0" w:line="240" w:lineRule="auto"/>
              <w:rPr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1707FA" w:rsidRDefault="005A56DA" w:rsidP="005A56D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подпрограмме «Формирование  комфортной городской среды на территории Русско-Камешкирского сельсовета Камешкирского района Пензенской области 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57617,915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F06268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51212,032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F06268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3780,400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8C0F1A" w:rsidP="00F635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2281,200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8C0F1A" w:rsidP="005A56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228,070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F06268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4974,10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4400,00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382,600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06268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4570,70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4350,80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43,900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176,00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06268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6303,30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242,70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06268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5252,74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06268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5468,305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215,57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открытой спортивной площадки и пешеходной зоны по ул.Кирова</w:t>
            </w:r>
          </w:p>
        </w:tc>
      </w:tr>
      <w:tr w:rsidR="00F06268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6303,282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sz w:val="18"/>
                <w:szCs w:val="18"/>
                <w:lang w:val="en-US"/>
              </w:rPr>
              <w:t>242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,</w:t>
            </w:r>
            <w:r w:rsidRPr="001707FA">
              <w:rPr>
                <w:rFonts w:ascii="Times New Roman" w:hAnsi="Times New Roman"/>
                <w:sz w:val="18"/>
                <w:szCs w:val="18"/>
                <w:lang w:val="en-US"/>
              </w:rPr>
              <w:t>676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«Благоустройство(капитальный ремонт) общественно территории и детской площадки по ул.Радищева с. Русский Камешкир Камешкирского района Пензенской области»,</w:t>
            </w:r>
          </w:p>
          <w:p w:rsidR="00F06268" w:rsidRPr="001707FA" w:rsidRDefault="00F06268" w:rsidP="00F06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(капитальный ремонт) территории по ул.Гагарина в с.Русский Камешкир Камешкирского района Пензенской области»</w:t>
            </w: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5205,416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4954,957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50,050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200,409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с.Русский Камешкир Камешкирского района Пензенской области»</w:t>
            </w: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4202,188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4000,000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40,404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161,784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730EC1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 д19 до перекрестка с ул. Горина) в с. Р. Камешкир</w:t>
            </w: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F635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1250,000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F635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F635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1125,000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F635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112,500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F635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12,500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F63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«Благоустройство территории Памятника погибшим в зоне Специальной военной операции, расположенного по адресу: ул. Радищева 3А в с. Русский Камешкир,»</w:t>
            </w:r>
          </w:p>
        </w:tc>
      </w:tr>
      <w:tr w:rsidR="00F06268" w:rsidRPr="001707FA" w:rsidTr="00453674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6268" w:rsidRPr="001707FA" w:rsidRDefault="00F06268" w:rsidP="006028F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268" w:rsidRPr="001707FA" w:rsidRDefault="00F06268" w:rsidP="006028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5720,229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268" w:rsidRPr="001707FA" w:rsidRDefault="00F06268" w:rsidP="006028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5445,000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268" w:rsidRPr="001707FA" w:rsidRDefault="00F06268" w:rsidP="006028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55,000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268" w:rsidRPr="001707FA" w:rsidRDefault="00F06268" w:rsidP="006028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228,229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6028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6028F7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</w:tr>
      <w:tr w:rsidR="00F06268" w:rsidRPr="001707FA" w:rsidTr="00871EC4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2 000,000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1800,00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180,000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68" w:rsidRPr="001707FA" w:rsidRDefault="00F06268" w:rsidP="00F0626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1707FA"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268" w:rsidRPr="001707FA" w:rsidRDefault="00F06268" w:rsidP="00F06268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Благоустройство междворовой территории (ремонт дворовых проездов)м</w:t>
            </w:r>
            <w:r w:rsidRPr="001707FA">
              <w:rPr>
                <w:bCs/>
                <w:color w:val="26282F"/>
                <w:sz w:val="18"/>
                <w:szCs w:val="18"/>
              </w:rPr>
              <w:t>ногоквартирных жилых домов № 4,6,8 по ул. Лермонтова с. Русский Камешкир  Камешкирского района Пензенской области</w:t>
            </w: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6367,655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6061,275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61,225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245,155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56DA" w:rsidRPr="001707FA" w:rsidTr="005A56DA">
        <w:trPr>
          <w:trHeight w:val="3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DA" w:rsidRPr="001707FA" w:rsidRDefault="005A56DA" w:rsidP="00D764F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857C6" w:rsidRPr="001707FA" w:rsidRDefault="008857C6" w:rsidP="00D764F6">
      <w:pPr>
        <w:spacing w:after="0"/>
        <w:ind w:firstLine="698"/>
        <w:jc w:val="both"/>
        <w:rPr>
          <w:rFonts w:ascii="Times New Roman" w:hAnsi="Times New Roman"/>
          <w:sz w:val="18"/>
          <w:szCs w:val="18"/>
        </w:rPr>
      </w:pPr>
    </w:p>
    <w:p w:rsidR="008857C6" w:rsidRPr="001707FA" w:rsidRDefault="008857C6" w:rsidP="003F6F73">
      <w:pPr>
        <w:ind w:firstLine="698"/>
        <w:jc w:val="both"/>
        <w:rPr>
          <w:rFonts w:ascii="Times New Roman" w:hAnsi="Times New Roman"/>
          <w:sz w:val="18"/>
          <w:szCs w:val="18"/>
        </w:rPr>
        <w:sectPr w:rsidR="008857C6" w:rsidRPr="001707FA" w:rsidSect="007234FD">
          <w:pgSz w:w="16837" w:h="11905" w:orient="landscape"/>
          <w:pgMar w:top="851" w:right="1134" w:bottom="1440" w:left="851" w:header="720" w:footer="720" w:gutter="0"/>
          <w:pgNumType w:start="1"/>
          <w:cols w:space="720"/>
          <w:noEndnote/>
          <w:docGrid w:linePitch="272"/>
        </w:sectPr>
      </w:pPr>
    </w:p>
    <w:tbl>
      <w:tblPr>
        <w:tblW w:w="15310" w:type="dxa"/>
        <w:tblInd w:w="-176" w:type="dxa"/>
        <w:tblLayout w:type="fixed"/>
        <w:tblLook w:val="00A0"/>
      </w:tblPr>
      <w:tblGrid>
        <w:gridCol w:w="735"/>
        <w:gridCol w:w="825"/>
        <w:gridCol w:w="1559"/>
        <w:gridCol w:w="1418"/>
        <w:gridCol w:w="799"/>
        <w:gridCol w:w="800"/>
        <w:gridCol w:w="800"/>
        <w:gridCol w:w="800"/>
        <w:gridCol w:w="800"/>
        <w:gridCol w:w="800"/>
        <w:gridCol w:w="800"/>
        <w:gridCol w:w="799"/>
        <w:gridCol w:w="689"/>
        <w:gridCol w:w="709"/>
        <w:gridCol w:w="851"/>
        <w:gridCol w:w="708"/>
        <w:gridCol w:w="709"/>
        <w:gridCol w:w="709"/>
      </w:tblGrid>
      <w:tr w:rsidR="00045B5A" w:rsidRPr="001707FA" w:rsidTr="000368B5">
        <w:trPr>
          <w:trHeight w:val="1515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7324" w:type="dxa"/>
              <w:tblInd w:w="6606" w:type="dxa"/>
              <w:tblLayout w:type="fixed"/>
              <w:tblLook w:val="01E0"/>
            </w:tblPr>
            <w:tblGrid>
              <w:gridCol w:w="7324"/>
            </w:tblGrid>
            <w:tr w:rsidR="00045B5A" w:rsidRPr="001707FA" w:rsidTr="000368B5">
              <w:tc>
                <w:tcPr>
                  <w:tcW w:w="7324" w:type="dxa"/>
                </w:tcPr>
                <w:p w:rsidR="00045B5A" w:rsidRPr="001707FA" w:rsidRDefault="00045B5A" w:rsidP="000368B5">
                  <w:pPr>
                    <w:tabs>
                      <w:tab w:val="left" w:pos="7230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 xml:space="preserve">Приложение </w:t>
                  </w:r>
                  <w:r w:rsidRPr="001707FA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N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  <w:p w:rsidR="00045B5A" w:rsidRPr="001707FA" w:rsidRDefault="00045B5A" w:rsidP="000368B5">
                  <w:pPr>
                    <w:tabs>
                      <w:tab w:val="left" w:pos="7230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к муниципальной программе «Формирование   комфортной  городской среды на территории среды Русско-Камешкирского сельсовета</w:t>
                  </w:r>
                </w:p>
                <w:p w:rsidR="00045B5A" w:rsidRPr="001707FA" w:rsidRDefault="00045B5A" w:rsidP="000368B5">
                  <w:pPr>
                    <w:tabs>
                      <w:tab w:val="left" w:pos="7230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Камешкирского района Пензенской области»</w:t>
                  </w:r>
                </w:p>
              </w:tc>
            </w:tr>
          </w:tbl>
          <w:p w:rsidR="00045B5A" w:rsidRPr="001707FA" w:rsidRDefault="00045B5A" w:rsidP="00045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Порядок</w:t>
            </w:r>
          </w:p>
          <w:p w:rsidR="00045B5A" w:rsidRPr="001707FA" w:rsidRDefault="00045B5A" w:rsidP="00045B5A">
            <w:pPr>
              <w:spacing w:before="100" w:beforeAutospacing="1" w:after="0" w:line="240" w:lineRule="auto"/>
              <w:ind w:left="50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аккумулирования и расходования средств</w:t>
            </w:r>
          </w:p>
          <w:p w:rsidR="00045B5A" w:rsidRPr="001707FA" w:rsidRDefault="00045B5A" w:rsidP="00045B5A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заинтересованных лиц, направляемых на выполнение дополнительного перечня работ по благоустройству дворовых территорий и механизм контроля за их расходованием</w:t>
            </w:r>
          </w:p>
          <w:p w:rsidR="00045B5A" w:rsidRPr="001707FA" w:rsidRDefault="00045B5A" w:rsidP="00045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 Общие положения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1.1. 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 за их расходованием (далее – Порядок) разработан в соответствии с </w:t>
            </w: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10.02.2017 № 169 (далее – Правила предоставления федеральной субсидии), 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09.02.2019 №106, Методическими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рекомендациями по подготовке государственных (муниципальных) программ формирования комфортной городской среды в рамках реализации приоритетного проекта «Формирование комфортной городской среды», утвержденными приказом Министерства строительства и жилищно-коммунального хозяйства Российской Федерации от 21.02.2017 № 114/пр.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1.2.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Настоящий Порядок регламентирует процедуру аккумулирования средств заинтересованных лиц, направляемых на выполнение, дополнительного перечней работ по благоустройству дворовых территорий Русско-Камешкирского сельсовета Камешкирского района Пензенской области 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1.3. Для целей настоящего Порядка: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1.3.1.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left="13"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1.3.2. Под формой финансового участия понимается: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Правительством Пензенской области в соответствии с постановлением от 11.05.2017 № 217 пПи  постановлением  Правительства Российской Федерации  от 09.02.2019 №106.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При этом, доля участия определяется как процент от стоимости мероприятий по благоустройству дворовых территорий.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1.3.3. Дополнительный перечень работ по благоустройству дворовых территорий (далее – дополнительный перечень работ) утвержден в рамках программы «Формирование  комфортной городской среды на территории Русско-Камешкирского сельсовета Камешкирского района Пензенской области  на 2018-2030 годы» (далее – Программа).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1.3.4. Представителями от лица заинтересованных лиц выступают товарищества собственников жилья, жилищно-строительные кооперативы, иные специализированные кооперативы, управляющие компании, представители из числа заинтересованных лиц (далее – представители заинтересованных лиц), выбранные в соответствии с решением общего собрания, оформленным соответствующим протоколом.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1.3.5.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  не требующая специальной квалификации и организуемая в качестве: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трудового участия в выполнении дополнительного перечня работ по благоустройству дворовых территорий.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Трудовое участие может быть выражено: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предоставлением строительных материалов, техники, оборудования, инструмента;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обеспечением благоприятных условий для деятельности подрядной организации, выполняющей работы на объекте, и ее работников.</w:t>
            </w:r>
          </w:p>
          <w:p w:rsidR="00045B5A" w:rsidRPr="001707FA" w:rsidRDefault="00045B5A" w:rsidP="00045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2. Порядок финансового и (или) трудового участия граждан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2.1. Условия финансового участия граждан в выполнении дополнительного перечня работ по благоустройству дворовых территорий определяются  в соответствии с нормативным правовым актом администрации Русско-Камешкирского сельсовета Камешкирского района Пензенской области.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2.2.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Русско-Камешкирского сельсовета Камешкирского района Пензенской области.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Организация трудового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сооружений, образующих дворовую территорию, подлежащую благоустройству.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В качестве документов (материалов), подтверждающих трудовое участие,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 (далее – сеть Интернет).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2.3. Допускается финансовое и (или) трудовое участие организаций, заинтересованных лиц в порядке, установленном настоящим разделом.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 Аккумулирование и расходование средств заинтересованных лиц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3.1. На территории муниципального образования Русско-Камешкирского сельсовета Камешкирского района Пензенской области  уполномоченным органом по аккумулированию и расходованию средств заинтересованных лиц, направляемых на выполнение дополнительного перечней работ по благоустройству дворовых территорий, является администрация Русско-Камешкирского сельсовета Камешкирского района Пензенской области  (далее – Администрация).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Организация финансового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      </w:r>
          </w:p>
          <w:p w:rsidR="00045B5A" w:rsidRPr="001707FA" w:rsidRDefault="00045B5A" w:rsidP="00045B5A">
            <w:pPr>
              <w:spacing w:before="100" w:beforeAutospacing="1" w:after="99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Аккумулирование средств заинтересованных лиц, направляемых на выполнение дополнительного перечня работ, осуществляется на лицевом счете,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Русско-Камешкирского сельсовета Камешкирского района Пензенской области.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3.2. Администрация заключает соглашения с представителями заинтересованных лиц,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представителями заинтересованных лиц, порядок расходования и возврата указанных средств, права, обязанности и ответственность сторон соглашения, условия и порядок контроля за операциями с указанными средствами.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3.3. 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менее 5% от стоимости 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и не менее 20% 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от стоимости мероприятий, предусмотренных дополнительным перечнем работ по благоустройству дворовых территорий, включенных в Программу  после вступления в силу постановления Правительства Российской Федерации от 09.02.2019 №106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3.4. Перечисление денежных средств представителями заинтересованных лиц, осуществляется до начала работ по благоустройству дворовой территории в течении десяти дней с момента подписания соглашения, указанного в пункте 3.2 на счет, открытый Администрации в УФК по Пензенской области (далее –  счет бюджета).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В случае,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выполнению не подлежит, и перечень дворовых территорий, подлежащий благоустройству в рамках Программы, подлежит корректировке с включением следующих по очередности дворовых территорий, прошедших отбор в пределах бюджетных ассигнований, предусмотренных на реализацию Программы. В таком случае заинтересованные лица, дворовые территории которых были включены в Программу в связи с корректировкой, обязуются перечислить денежные средства не позднее десяти рабочих дней с момента подписания соглашения.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Денежные средства считаются поступившими в доход бюджета Русско-Камешкирского сельсовета Камешкирского района Пензенской области  с момента зачисления на лицевой счет администратора доходов бюджета сельсовета – Администрации.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3.5. На сумму поступлений увеличиваются бюджетные ассигнования и лимиты бюджетных обязательств администрации Русско-Камешкирского сельсовета Камешкирского района Пензенской области, предусмотренных Программой.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3.6. Администрация обеспечивает учет денежных средств, поступающих на счет бюджета от заинтересованных лиц, в разрезе многоквартирных домов, дворовые территории которых подлежат благоустройству.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3.7. Администрация ежемесячно: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обеспечивает опубликование данных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Русско-Камешкирского сельсовета Камешкирского района Пензенской области  в сети Интернет;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направляет данные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      </w:r>
          </w:p>
          <w:p w:rsidR="00045B5A" w:rsidRPr="001707FA" w:rsidRDefault="00045B5A" w:rsidP="00045B5A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3.8. Расходование аккумулированных денежных средств заинтересованных лиц осуществляется администрацией Русско-Камешкирского сельсовета Камешкирского района Пензенской области 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Расходование аккумулированных денежных средств представителей заинтересованных лиц осуществляется в соответствии с условиями заключенных соглашений с заинтересованными лицами на выполнение дополнительного перечня работ в рамках Федерального закона от 05 апреля 2013 года </w:t>
            </w:r>
            <w:r w:rsidRPr="001707FA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3.9.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представителям заинтересованных лиц по реквизитам, указанным в заключенных соглашениях с представителями заинтересованных лиц, в срок до 31 декабря текущего финансового года при условии: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- экономии денежных средств по итогам проведения конкурсных процедур;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неисполнения работ по благоустройству дворовой территории многоквартирного дома по вине подрядной организации;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   возникновения обстоятельств непреодолимой силы;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возникновении иных случаев, предусмотренных действующим законодательством.</w:t>
            </w:r>
          </w:p>
          <w:p w:rsidR="00045B5A" w:rsidRPr="001707FA" w:rsidRDefault="00045B5A" w:rsidP="00045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4. Контроль за соблюдением условий порядка</w:t>
            </w:r>
          </w:p>
          <w:p w:rsidR="00045B5A" w:rsidRPr="001707FA" w:rsidRDefault="00045B5A" w:rsidP="00045B5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4.1. Контроль за целевым расходованием, а также своевременным и в полном объеме возвратом неиспользованного остатка аккумулированных денежных средств представителей заинтересованных лиц осуществляет Администрация.</w:t>
            </w:r>
          </w:p>
          <w:p w:rsidR="00045B5A" w:rsidRPr="001707FA" w:rsidRDefault="00045B5A" w:rsidP="00045B5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045B5A" w:rsidRPr="001707FA" w:rsidRDefault="00045B5A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5B5A" w:rsidRPr="001707FA" w:rsidTr="000368B5">
        <w:trPr>
          <w:trHeight w:val="1515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8B5" w:rsidRPr="001707FA" w:rsidRDefault="000368B5" w:rsidP="000368B5">
            <w:pPr>
              <w:tabs>
                <w:tab w:val="left" w:pos="723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Приложение </w:t>
            </w:r>
            <w:r w:rsidRPr="001707F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0368B5" w:rsidRPr="001707FA" w:rsidRDefault="000368B5" w:rsidP="000368B5">
            <w:pPr>
              <w:tabs>
                <w:tab w:val="left" w:pos="723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к муниципальной программе «Формирование комфортной</w:t>
            </w:r>
          </w:p>
          <w:p w:rsidR="000368B5" w:rsidRPr="001707FA" w:rsidRDefault="000368B5" w:rsidP="000368B5">
            <w:pPr>
              <w:tabs>
                <w:tab w:val="left" w:pos="723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городской среды на территории среды Русско-Камешкирского сельсовета </w:t>
            </w:r>
          </w:p>
          <w:p w:rsidR="000368B5" w:rsidRPr="001707FA" w:rsidRDefault="000368B5" w:rsidP="000368B5">
            <w:pPr>
              <w:tabs>
                <w:tab w:val="left" w:pos="723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Камешкирского района Пензенской области»</w:t>
            </w:r>
          </w:p>
          <w:p w:rsidR="000368B5" w:rsidRPr="001707FA" w:rsidRDefault="000368B5" w:rsidP="000368B5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СВЕДЕНИЯ</w:t>
            </w:r>
          </w:p>
          <w:p w:rsidR="000368B5" w:rsidRPr="001707FA" w:rsidRDefault="000368B5" w:rsidP="000368B5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об основных мерах правового регулирования в сфере реализации муниципальной программы  Русско-Камешкирского сельсовета Камешкирского района Пензенской области «Формирование комфортной городской среды Русско-Камешкирского сельсовета</w:t>
            </w:r>
          </w:p>
          <w:p w:rsidR="000368B5" w:rsidRPr="001707FA" w:rsidRDefault="000368B5" w:rsidP="000368B5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707FA">
              <w:rPr>
                <w:b/>
                <w:sz w:val="18"/>
                <w:szCs w:val="18"/>
              </w:rPr>
              <w:t>Камешкирского района Пензенской области»</w:t>
            </w:r>
          </w:p>
          <w:tbl>
            <w:tblPr>
              <w:tblW w:w="14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860"/>
              <w:gridCol w:w="3530"/>
              <w:gridCol w:w="4556"/>
              <w:gridCol w:w="2569"/>
              <w:gridCol w:w="3402"/>
            </w:tblGrid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N п/п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Вид нормативного правового акта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Основные положения нормативного правового акта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Наименование исполнительного органа местного самоуправления  Русско-Камешкирского сельсовета Камешкирского района Пензенской области, ответственного за подготовку нормативного правового акта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Ожидаемые сроки принятия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4057" w:type="dxa"/>
                  <w:gridSpan w:val="4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Подпрограмма «Комфортная среда Русско-Камешкирского сельсовета Камешкирского района Пензенской области»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pStyle w:val="ConsPlusCell"/>
                    <w:rPr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О внесении изменений в муниципальную программу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Принято</w:t>
                  </w:r>
                </w:p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От 23.07.2018г.№117</w:t>
                  </w:r>
                </w:p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От 05.03.2019г.№24</w:t>
                  </w:r>
                </w:p>
              </w:tc>
            </w:tr>
            <w:tr w:rsidR="000368B5" w:rsidRPr="001707FA" w:rsidTr="000368B5">
              <w:trPr>
                <w:trHeight w:val="2935"/>
              </w:trPr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Решение Комитета</w:t>
                  </w:r>
                </w:p>
                <w:p w:rsidR="000368B5" w:rsidRPr="001707FA" w:rsidRDefault="000368B5" w:rsidP="000368B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местного самоуправления</w:t>
                  </w:r>
                </w:p>
                <w:p w:rsidR="000368B5" w:rsidRPr="001707FA" w:rsidRDefault="000368B5" w:rsidP="000368B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Русско–Камешкирского сельсовета</w:t>
                  </w:r>
                </w:p>
                <w:p w:rsidR="000368B5" w:rsidRPr="001707FA" w:rsidRDefault="000368B5" w:rsidP="000368B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Об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формирования комфортной городской среды Русско –Камешкирского сельсовета Камешкирского района Пензенской области на 2018 -2030 годы»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Принято</w:t>
                  </w:r>
                </w:p>
                <w:p w:rsidR="000368B5" w:rsidRPr="001707FA" w:rsidRDefault="000368B5" w:rsidP="000368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от 03.10.2017</w:t>
                  </w:r>
                </w:p>
                <w:p w:rsidR="000368B5" w:rsidRPr="001707FA" w:rsidRDefault="000368B5" w:rsidP="000368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№  730-69/6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lastRenderedPageBreak/>
                    <w:t>1.3.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в рамках реализации программы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По мере необходимости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1.4.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ind w:right="-108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Русско –Камешкирского сельсовета Камешкирского района Пензенской области на 2018-2027 годы»,  Порядка и сроков представления, рассмотрения и оценки предложений граждан, организаций о включении  в муниципальную программу «Формирование комфортной городской среды Русско –Камешкирского сельсовета Камешкирского района Пензенской области на 2018-20</w:t>
                  </w:r>
                  <w:r w:rsidR="00F06268" w:rsidRPr="001707FA">
                    <w:rPr>
                      <w:rFonts w:ascii="Times New Roman" w:hAnsi="Times New Roman"/>
                      <w:sz w:val="18"/>
                      <w:szCs w:val="18"/>
                    </w:rPr>
                    <w:t>30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годы» наиболее посещаемой муниципальной территории общего пользования  Русско –Камешкирского сельсовета Камешкирского района Пензенской области и Порядка общественного обсуждения проекта муниципальной программы «Формирование комфортной городской среды Русско –Камешкирского сельсовета Камешкирского района Пензенской области на 2018-2030 годы»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Принято от 09.10.2017 г. № 138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1.5.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ind w:right="-284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pacing w:val="-3"/>
                      <w:sz w:val="18"/>
                      <w:szCs w:val="18"/>
                    </w:rPr>
                    <w:t xml:space="preserve">О проведении инвентаризации дворовых и общественных территорий 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Русско- –Камешкирского сельсовета Камешкирского района  Пензенской области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Принято от 09.10.2017 г. № 138</w:t>
                  </w: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 создании комиссии по приемке выполненных работ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По мере необходимости</w:t>
                  </w:r>
                </w:p>
              </w:tc>
            </w:tr>
            <w:tr w:rsidR="000368B5" w:rsidRPr="001707FA" w:rsidTr="000368B5">
              <w:trPr>
                <w:trHeight w:val="731"/>
              </w:trPr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1.7.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Об утверждении Порядка реализации муниципальной программы «Формирование комфортной городской среды на территории  Русско-Камешкирского сельсовета Камешкирского района Пензенской области на 2018-2030 годы»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По мере необходимости</w:t>
                  </w:r>
                </w:p>
              </w:tc>
            </w:tr>
            <w:tr w:rsidR="000368B5" w:rsidRPr="001707FA" w:rsidTr="000368B5">
              <w:trPr>
                <w:trHeight w:val="1654"/>
              </w:trPr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lastRenderedPageBreak/>
                    <w:t>1.8.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 xml:space="preserve">О  внесении изменений в постановление №166 от 24.11.2017г. «Об утверждении </w:t>
                  </w:r>
                  <w:r w:rsidRPr="001707FA">
                    <w:rPr>
                      <w:rStyle w:val="ab"/>
                      <w:rFonts w:ascii="Times New Roman" w:hAnsi="Times New Roman"/>
                      <w:b w:val="0"/>
                      <w:bCs/>
                      <w:color w:val="000000"/>
                      <w:sz w:val="18"/>
                      <w:szCs w:val="18"/>
                    </w:rPr>
                    <w:t>муниципальной программы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«Формирование современной городской среды Русско-Камешкирского сельсовета Камешкирского района Пензенской области на 2018 - 2030 годы»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По мере необходимости</w:t>
                  </w:r>
                </w:p>
                <w:p w:rsidR="000368B5" w:rsidRPr="001707FA" w:rsidRDefault="000368B5" w:rsidP="000368B5">
                  <w:pPr>
                    <w:pStyle w:val="ConsPlusNormal"/>
                    <w:rPr>
                      <w:color w:val="000000"/>
                      <w:sz w:val="18"/>
                      <w:szCs w:val="18"/>
                    </w:rPr>
                  </w:pPr>
                </w:p>
                <w:p w:rsidR="000368B5" w:rsidRPr="001707FA" w:rsidRDefault="000368B5" w:rsidP="000368B5">
                  <w:pPr>
                    <w:pStyle w:val="ConsPlusNormal"/>
                    <w:rPr>
                      <w:color w:val="000000"/>
                      <w:sz w:val="18"/>
                      <w:szCs w:val="18"/>
                    </w:rPr>
                  </w:pPr>
                </w:p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</w:p>
              </w:tc>
            </w:tr>
            <w:tr w:rsidR="000368B5" w:rsidRPr="001707FA" w:rsidTr="000368B5">
              <w:tc>
                <w:tcPr>
                  <w:tcW w:w="860" w:type="dxa"/>
                </w:tcPr>
                <w:p w:rsidR="000368B5" w:rsidRPr="001707FA" w:rsidRDefault="000368B5" w:rsidP="000368B5">
                  <w:pPr>
                    <w:pStyle w:val="ConsPlusNormal"/>
                    <w:jc w:val="both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1.9.</w:t>
                  </w:r>
                </w:p>
              </w:tc>
              <w:tc>
                <w:tcPr>
                  <w:tcW w:w="3530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Постановление администрации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4556" w:type="dxa"/>
                </w:tcPr>
                <w:p w:rsidR="000368B5" w:rsidRPr="001707FA" w:rsidRDefault="000368B5" w:rsidP="000368B5">
                  <w:pPr>
                    <w:spacing w:after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 xml:space="preserve">О  внесении изменений в постановление №46 от 21.02.2020г. «Об утверждении </w:t>
                  </w:r>
                  <w:r w:rsidRPr="001707FA">
                    <w:rPr>
                      <w:rStyle w:val="ab"/>
                      <w:rFonts w:ascii="Times New Roman" w:hAnsi="Times New Roman"/>
                      <w:b w:val="0"/>
                      <w:bCs/>
                      <w:color w:val="000000"/>
                      <w:sz w:val="18"/>
                      <w:szCs w:val="18"/>
                    </w:rPr>
                    <w:t>муниципальной программы</w:t>
                  </w:r>
                  <w:r w:rsidRPr="001707FA">
                    <w:rPr>
                      <w:rFonts w:ascii="Times New Roman" w:hAnsi="Times New Roman"/>
                      <w:sz w:val="18"/>
                      <w:szCs w:val="18"/>
                    </w:rPr>
                    <w:t>«Формирование современной городской среды Русско-Камешкирского сельсовета Камешкирского района Пензенской области на 2018 - 2030 годы»</w:t>
                  </w:r>
                </w:p>
              </w:tc>
              <w:tc>
                <w:tcPr>
                  <w:tcW w:w="2569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sz w:val="18"/>
                      <w:szCs w:val="18"/>
                    </w:rPr>
                    <w:t>Администрация Русско- Камешкирского сельсовета Камешкирского района Пензенской области</w:t>
                  </w:r>
                </w:p>
              </w:tc>
              <w:tc>
                <w:tcPr>
                  <w:tcW w:w="3402" w:type="dxa"/>
                </w:tcPr>
                <w:p w:rsidR="000368B5" w:rsidRPr="001707FA" w:rsidRDefault="000368B5" w:rsidP="000368B5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1707FA">
                    <w:rPr>
                      <w:color w:val="000000"/>
                      <w:sz w:val="18"/>
                      <w:szCs w:val="18"/>
                    </w:rPr>
                    <w:t>По мере необходимости</w:t>
                  </w:r>
                </w:p>
              </w:tc>
            </w:tr>
          </w:tbl>
          <w:p w:rsidR="00045B5A" w:rsidRPr="001707FA" w:rsidRDefault="00045B5A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9B" w:rsidRPr="001707FA" w:rsidTr="000368B5">
        <w:trPr>
          <w:trHeight w:val="1515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B5A" w:rsidRPr="001707FA" w:rsidRDefault="00045B5A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22284" w:rsidRPr="001707FA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Приложение </w:t>
            </w: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622284" w:rsidRPr="001707FA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к постановлению администрации</w:t>
            </w:r>
          </w:p>
          <w:p w:rsidR="00622284" w:rsidRPr="001707FA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Русско-Камешкирского сельсовета</w:t>
            </w:r>
          </w:p>
          <w:p w:rsidR="00622284" w:rsidRPr="001707FA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Камешкирского района Пензенской области</w:t>
            </w:r>
          </w:p>
          <w:p w:rsidR="00622284" w:rsidRPr="001707FA" w:rsidRDefault="00622284" w:rsidP="00622284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От                      №   </w:t>
            </w:r>
          </w:p>
          <w:p w:rsidR="00BC561B" w:rsidRPr="001707FA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Приложение </w:t>
            </w:r>
            <w:r w:rsidRPr="001707F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C561B" w:rsidRPr="001707FA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к муниципальной программе «Формирование комфортной  городской среды </w:t>
            </w:r>
          </w:p>
          <w:p w:rsidR="00BC561B" w:rsidRPr="001707FA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на территории среды Русско-Камешкирского сельсовета </w:t>
            </w:r>
          </w:p>
          <w:p w:rsidR="00BC561B" w:rsidRPr="001707FA" w:rsidRDefault="00BC561B" w:rsidP="00425459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Камешкирского района Пензенской области»</w:t>
            </w:r>
          </w:p>
          <w:p w:rsidR="00EE4D9B" w:rsidRPr="001707FA" w:rsidRDefault="00EE4D9B" w:rsidP="00425459">
            <w:pPr>
              <w:pStyle w:val="ConsPlusNonformat"/>
              <w:widowControl/>
              <w:ind w:right="-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9B" w:rsidRPr="001707FA" w:rsidTr="000368B5">
        <w:trPr>
          <w:trHeight w:val="102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D9B" w:rsidRPr="001707FA" w:rsidRDefault="00EE4D9B" w:rsidP="00425459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Ресурсное обеспечение реализации муницип</w:t>
            </w:r>
            <w:r w:rsidR="00622284"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альной программы</w:t>
            </w:r>
            <w:r w:rsidR="00622284"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"Формирование </w:t>
            </w:r>
            <w:r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комфортной городской среды на территории Русско-Камешкирского</w:t>
            </w:r>
          </w:p>
          <w:p w:rsidR="00EE4D9B" w:rsidRPr="001707FA" w:rsidRDefault="00EE4D9B" w:rsidP="00307A16">
            <w:pPr>
              <w:pStyle w:val="ConsPlusNonformat"/>
              <w:widowControl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сельсовета Камешкирского района</w:t>
            </w:r>
            <w:r w:rsidR="00BC561B"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Пензенской области  </w:t>
            </w:r>
            <w:r w:rsidRPr="001707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"  за счет всех источников финансирования</w:t>
            </w:r>
          </w:p>
        </w:tc>
      </w:tr>
      <w:tr w:rsidR="00EE4D9B" w:rsidRPr="001707FA" w:rsidTr="000368B5">
        <w:trPr>
          <w:trHeight w:val="28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1707FA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1707FA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1707FA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1707FA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7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D9B" w:rsidRPr="001707FA" w:rsidRDefault="00EE4D9B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Оценка расходов, тыс. руб.</w:t>
            </w:r>
          </w:p>
        </w:tc>
      </w:tr>
      <w:tr w:rsidR="002A278F" w:rsidRPr="001707FA" w:rsidTr="000368B5">
        <w:trPr>
          <w:trHeight w:val="854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  <w:r w:rsidR="00DE09EF"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</w:tr>
      <w:tr w:rsidR="002A278F" w:rsidRPr="001707FA" w:rsidTr="000368B5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425459" w:rsidRPr="001707FA" w:rsidTr="000368B5">
        <w:trPr>
          <w:trHeight w:val="42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5459" w:rsidRPr="001707FA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5459" w:rsidRPr="001707FA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5459" w:rsidRPr="001707FA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5459" w:rsidRPr="001707FA" w:rsidRDefault="00425459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1707FA" w:rsidRDefault="00DE09EF" w:rsidP="005A56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Формирование  комфортной городской среды на территории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Русско-Камешкирского сельсовета Камешкирского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района Пензенской области  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на 2018-20</w:t>
            </w:r>
            <w:r w:rsidR="005A56DA"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56200,968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4974,</w:t>
            </w:r>
          </w:p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A33DD" w:rsidRPr="001707FA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4570,</w:t>
            </w:r>
          </w:p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A33DD" w:rsidRPr="001707FA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6303,</w:t>
            </w:r>
          </w:p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3A33DD" w:rsidRPr="001707FA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5252,</w:t>
            </w:r>
          </w:p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A33DD" w:rsidRPr="001707FA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5468,</w:t>
            </w:r>
          </w:p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6303,</w:t>
            </w:r>
          </w:p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282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5205,</w:t>
            </w:r>
          </w:p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416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5452,188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7720,229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6367,</w:t>
            </w:r>
          </w:p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51767,032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4350,8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4954,957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</w:t>
            </w:r>
            <w:r w:rsidR="00DE09EF" w:rsidRPr="001707FA">
              <w:rPr>
                <w:rFonts w:ascii="Times New Roman" w:hAnsi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5445,000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6061,</w:t>
            </w:r>
          </w:p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3DD" w:rsidRPr="001707FA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1986,006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382,6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1165,404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1855,000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61,225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9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2219,86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191,5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176,0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242,676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200,409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274,284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408,229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3A33DD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245,155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2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5A56DA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228,07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215,57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7520AB" w:rsidP="005A56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12,</w:t>
            </w:r>
            <w:r w:rsidR="005A56DA" w:rsidRPr="001707F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54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Благоустройство дворовых территорий многоквартирных домов в Русско-Камешкирском сельсовете Камешкирского района Пензенской области</w:t>
            </w:r>
          </w:p>
          <w:p w:rsidR="002A278F" w:rsidRPr="001707FA" w:rsidRDefault="002A278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2000,00</w:t>
            </w:r>
            <w:r w:rsidR="00DE09EF"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8F" w:rsidRPr="001707FA" w:rsidRDefault="002A278F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52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85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1800,00</w:t>
            </w:r>
            <w:r w:rsidR="00DE09EF"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180,00</w:t>
            </w:r>
            <w:r w:rsidR="00DE09EF"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5459" w:rsidRPr="001707FA" w:rsidTr="000368B5">
        <w:trPr>
          <w:trHeight w:val="585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9EF" w:rsidRPr="001707FA" w:rsidRDefault="00DE09EF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C77E58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F" w:rsidRPr="001707FA" w:rsidRDefault="00DE09EF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B1803" w:rsidRPr="001707FA" w:rsidTr="000368B5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Благоустройство общественных территорий в Русско-Камешкирском сельсовете Камешкирского района Пензенской области</w:t>
            </w:r>
          </w:p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56200,968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4974,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4570,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6303,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5252,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740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5468,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305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6303,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282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5205,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416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5452,188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492E24" w:rsidP="00492E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5720,229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6367,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655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9B1803" w:rsidRPr="001707FA" w:rsidTr="000368B5">
        <w:trPr>
          <w:trHeight w:val="8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51767,032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4400,0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4350,8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6000,0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4954,957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492E24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5445,000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6061,</w:t>
            </w:r>
          </w:p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B1803" w:rsidRPr="001707FA" w:rsidTr="000368B5">
        <w:trPr>
          <w:trHeight w:val="88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1986,006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382,6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50,505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60,606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50,05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1165,404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492E24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55,000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61,225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B1803" w:rsidRPr="001707FA" w:rsidTr="000368B5">
        <w:trPr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2219,86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191,5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176,0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242,7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242,676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200,409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274,284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492E24" w:rsidP="009B1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228,229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245,155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803" w:rsidRPr="001707FA" w:rsidRDefault="009B1803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520AB" w:rsidRPr="001707FA" w:rsidTr="000368B5">
        <w:trPr>
          <w:trHeight w:val="76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5A56DA" w:rsidP="005A56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228,07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215,57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5A56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12,</w:t>
            </w:r>
            <w:r w:rsidR="005A56DA" w:rsidRPr="001707F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632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0AB" w:rsidRPr="001707FA" w:rsidRDefault="007520AB" w:rsidP="004254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0368B5" w:rsidRPr="001707FA" w:rsidRDefault="000368B5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368B5" w:rsidRPr="001707FA" w:rsidRDefault="000368B5" w:rsidP="000368B5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Приложение </w:t>
      </w:r>
      <w:r w:rsidRPr="001707FA">
        <w:rPr>
          <w:rFonts w:ascii="Times New Roman" w:hAnsi="Times New Roman"/>
          <w:sz w:val="18"/>
          <w:szCs w:val="18"/>
          <w:lang w:val="en-US"/>
        </w:rPr>
        <w:t>N</w:t>
      </w:r>
      <w:r w:rsidRPr="001707FA">
        <w:rPr>
          <w:rFonts w:ascii="Times New Roman" w:hAnsi="Times New Roman"/>
          <w:sz w:val="18"/>
          <w:szCs w:val="18"/>
        </w:rPr>
        <w:t>6</w:t>
      </w: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 муниципальной программе Формирование комфортной</w:t>
      </w: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городской среды на территории Русско-Камешкирского сельсовета </w:t>
      </w: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Камешкирского района Пензенской области  »</w:t>
      </w:r>
    </w:p>
    <w:p w:rsidR="000368B5" w:rsidRPr="001707FA" w:rsidRDefault="000368B5" w:rsidP="000368B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t>Предварительный перечень дворовых территорий планируемых к благоустройству в рамках муниципальной программы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4963"/>
        <w:gridCol w:w="9497"/>
      </w:tblGrid>
      <w:tr w:rsidR="000368B5" w:rsidRPr="001707FA" w:rsidTr="000D025B">
        <w:trPr>
          <w:trHeight w:val="470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Адресный перечень</w:t>
            </w: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</w:tr>
      <w:tr w:rsidR="000368B5" w:rsidRPr="001707FA" w:rsidTr="000D025B">
        <w:trPr>
          <w:trHeight w:val="26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Лермонтова д.1:</w:t>
            </w:r>
          </w:p>
          <w:p w:rsidR="000368B5" w:rsidRPr="001707FA" w:rsidRDefault="000368B5" w:rsidP="000D02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 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Лермонтова д.3: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 Лермонтова д.4, д.6, д.8, д. 10: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-устройство тротуаров в асфальтированном исполнении;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-установка скамеек, урн;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-освещение МКД;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-озеленение, оформление цветников;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-установка детских площадок;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-устройство ограждений (заборчиков) вокруг многоквартирных домов;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-обустройство зон отдыха;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-обустройство парковочных мест.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Лермонтова д.5</w:t>
            </w: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Лермонтова д.9</w:t>
            </w: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6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Лермонтова д.11</w:t>
            </w: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 Лермонтова д.14, д.16, д.18, д. 20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-устройство тротуаров в асфальтированном исполнении;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-установка скамеек, урн;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-освещение МКД;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-озеленение, оформление цветников;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-установка детских площадок;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-устройство ограждений (заборчиков) вокруг многоквартирных домов;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-обустройство зон отдыха;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-обустройство парковочных мест.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Лермонтова д. 21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Гагарина д.21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Гагарина д.23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Гагарина д.25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Гагарина д.27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Гагарина д.29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6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ул., Гагарина д.31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 Гагарина д.33, д.35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многоквартирных домов;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-обустройство зон отдыха;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-обустройство парковочных мест.</w:t>
            </w: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-устройство тротуаров в асфальтированном исполнении;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-установка скамеек, урн;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-освещение МКД;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-озеленение, оформление цветников;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-установка детских площадок;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-устройство ограждений (заборчиков) вокруг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 Гагарина д.37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 Зеленый Тупик д.2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скамеек, урн для мусора.</w:t>
            </w:r>
          </w:p>
        </w:tc>
      </w:tr>
      <w:tr w:rsidR="000368B5" w:rsidRPr="001707FA" w:rsidTr="000D025B">
        <w:trPr>
          <w:trHeight w:val="279"/>
        </w:trPr>
        <w:tc>
          <w:tcPr>
            <w:tcW w:w="674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963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с. Русский Камешкир, ул. Радищева д.8</w:t>
            </w:r>
          </w:p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- подготовка проектно-сметной документации,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асфальтирование  дворовой территории с установкой бордюрного камня и тротуаров;</w:t>
            </w:r>
          </w:p>
          <w:p w:rsidR="000368B5" w:rsidRPr="001707FA" w:rsidRDefault="000368B5" w:rsidP="000D025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- установка фонарей около подъездов; - установка скамеек, урн для мусора.</w:t>
            </w:r>
          </w:p>
        </w:tc>
      </w:tr>
    </w:tbl>
    <w:p w:rsidR="00B670E1" w:rsidRPr="001707FA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Приложение </w:t>
      </w:r>
      <w:r w:rsidRPr="001707FA">
        <w:rPr>
          <w:rFonts w:ascii="Times New Roman" w:hAnsi="Times New Roman"/>
          <w:b/>
          <w:sz w:val="18"/>
          <w:szCs w:val="18"/>
        </w:rPr>
        <w:t>№</w:t>
      </w:r>
      <w:r w:rsidRPr="001707FA">
        <w:rPr>
          <w:rFonts w:ascii="Times New Roman" w:hAnsi="Times New Roman"/>
          <w:sz w:val="18"/>
          <w:szCs w:val="18"/>
        </w:rPr>
        <w:t>3</w:t>
      </w:r>
    </w:p>
    <w:p w:rsidR="00B670E1" w:rsidRPr="001707FA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 постановлению администрации</w:t>
      </w:r>
    </w:p>
    <w:p w:rsidR="00B670E1" w:rsidRPr="001707FA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Русско-Камешкирского сельсовета</w:t>
      </w:r>
    </w:p>
    <w:p w:rsidR="00B670E1" w:rsidRPr="001707FA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Камешкирского района Пензенской области</w:t>
      </w:r>
    </w:p>
    <w:p w:rsidR="00B670E1" w:rsidRPr="001707FA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                                                       От                      №   </w:t>
      </w:r>
    </w:p>
    <w:p w:rsidR="00B670E1" w:rsidRPr="001707FA" w:rsidRDefault="00B670E1" w:rsidP="00B670E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857C6" w:rsidRPr="001707FA" w:rsidRDefault="008857C6" w:rsidP="00425459">
      <w:pPr>
        <w:spacing w:after="0" w:line="240" w:lineRule="auto"/>
        <w:ind w:left="5760" w:firstLine="288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Приложение № 7</w:t>
      </w:r>
    </w:p>
    <w:p w:rsidR="008857C6" w:rsidRPr="001707FA" w:rsidRDefault="008857C6" w:rsidP="002920D6">
      <w:pPr>
        <w:spacing w:after="0" w:line="240" w:lineRule="auto"/>
        <w:ind w:left="5760" w:firstLine="2880"/>
        <w:jc w:val="right"/>
        <w:rPr>
          <w:rFonts w:ascii="Times New Roman" w:hAnsi="Times New Roman"/>
          <w:bCs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 муниципальной программе</w:t>
      </w:r>
      <w:r w:rsidRPr="001707FA">
        <w:rPr>
          <w:rFonts w:ascii="Times New Roman" w:hAnsi="Times New Roman"/>
          <w:bCs/>
          <w:sz w:val="18"/>
          <w:szCs w:val="18"/>
        </w:rPr>
        <w:t>«Формирование комфортной</w:t>
      </w:r>
    </w:p>
    <w:p w:rsidR="00307A16" w:rsidRPr="001707FA" w:rsidRDefault="008857C6" w:rsidP="002920D6">
      <w:pPr>
        <w:pStyle w:val="ConsPlusNonformat"/>
        <w:widowControl/>
        <w:ind w:right="-5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707FA">
        <w:rPr>
          <w:rFonts w:ascii="Times New Roman" w:hAnsi="Times New Roman" w:cs="Times New Roman"/>
          <w:bCs/>
          <w:sz w:val="18"/>
          <w:szCs w:val="18"/>
        </w:rPr>
        <w:t xml:space="preserve">городской среды Русско-Камешкирскогосельсовета </w:t>
      </w:r>
    </w:p>
    <w:p w:rsidR="008857C6" w:rsidRPr="001707FA" w:rsidRDefault="008857C6" w:rsidP="002920D6">
      <w:pPr>
        <w:pStyle w:val="ConsPlusNonformat"/>
        <w:widowControl/>
        <w:ind w:right="-5"/>
        <w:jc w:val="right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bCs/>
          <w:sz w:val="18"/>
          <w:szCs w:val="18"/>
        </w:rPr>
        <w:t>Камешкирского районаПензенской области»</w:t>
      </w:r>
    </w:p>
    <w:p w:rsidR="008857C6" w:rsidRPr="001707FA" w:rsidRDefault="008857C6" w:rsidP="002A1E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t>Перечень общественных территорийпланируемых к благоустройству в рамках муниципальной программы</w:t>
      </w:r>
    </w:p>
    <w:tbl>
      <w:tblPr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4759"/>
        <w:gridCol w:w="2268"/>
        <w:gridCol w:w="7875"/>
      </w:tblGrid>
      <w:tr w:rsidR="008857C6" w:rsidRPr="001707FA" w:rsidTr="002E0B3C">
        <w:trPr>
          <w:trHeight w:val="440"/>
        </w:trPr>
        <w:tc>
          <w:tcPr>
            <w:tcW w:w="594" w:type="dxa"/>
          </w:tcPr>
          <w:p w:rsidR="008857C6" w:rsidRPr="001707FA" w:rsidRDefault="008857C6" w:rsidP="002920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759" w:type="dxa"/>
          </w:tcPr>
          <w:p w:rsidR="008857C6" w:rsidRPr="001707FA" w:rsidRDefault="008857C6" w:rsidP="00292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Наименование общественной территории</w:t>
            </w:r>
          </w:p>
        </w:tc>
        <w:tc>
          <w:tcPr>
            <w:tcW w:w="2268" w:type="dxa"/>
          </w:tcPr>
          <w:p w:rsidR="008857C6" w:rsidRPr="001707FA" w:rsidRDefault="008857C6" w:rsidP="00433C3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Расположение общественной территории</w:t>
            </w:r>
          </w:p>
        </w:tc>
        <w:tc>
          <w:tcPr>
            <w:tcW w:w="7875" w:type="dxa"/>
          </w:tcPr>
          <w:p w:rsidR="008857C6" w:rsidRPr="001707FA" w:rsidRDefault="008857C6" w:rsidP="00292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</w:tr>
      <w:tr w:rsidR="008857C6" w:rsidRPr="001707FA" w:rsidTr="002E0B3C">
        <w:tc>
          <w:tcPr>
            <w:tcW w:w="594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59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Центральная площадь с. Русский Камешкир,</w:t>
            </w:r>
          </w:p>
        </w:tc>
        <w:tc>
          <w:tcPr>
            <w:tcW w:w="2268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Камешкир, ул. Радищева 3 «В»</w:t>
            </w:r>
          </w:p>
        </w:tc>
        <w:tc>
          <w:tcPr>
            <w:tcW w:w="7875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Подготовка проектно-  сметной документации, асфальтирование территории, замена бордюрного камня по периметру, ремонт ступеней, ремонт сточных канав вдоль площади,  ремонт трибуны,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установка не стационарных клумб, озеленение, замена фонарей.</w:t>
            </w:r>
          </w:p>
        </w:tc>
      </w:tr>
      <w:tr w:rsidR="008857C6" w:rsidRPr="001707FA" w:rsidTr="002E0B3C">
        <w:trPr>
          <w:trHeight w:val="552"/>
        </w:trPr>
        <w:tc>
          <w:tcPr>
            <w:tcW w:w="594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759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Сквер и Пешеходная зона</w:t>
            </w:r>
          </w:p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По ул. Радищева с. Русский Камешкир</w:t>
            </w:r>
          </w:p>
        </w:tc>
        <w:tc>
          <w:tcPr>
            <w:tcW w:w="2268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Сквер</w:t>
            </w:r>
            <w:r w:rsidR="0012397E"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Радищева, 3 «Г»</w:t>
            </w:r>
          </w:p>
        </w:tc>
        <w:tc>
          <w:tcPr>
            <w:tcW w:w="7875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 территории, установка бордюрного камня, установка скамеек, урн для мусора, замена фонарей, реконструкция фонтана, установка малых архитектурных форм, ремонт ступеней, озеленение, вырубка  старых деревьев.</w:t>
            </w:r>
          </w:p>
        </w:tc>
      </w:tr>
      <w:tr w:rsidR="008857C6" w:rsidRPr="001707FA" w:rsidTr="002E0B3C">
        <w:trPr>
          <w:trHeight w:val="686"/>
        </w:trPr>
        <w:tc>
          <w:tcPr>
            <w:tcW w:w="594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59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Сквер и Пешеходная зона</w:t>
            </w:r>
          </w:p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По ул. Радищева с. Русский Камешкир</w:t>
            </w:r>
          </w:p>
        </w:tc>
        <w:tc>
          <w:tcPr>
            <w:tcW w:w="2268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Радищева, 9 «А»:</w:t>
            </w:r>
          </w:p>
        </w:tc>
        <w:tc>
          <w:tcPr>
            <w:tcW w:w="7875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 территории, установка бордюрного камня, вырубка  старыхдеревьев,  установка фонарей, ремонт ступеней, установка скамеек, урн, озеленение, оформление клумб.</w:t>
            </w:r>
          </w:p>
        </w:tc>
      </w:tr>
      <w:tr w:rsidR="008857C6" w:rsidRPr="001707FA" w:rsidTr="002E0B3C">
        <w:trPr>
          <w:trHeight w:val="480"/>
        </w:trPr>
        <w:tc>
          <w:tcPr>
            <w:tcW w:w="594" w:type="dxa"/>
          </w:tcPr>
          <w:p w:rsidR="008857C6" w:rsidRPr="001707FA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59" w:type="dxa"/>
          </w:tcPr>
          <w:p w:rsidR="008857C6" w:rsidRPr="001707FA" w:rsidRDefault="008857C6" w:rsidP="002E0B3C">
            <w:pPr>
              <w:pStyle w:val="ConsPlusNormal"/>
              <w:rPr>
                <w:sz w:val="18"/>
                <w:szCs w:val="18"/>
              </w:rPr>
            </w:pPr>
            <w:r w:rsidRPr="001707FA">
              <w:rPr>
                <w:sz w:val="18"/>
                <w:szCs w:val="18"/>
              </w:rPr>
              <w:t>Тротуар</w:t>
            </w:r>
          </w:p>
        </w:tc>
        <w:tc>
          <w:tcPr>
            <w:tcW w:w="2268" w:type="dxa"/>
          </w:tcPr>
          <w:p w:rsidR="008857C6" w:rsidRPr="001707FA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8857C6" w:rsidRPr="001707FA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асфальтирование, установка бордюрного камня, ремонт ступеней, озеленение, вырубка  старых деревьев.</w:t>
            </w:r>
          </w:p>
        </w:tc>
      </w:tr>
      <w:tr w:rsidR="008857C6" w:rsidRPr="001707FA" w:rsidTr="002E0B3C">
        <w:tc>
          <w:tcPr>
            <w:tcW w:w="594" w:type="dxa"/>
          </w:tcPr>
          <w:p w:rsidR="008857C6" w:rsidRPr="001707FA" w:rsidRDefault="008857C6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759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Тротуар</w:t>
            </w:r>
          </w:p>
        </w:tc>
        <w:tc>
          <w:tcPr>
            <w:tcW w:w="2268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Автодорожная</w:t>
            </w:r>
          </w:p>
        </w:tc>
        <w:tc>
          <w:tcPr>
            <w:tcW w:w="7875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асфальтирование, установка бордюрного камня,   озеленение, установка фонарей.</w:t>
            </w:r>
          </w:p>
        </w:tc>
      </w:tr>
      <w:tr w:rsidR="008857C6" w:rsidRPr="001707FA" w:rsidTr="002E0B3C">
        <w:tc>
          <w:tcPr>
            <w:tcW w:w="594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59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СтадионПо ул. Гагарина с. Русский Камешкир </w:t>
            </w:r>
          </w:p>
        </w:tc>
        <w:tc>
          <w:tcPr>
            <w:tcW w:w="2268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8857C6" w:rsidRPr="001707FA" w:rsidRDefault="008857C6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ремонт входной группы, сцены, трибун, установка скамеек, озеленение, вырубка  старых деревьев.</w:t>
            </w:r>
          </w:p>
        </w:tc>
      </w:tr>
      <w:tr w:rsidR="00D05C21" w:rsidRPr="001707FA" w:rsidTr="002E0B3C">
        <w:tc>
          <w:tcPr>
            <w:tcW w:w="594" w:type="dxa"/>
          </w:tcPr>
          <w:p w:rsidR="00D05C21" w:rsidRPr="001707FA" w:rsidRDefault="00D05C21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759" w:type="dxa"/>
          </w:tcPr>
          <w:p w:rsidR="00D05C21" w:rsidRPr="001707FA" w:rsidRDefault="00D05C21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Зона отдыха по ул. Кирова в с. Русский Камешкир Камешкирского района Пензенской области</w:t>
            </w:r>
          </w:p>
        </w:tc>
        <w:tc>
          <w:tcPr>
            <w:tcW w:w="2268" w:type="dxa"/>
          </w:tcPr>
          <w:p w:rsidR="00D05C21" w:rsidRPr="001707FA" w:rsidRDefault="00D05C21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</w:p>
          <w:p w:rsidR="00D05C21" w:rsidRPr="001707FA" w:rsidRDefault="00D05C21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ул. Кирова</w:t>
            </w:r>
          </w:p>
        </w:tc>
        <w:tc>
          <w:tcPr>
            <w:tcW w:w="7875" w:type="dxa"/>
          </w:tcPr>
          <w:p w:rsidR="00D05C21" w:rsidRPr="001707FA" w:rsidRDefault="008E758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Подготовка </w:t>
            </w:r>
            <w:r w:rsidR="002E0B3C" w:rsidRPr="001707FA">
              <w:rPr>
                <w:rFonts w:ascii="Times New Roman" w:hAnsi="Times New Roman"/>
                <w:sz w:val="18"/>
                <w:szCs w:val="18"/>
              </w:rPr>
              <w:t>ПСД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, установка ливнёвок, установка ограждений, установка входной зоны, установка скамеек, покрытие зоны из брусчатки, плитки, установка скамьи, установка беседки, устройство наружного освещения, установка видеонаблюдения, озеленение входной предпарковой зоны, установка урн</w:t>
            </w:r>
          </w:p>
        </w:tc>
      </w:tr>
      <w:tr w:rsidR="0012397E" w:rsidRPr="001707FA" w:rsidTr="002E0B3C">
        <w:tc>
          <w:tcPr>
            <w:tcW w:w="594" w:type="dxa"/>
          </w:tcPr>
          <w:p w:rsidR="0012397E" w:rsidRPr="001707FA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9" w:type="dxa"/>
          </w:tcPr>
          <w:p w:rsidR="0012397E" w:rsidRPr="001707FA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Благоустройство открытой спортивной площадки и пешеходной зоны по ул. Кирова с. Р</w:t>
            </w:r>
            <w:r w:rsidR="00433C3C" w:rsidRPr="001707FA">
              <w:rPr>
                <w:rFonts w:ascii="Times New Roman" w:hAnsi="Times New Roman"/>
                <w:sz w:val="18"/>
                <w:szCs w:val="18"/>
              </w:rPr>
              <w:t>.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Камешкир Камешкирского района Пензенской области</w:t>
            </w:r>
          </w:p>
        </w:tc>
        <w:tc>
          <w:tcPr>
            <w:tcW w:w="2268" w:type="dxa"/>
          </w:tcPr>
          <w:p w:rsidR="0012397E" w:rsidRPr="001707FA" w:rsidRDefault="0012397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Кирова</w:t>
            </w:r>
          </w:p>
        </w:tc>
        <w:tc>
          <w:tcPr>
            <w:tcW w:w="7875" w:type="dxa"/>
          </w:tcPr>
          <w:p w:rsidR="0012397E" w:rsidRPr="001707FA" w:rsidRDefault="0012397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 xml:space="preserve">Подготовка проектно-  сметной документации, </w:t>
            </w:r>
            <w:r w:rsidR="00B764E1" w:rsidRPr="001707FA">
              <w:rPr>
                <w:rFonts w:ascii="Times New Roman" w:hAnsi="Times New Roman"/>
                <w:sz w:val="18"/>
                <w:szCs w:val="18"/>
              </w:rPr>
              <w:t xml:space="preserve">ремонт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ограждений, установка скамеек, покрытие зоны </w:t>
            </w:r>
            <w:r w:rsidR="00B764E1" w:rsidRPr="001707FA">
              <w:rPr>
                <w:rFonts w:ascii="Times New Roman" w:hAnsi="Times New Roman"/>
                <w:sz w:val="18"/>
                <w:szCs w:val="18"/>
              </w:rPr>
              <w:t xml:space="preserve">асфальтобетонной смесью,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установка скамьи, устройство наружного освещения,  озеле</w:t>
            </w:r>
            <w:r w:rsidR="00B764E1" w:rsidRPr="001707FA">
              <w:rPr>
                <w:rFonts w:ascii="Times New Roman" w:hAnsi="Times New Roman"/>
                <w:sz w:val="18"/>
                <w:szCs w:val="18"/>
              </w:rPr>
              <w:t>нение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, установка урн</w:t>
            </w:r>
          </w:p>
        </w:tc>
      </w:tr>
      <w:tr w:rsidR="001B1349" w:rsidRPr="001707FA" w:rsidTr="002E0B3C">
        <w:trPr>
          <w:trHeight w:val="540"/>
        </w:trPr>
        <w:tc>
          <w:tcPr>
            <w:tcW w:w="594" w:type="dxa"/>
          </w:tcPr>
          <w:p w:rsidR="001B1349" w:rsidRPr="001707FA" w:rsidRDefault="001B134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759" w:type="dxa"/>
          </w:tcPr>
          <w:p w:rsidR="001B1349" w:rsidRPr="001707FA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«Благоустройство(кап</w:t>
            </w:r>
            <w:r w:rsidR="002E0B3C"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ремонт) общественно территории и детской площадки по ул.Радищева с. Русский Камешкир Камешкирского района Пензенской области»</w:t>
            </w:r>
          </w:p>
        </w:tc>
        <w:tc>
          <w:tcPr>
            <w:tcW w:w="2268" w:type="dxa"/>
          </w:tcPr>
          <w:p w:rsidR="001B1349" w:rsidRPr="001707FA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Радищева</w:t>
            </w:r>
          </w:p>
        </w:tc>
        <w:tc>
          <w:tcPr>
            <w:tcW w:w="7875" w:type="dxa"/>
          </w:tcPr>
          <w:p w:rsidR="001B1349" w:rsidRPr="001707FA" w:rsidRDefault="001B1349" w:rsidP="002E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устройство резинового покрытия площадки, установка и замена бордюра, установка качелей, декоративных элементов, обустройство схода на площадку,</w:t>
            </w:r>
          </w:p>
        </w:tc>
      </w:tr>
      <w:tr w:rsidR="001B1349" w:rsidRPr="001707FA" w:rsidTr="002E0B3C">
        <w:tc>
          <w:tcPr>
            <w:tcW w:w="594" w:type="dxa"/>
          </w:tcPr>
          <w:p w:rsidR="001B1349" w:rsidRPr="001707FA" w:rsidRDefault="001B1349" w:rsidP="002E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759" w:type="dxa"/>
            <w:vAlign w:val="center"/>
          </w:tcPr>
          <w:p w:rsidR="001B1349" w:rsidRPr="001707FA" w:rsidRDefault="001B1349" w:rsidP="0060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«Благоустройство (капитальный ремонт) территории по ул.Гагарина в с.Р</w:t>
            </w:r>
            <w:r w:rsidR="00433C3C"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Камешкир Камешкирского района Пензенской области»</w:t>
            </w:r>
          </w:p>
        </w:tc>
        <w:tc>
          <w:tcPr>
            <w:tcW w:w="2268" w:type="dxa"/>
          </w:tcPr>
          <w:p w:rsidR="001B1349" w:rsidRPr="001707FA" w:rsidRDefault="001B1349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875" w:type="dxa"/>
          </w:tcPr>
          <w:p w:rsidR="001B1349" w:rsidRPr="001707FA" w:rsidRDefault="001B134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асфальтобетонной смесью, установка бордюра</w:t>
            </w:r>
          </w:p>
        </w:tc>
      </w:tr>
      <w:tr w:rsidR="001175DE" w:rsidRPr="001707FA" w:rsidTr="002E0B3C">
        <w:tc>
          <w:tcPr>
            <w:tcW w:w="594" w:type="dxa"/>
          </w:tcPr>
          <w:p w:rsidR="001175DE" w:rsidRPr="001707FA" w:rsidRDefault="001175DE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759" w:type="dxa"/>
          </w:tcPr>
          <w:p w:rsidR="001175DE" w:rsidRPr="001707FA" w:rsidRDefault="001175D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«Благоустройство общественной территории в районе улиц Кирова-Радищева с.Р</w:t>
            </w:r>
            <w:r w:rsidR="00433C3C"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Камешкир Камешкирского района Пензенской области»</w:t>
            </w:r>
          </w:p>
        </w:tc>
        <w:tc>
          <w:tcPr>
            <w:tcW w:w="2268" w:type="dxa"/>
          </w:tcPr>
          <w:p w:rsidR="001175DE" w:rsidRPr="001707FA" w:rsidRDefault="001175DE" w:rsidP="006061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КамешкирУл.Кирова -ул. Радищева</w:t>
            </w:r>
          </w:p>
        </w:tc>
        <w:tc>
          <w:tcPr>
            <w:tcW w:w="7875" w:type="dxa"/>
          </w:tcPr>
          <w:p w:rsidR="001175DE" w:rsidRPr="001707FA" w:rsidRDefault="001175DE" w:rsidP="00606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 - сметной документации, ремонт  ограждений, установка, покрытие зоны асфальтобетонной смесью, устройство наружного освещения,  озеленение, установка светового фонтана, установка бордюра, ремонт ливневки.</w:t>
            </w:r>
          </w:p>
        </w:tc>
      </w:tr>
      <w:tr w:rsidR="00927919" w:rsidRPr="001707FA" w:rsidTr="002E0B3C">
        <w:tc>
          <w:tcPr>
            <w:tcW w:w="594" w:type="dxa"/>
          </w:tcPr>
          <w:p w:rsidR="00927919" w:rsidRPr="001707FA" w:rsidRDefault="00927919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59" w:type="dxa"/>
            <w:vAlign w:val="center"/>
          </w:tcPr>
          <w:p w:rsidR="00927919" w:rsidRPr="001707FA" w:rsidRDefault="00606106" w:rsidP="0060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территории по ул. Радищева( от д19 до перекрестка с ул. Горина) в с. Р. Камешкир</w:t>
            </w:r>
          </w:p>
        </w:tc>
        <w:tc>
          <w:tcPr>
            <w:tcW w:w="2268" w:type="dxa"/>
          </w:tcPr>
          <w:p w:rsidR="00927919" w:rsidRPr="001707FA" w:rsidRDefault="00927919" w:rsidP="0060610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КамешкирУл. Радищева</w:t>
            </w:r>
          </w:p>
        </w:tc>
        <w:tc>
          <w:tcPr>
            <w:tcW w:w="7875" w:type="dxa"/>
          </w:tcPr>
          <w:p w:rsidR="00927919" w:rsidRPr="001707FA" w:rsidRDefault="00492E24" w:rsidP="0060610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асфальтобетонной смесью, установка бордюра</w:t>
            </w:r>
          </w:p>
        </w:tc>
      </w:tr>
      <w:tr w:rsidR="00606106" w:rsidRPr="001707FA" w:rsidTr="002E0B3C">
        <w:tc>
          <w:tcPr>
            <w:tcW w:w="594" w:type="dxa"/>
          </w:tcPr>
          <w:p w:rsidR="00606106" w:rsidRPr="001707FA" w:rsidRDefault="00606106" w:rsidP="002A1ED3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59" w:type="dxa"/>
            <w:vAlign w:val="center"/>
          </w:tcPr>
          <w:p w:rsidR="00606106" w:rsidRPr="001707FA" w:rsidRDefault="00606106" w:rsidP="004254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«Благоустройство территории Памятника погибшим в зоне Специальной военной операции, расположенного по адресу: ул. Радищева 3А в с. Русский Камешкир,»</w:t>
            </w:r>
          </w:p>
        </w:tc>
        <w:tc>
          <w:tcPr>
            <w:tcW w:w="2268" w:type="dxa"/>
          </w:tcPr>
          <w:p w:rsidR="00606106" w:rsidRPr="001707FA" w:rsidRDefault="00606106" w:rsidP="006B25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 Ул. Радищева</w:t>
            </w:r>
          </w:p>
        </w:tc>
        <w:tc>
          <w:tcPr>
            <w:tcW w:w="7875" w:type="dxa"/>
          </w:tcPr>
          <w:p w:rsidR="00606106" w:rsidRPr="001707FA" w:rsidRDefault="00606106" w:rsidP="00606106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проектно-  сметной документации, покрытие зоны тротуарной плиткой установка постамента</w:t>
            </w:r>
          </w:p>
        </w:tc>
      </w:tr>
      <w:tr w:rsidR="009B1803" w:rsidRPr="001707FA" w:rsidTr="002E0B3C">
        <w:tc>
          <w:tcPr>
            <w:tcW w:w="594" w:type="dxa"/>
          </w:tcPr>
          <w:p w:rsidR="009B1803" w:rsidRPr="001707FA" w:rsidRDefault="009B1803" w:rsidP="002A1ED3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759" w:type="dxa"/>
            <w:vAlign w:val="center"/>
          </w:tcPr>
          <w:p w:rsidR="009B1803" w:rsidRPr="001707FA" w:rsidRDefault="002E0B3C" w:rsidP="004254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в районе родника Белый ключ, расположенного по адресу: Пензенская область, Камешкирский район, село Русский Камешкир</w:t>
            </w:r>
          </w:p>
        </w:tc>
        <w:tc>
          <w:tcPr>
            <w:tcW w:w="2268" w:type="dxa"/>
          </w:tcPr>
          <w:p w:rsidR="009B1803" w:rsidRPr="001707FA" w:rsidRDefault="002E0B3C" w:rsidP="006B25E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с. Русский Камешкир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 xml:space="preserve"> район родника Белый ключ</w:t>
            </w:r>
          </w:p>
        </w:tc>
        <w:tc>
          <w:tcPr>
            <w:tcW w:w="7875" w:type="dxa"/>
          </w:tcPr>
          <w:p w:rsidR="009B1803" w:rsidRPr="001707FA" w:rsidRDefault="002E0B3C" w:rsidP="002E0B3C">
            <w:pPr>
              <w:rPr>
                <w:rFonts w:ascii="Times New Roman" w:hAnsi="Times New Roman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sz w:val="18"/>
                <w:szCs w:val="18"/>
              </w:rPr>
              <w:t>Подготовка ПСД, устройство  пешеходных дорожек , восстановление и укрепления берега, установка ограждения, установка подпорных столбов устройство  наружного освещения, устройство Малых архитектурных форм, восстановление  и установка беседок</w:t>
            </w:r>
          </w:p>
        </w:tc>
      </w:tr>
    </w:tbl>
    <w:p w:rsidR="008857C6" w:rsidRPr="001707FA" w:rsidRDefault="008857C6" w:rsidP="003F6F73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  <w:sectPr w:rsidR="008857C6" w:rsidRPr="001707FA" w:rsidSect="000368B5">
          <w:pgSz w:w="16838" w:h="11906" w:orient="landscape"/>
          <w:pgMar w:top="540" w:right="1134" w:bottom="719" w:left="1134" w:header="850" w:footer="709" w:gutter="0"/>
          <w:cols w:space="708"/>
          <w:docGrid w:linePitch="360"/>
        </w:sectPr>
      </w:pPr>
    </w:p>
    <w:p w:rsidR="000368B5" w:rsidRPr="001707FA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1" w:name="P760"/>
      <w:bookmarkEnd w:id="1"/>
      <w:r w:rsidRPr="001707FA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Pr="001707FA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707FA">
        <w:rPr>
          <w:rFonts w:ascii="Times New Roman" w:hAnsi="Times New Roman"/>
          <w:b/>
          <w:sz w:val="18"/>
          <w:szCs w:val="18"/>
        </w:rPr>
        <w:t>8</w:t>
      </w:r>
    </w:p>
    <w:p w:rsidR="000368B5" w:rsidRPr="001707FA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к муниципальной программе «Формирование   комфортной  </w:t>
      </w:r>
    </w:p>
    <w:p w:rsidR="000368B5" w:rsidRPr="001707FA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городской среды на территории Русско-Камешкирского сельсовета</w:t>
      </w:r>
    </w:p>
    <w:p w:rsidR="000368B5" w:rsidRPr="001707FA" w:rsidRDefault="000368B5" w:rsidP="000368B5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 Камешкирского района Пензенской области »</w:t>
      </w:r>
    </w:p>
    <w:p w:rsidR="000368B5" w:rsidRPr="001707FA" w:rsidRDefault="000368B5" w:rsidP="000368B5">
      <w:pPr>
        <w:pStyle w:val="ConsPlusTitle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</w:rPr>
        <w:t>ПОРЯДОК</w:t>
      </w:r>
    </w:p>
    <w:p w:rsidR="000368B5" w:rsidRPr="001707FA" w:rsidRDefault="000368B5" w:rsidP="000368B5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</w:rPr>
        <w:t>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размещения(далее - Порядок)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1. Настоящий Порядок регламентирует процедуры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2. При проведении инвентаризации рекомендуется провести осмотр действующих и заброшенных пешеходных маршрутов, провести инвентаризацию бесхозяйных объектов.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3.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не реже одного раза в три года.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4. Основными целями инвентаризации являются определение физического состояния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входящих в состав населенных пунктов с численностью населения свыше 1000 человек, для включения муниципальную Программу всех нуждающихся в благоустройстве территорий.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5. Инвентаризация осуществляется поэтапно и по месту нахождения объектов инвентаризации.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6. Первоочередными для инвентаризация являются дворовые территории и общественные территории.</w:t>
      </w:r>
    </w:p>
    <w:p w:rsidR="000368B5" w:rsidRPr="001707FA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</w:rPr>
        <w:t>Общие положения проведения инвентаризации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7.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уполномоченным органом местного самоуправления при участии следующих представителей: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1) дворовой территории - при участии представителей управляющей организации, осуществляющей деятельность по управлению многоквартирным домом, и (или) представителей собственников многоквартирных домов;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2) общественной территории - при участии представителя, ответственного лица, осуществляющего деятельность по благоустройству и содержанию данной территории, или собственника (пользователя).</w:t>
      </w:r>
    </w:p>
    <w:p w:rsidR="000368B5" w:rsidRPr="001707FA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</w:rPr>
        <w:t>Инвентаризация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8. При проведении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(далее - объекты инвентаризации), уполномоченным органом местного самоуправления осуществляется: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1) визуальное выявление фактического наличия объектов инвентаризации, их характеристик и сопоставление последних с учетными данными;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2) формирование единой базы данных об установленном оборудовании на объектах инвентаризации;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3) визуальное определение технического состояния объектов инвентаризации и возможности их эксплуатации;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4) проведение визуального и функционального осмотра оборудования, расположенного на объектах инвентаризации, с целью оценки рабочего состояния, степени изношенности;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5) отражается наличие технической и организационной документации по соблюдению правил эксплуатации оборудования (паспорта, инструкции, журнала осмотров);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6) приведение учетных данных в соответствие с фактическими параметрами объектов инвентаризации;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7) выявление собственников (владельцев) объектов инвентаризации и пользователей;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8) выявление владельцев земельных участков, на которых расположены объекты инвентаризации (за исключением дворовой территории);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9) выявление юридических лиц, индивидуальных предпринимателей, эксплуатирующих объекты инвентаризации (при необходимости);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10) выявление лиц, ответственных за обеспечение соответствия оборудования площадок требованиям безопасности.</w:t>
      </w:r>
    </w:p>
    <w:p w:rsidR="000368B5" w:rsidRPr="001707FA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</w:rPr>
        <w:t>Порядок оформления результатов инвентаризации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9.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объект, в части многоквартирных домов допускается оформление паспорта на группу многоквартирных домов, имеющих общую придомовую территорию.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10. В паспорте отображается следующая информация: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1) о собственниках (за исключением дворовой территории) и границах земельных участков, формирующих территорию объекта инвентаризации;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2) ситуационный план;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3) элементы благоустройства;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4) сведения о текущем состоянии;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5) сведения о планируемых мероприятиях по благоустройству территорий.</w:t>
      </w:r>
    </w:p>
    <w:p w:rsidR="000368B5" w:rsidRPr="001707FA" w:rsidRDefault="000368B5" w:rsidP="000368B5">
      <w:pPr>
        <w:pStyle w:val="ConsPlusTitle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1707FA">
        <w:rPr>
          <w:rFonts w:ascii="Times New Roman" w:hAnsi="Times New Roman" w:cs="Times New Roman"/>
          <w:sz w:val="18"/>
          <w:szCs w:val="18"/>
        </w:rPr>
        <w:t>Мероприятия, проводимые по результатам инвентаризации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11. По результатам инвентаризации проводятся следующие мероприятия: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а) формируется адресный перечень всех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 в рамках муниципальной программы на 2018 - 2030 годы;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б) формируется адресный перечень всех общественных территорий, нуждающихся в благоустройстве (с учетом их физического состояния) и подлежащих благоустройству в рамках муниципальной программы;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</w:pPr>
      <w:r w:rsidRPr="001707FA">
        <w:rPr>
          <w:sz w:val="18"/>
          <w:szCs w:val="18"/>
        </w:rPr>
        <w:t>г) формируются соглашения для заключения с собственниками (пользователями) индивидуальных жилых домов и земельных участков, предоставленных для их размещения,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благоустройства.</w:t>
      </w:r>
    </w:p>
    <w:p w:rsidR="000368B5" w:rsidRPr="001707FA" w:rsidRDefault="000368B5" w:rsidP="000368B5">
      <w:pPr>
        <w:pStyle w:val="ConsPlusNormal"/>
        <w:ind w:firstLine="540"/>
        <w:jc w:val="both"/>
        <w:rPr>
          <w:sz w:val="18"/>
          <w:szCs w:val="18"/>
        </w:rPr>
        <w:sectPr w:rsidR="000368B5" w:rsidRPr="001707FA" w:rsidSect="000368B5">
          <w:pgSz w:w="11906" w:h="16838"/>
          <w:pgMar w:top="1134" w:right="851" w:bottom="1134" w:left="1077" w:header="397" w:footer="709" w:gutter="0"/>
          <w:cols w:space="708"/>
          <w:docGrid w:linePitch="360"/>
        </w:sectPr>
      </w:pP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Pr="001707FA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707FA">
        <w:rPr>
          <w:rFonts w:ascii="Times New Roman" w:hAnsi="Times New Roman"/>
          <w:b/>
          <w:sz w:val="18"/>
          <w:szCs w:val="18"/>
        </w:rPr>
        <w:t>9</w:t>
      </w: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к муниципальной программе «Формирование   комфортной </w:t>
      </w: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 xml:space="preserve">городской среды на территории Русско-Камешкирского сельсовета </w:t>
      </w:r>
    </w:p>
    <w:p w:rsidR="000368B5" w:rsidRPr="001707FA" w:rsidRDefault="000368B5" w:rsidP="000368B5">
      <w:pPr>
        <w:tabs>
          <w:tab w:val="left" w:pos="7230"/>
        </w:tabs>
        <w:spacing w:after="0"/>
        <w:jc w:val="right"/>
        <w:rPr>
          <w:rFonts w:ascii="Times New Roman" w:hAnsi="Times New Roman"/>
          <w:sz w:val="18"/>
          <w:szCs w:val="18"/>
        </w:rPr>
      </w:pPr>
      <w:r w:rsidRPr="001707FA">
        <w:rPr>
          <w:rFonts w:ascii="Times New Roman" w:hAnsi="Times New Roman"/>
          <w:sz w:val="18"/>
          <w:szCs w:val="18"/>
        </w:rPr>
        <w:t>Камешкирского района Пензенской области»</w:t>
      </w:r>
    </w:p>
    <w:p w:rsidR="000368B5" w:rsidRPr="001707FA" w:rsidRDefault="000368B5" w:rsidP="000368B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t>Показатели  реализации муниципальной программы</w:t>
      </w:r>
    </w:p>
    <w:p w:rsidR="000368B5" w:rsidRPr="001707FA" w:rsidRDefault="000368B5" w:rsidP="000368B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707FA">
        <w:rPr>
          <w:rFonts w:ascii="Times New Roman" w:hAnsi="Times New Roman"/>
          <w:b/>
          <w:sz w:val="18"/>
          <w:szCs w:val="18"/>
        </w:rPr>
        <w:t>«Формирование комфортной городской среды на территории Русско-Камешкирского сельсоветаКамешкирского района Пензенской области»</w:t>
      </w:r>
    </w:p>
    <w:tbl>
      <w:tblPr>
        <w:tblW w:w="15332" w:type="dxa"/>
        <w:tblInd w:w="108" w:type="dxa"/>
        <w:tblLayout w:type="fixed"/>
        <w:tblLook w:val="00A0"/>
      </w:tblPr>
      <w:tblGrid>
        <w:gridCol w:w="764"/>
        <w:gridCol w:w="448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02"/>
        <w:gridCol w:w="757"/>
        <w:gridCol w:w="23"/>
      </w:tblGrid>
      <w:tr w:rsidR="000368B5" w:rsidRPr="001707FA" w:rsidTr="000D025B">
        <w:trPr>
          <w:gridAfter w:val="1"/>
          <w:wAfter w:w="23" w:type="dxa"/>
          <w:trHeight w:val="6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0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Значения целевых показателей</w:t>
            </w:r>
          </w:p>
        </w:tc>
      </w:tr>
      <w:tr w:rsidR="000368B5" w:rsidRPr="001707FA" w:rsidTr="000D025B">
        <w:trPr>
          <w:trHeight w:val="570"/>
        </w:trPr>
        <w:tc>
          <w:tcPr>
            <w:tcW w:w="7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2030</w:t>
            </w:r>
          </w:p>
        </w:tc>
      </w:tr>
      <w:tr w:rsidR="000368B5" w:rsidRPr="001707FA" w:rsidTr="000D025B">
        <w:trPr>
          <w:trHeight w:val="2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0368B5" w:rsidRPr="001707FA" w:rsidTr="000D025B">
        <w:trPr>
          <w:gridAfter w:val="1"/>
          <w:wAfter w:w="23" w:type="dxa"/>
          <w:trHeight w:val="590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8B5" w:rsidRPr="001707FA" w:rsidRDefault="000368B5" w:rsidP="000D02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Муниципальная программа «</w:t>
            </w:r>
            <w:r w:rsidRPr="001707FA">
              <w:rPr>
                <w:rFonts w:ascii="Times New Roman" w:hAnsi="Times New Roman"/>
                <w:b/>
                <w:sz w:val="18"/>
                <w:szCs w:val="18"/>
              </w:rPr>
              <w:t>Формирование комфортной городской среды на территории Русско-Камешкирского сельсовета Камешкирского района Пензенской области  в 2018- 2027 годы»</w:t>
            </w:r>
          </w:p>
        </w:tc>
      </w:tr>
      <w:tr w:rsidR="000368B5" w:rsidRPr="001707FA" w:rsidTr="000D025B">
        <w:trPr>
          <w:trHeight w:val="92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spacing w:after="0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pStyle w:val="a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 w:cs="Times New Roman"/>
                <w:sz w:val="18"/>
                <w:szCs w:val="18"/>
              </w:rPr>
              <w:t>Доля благоустроенных дворовых территорий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368B5" w:rsidRPr="001707FA" w:rsidTr="000D025B">
        <w:trPr>
          <w:trHeight w:val="9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Доля благоустроенных </w:t>
            </w:r>
            <w:r w:rsidRPr="001707FA">
              <w:rPr>
                <w:rFonts w:ascii="Times New Roman" w:hAnsi="Times New Roman"/>
                <w:sz w:val="18"/>
                <w:szCs w:val="18"/>
              </w:rPr>
              <w:t>муниципальных территорий общего пользования (парков, скверов, городских площадей и т.д.)</w:t>
            </w:r>
            <w:r w:rsidRPr="001707FA">
              <w:rPr>
                <w:rFonts w:ascii="Times New Roman" w:hAnsi="Times New Roman"/>
                <w:bCs/>
                <w:sz w:val="18"/>
                <w:szCs w:val="18"/>
              </w:rPr>
              <w:t xml:space="preserve"> от общего количества таких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8B5" w:rsidRPr="001707FA" w:rsidRDefault="000368B5" w:rsidP="000D025B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07F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</w:tbl>
    <w:p w:rsidR="000368B5" w:rsidRPr="001707FA" w:rsidRDefault="000368B5" w:rsidP="000368B5">
      <w:pPr>
        <w:jc w:val="both"/>
        <w:rPr>
          <w:rFonts w:ascii="Times New Roman" w:hAnsi="Times New Roman"/>
          <w:sz w:val="18"/>
          <w:szCs w:val="18"/>
        </w:rPr>
      </w:pPr>
    </w:p>
    <w:p w:rsidR="008857C6" w:rsidRPr="00307A16" w:rsidRDefault="008857C6" w:rsidP="00B670E1">
      <w:pPr>
        <w:tabs>
          <w:tab w:val="left" w:pos="723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8857C6" w:rsidRPr="00307A16" w:rsidSect="00454CEE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2FA" w:rsidRDefault="001F62FA" w:rsidP="007A109E">
      <w:pPr>
        <w:pStyle w:val="ConsPlusNormal"/>
      </w:pPr>
      <w:r>
        <w:separator/>
      </w:r>
    </w:p>
  </w:endnote>
  <w:endnote w:type="continuationSeparator" w:id="1">
    <w:p w:rsidR="001F62FA" w:rsidRDefault="001F62FA" w:rsidP="007A109E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2FA" w:rsidRDefault="001F62FA" w:rsidP="007A109E">
      <w:pPr>
        <w:pStyle w:val="ConsPlusNormal"/>
      </w:pPr>
      <w:r>
        <w:separator/>
      </w:r>
    </w:p>
  </w:footnote>
  <w:footnote w:type="continuationSeparator" w:id="1">
    <w:p w:rsidR="001F62FA" w:rsidRDefault="001F62FA" w:rsidP="007A109E">
      <w:pPr>
        <w:pStyle w:val="ConsPlusNorm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CEFF8A"/>
    <w:lvl w:ilvl="0">
      <w:numFmt w:val="bullet"/>
      <w:lvlText w:val="*"/>
      <w:lvlJc w:val="left"/>
    </w:lvl>
  </w:abstractNum>
  <w:abstractNum w:abstractNumId="1">
    <w:nsid w:val="03C66464"/>
    <w:multiLevelType w:val="hybridMultilevel"/>
    <w:tmpl w:val="88DE5272"/>
    <w:lvl w:ilvl="0" w:tplc="29FC0A6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CAC5ABF"/>
    <w:multiLevelType w:val="multilevel"/>
    <w:tmpl w:val="4D9CAC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0D5E7ED5"/>
    <w:multiLevelType w:val="multilevel"/>
    <w:tmpl w:val="FF225C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4">
    <w:nsid w:val="28614176"/>
    <w:multiLevelType w:val="hybridMultilevel"/>
    <w:tmpl w:val="3D5A241E"/>
    <w:lvl w:ilvl="0" w:tplc="8A72A3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C7A77B5"/>
    <w:multiLevelType w:val="hybridMultilevel"/>
    <w:tmpl w:val="24789226"/>
    <w:lvl w:ilvl="0" w:tplc="29260EC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2CCB2A2C"/>
    <w:multiLevelType w:val="hybridMultilevel"/>
    <w:tmpl w:val="3D0A3398"/>
    <w:lvl w:ilvl="0" w:tplc="A740CE92">
      <w:start w:val="8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1F40145"/>
    <w:multiLevelType w:val="hybridMultilevel"/>
    <w:tmpl w:val="B9881F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A0524E"/>
    <w:multiLevelType w:val="multilevel"/>
    <w:tmpl w:val="9926B9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4AF845B6"/>
    <w:multiLevelType w:val="hybridMultilevel"/>
    <w:tmpl w:val="8A72D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692C3F"/>
    <w:multiLevelType w:val="hybridMultilevel"/>
    <w:tmpl w:val="9BC20B50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B57A8A"/>
    <w:multiLevelType w:val="hybridMultilevel"/>
    <w:tmpl w:val="A3D00140"/>
    <w:lvl w:ilvl="0" w:tplc="04190001">
      <w:start w:val="20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CE4976"/>
    <w:multiLevelType w:val="hybridMultilevel"/>
    <w:tmpl w:val="A92A61FC"/>
    <w:lvl w:ilvl="0" w:tplc="1980BF5C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79A155BD"/>
    <w:multiLevelType w:val="hybridMultilevel"/>
    <w:tmpl w:val="A678B5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81F59"/>
    <w:multiLevelType w:val="multilevel"/>
    <w:tmpl w:val="3800CD0E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7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14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73"/>
    <w:rsid w:val="0001203D"/>
    <w:rsid w:val="0001615C"/>
    <w:rsid w:val="000368B5"/>
    <w:rsid w:val="00037BC0"/>
    <w:rsid w:val="00045B5A"/>
    <w:rsid w:val="0005128C"/>
    <w:rsid w:val="00051DC3"/>
    <w:rsid w:val="000609B1"/>
    <w:rsid w:val="00071F9B"/>
    <w:rsid w:val="00073005"/>
    <w:rsid w:val="000967B1"/>
    <w:rsid w:val="000B4670"/>
    <w:rsid w:val="000C4C36"/>
    <w:rsid w:val="000D17D3"/>
    <w:rsid w:val="000E1542"/>
    <w:rsid w:val="000E50FB"/>
    <w:rsid w:val="000F5C57"/>
    <w:rsid w:val="001001EA"/>
    <w:rsid w:val="0011022D"/>
    <w:rsid w:val="001175DE"/>
    <w:rsid w:val="0012397E"/>
    <w:rsid w:val="00124331"/>
    <w:rsid w:val="00131132"/>
    <w:rsid w:val="00132540"/>
    <w:rsid w:val="00143447"/>
    <w:rsid w:val="00145D6D"/>
    <w:rsid w:val="00150813"/>
    <w:rsid w:val="0016584E"/>
    <w:rsid w:val="00170745"/>
    <w:rsid w:val="001707FA"/>
    <w:rsid w:val="0018027E"/>
    <w:rsid w:val="00184C8B"/>
    <w:rsid w:val="00185856"/>
    <w:rsid w:val="00186844"/>
    <w:rsid w:val="001909D3"/>
    <w:rsid w:val="001B1349"/>
    <w:rsid w:val="001B1647"/>
    <w:rsid w:val="001B260D"/>
    <w:rsid w:val="001B6242"/>
    <w:rsid w:val="001B7ECD"/>
    <w:rsid w:val="001E236D"/>
    <w:rsid w:val="001E3617"/>
    <w:rsid w:val="001F1E87"/>
    <w:rsid w:val="001F3EE8"/>
    <w:rsid w:val="001F62FA"/>
    <w:rsid w:val="0020720C"/>
    <w:rsid w:val="00215057"/>
    <w:rsid w:val="00222C17"/>
    <w:rsid w:val="00225F51"/>
    <w:rsid w:val="002302DB"/>
    <w:rsid w:val="00231964"/>
    <w:rsid w:val="00234FE9"/>
    <w:rsid w:val="00252900"/>
    <w:rsid w:val="0025290F"/>
    <w:rsid w:val="002615DC"/>
    <w:rsid w:val="00273713"/>
    <w:rsid w:val="00287B23"/>
    <w:rsid w:val="00291B5F"/>
    <w:rsid w:val="002920D6"/>
    <w:rsid w:val="0029719E"/>
    <w:rsid w:val="00297D34"/>
    <w:rsid w:val="002A1ED3"/>
    <w:rsid w:val="002A278F"/>
    <w:rsid w:val="002A3BDA"/>
    <w:rsid w:val="002C0BBD"/>
    <w:rsid w:val="002D1EBD"/>
    <w:rsid w:val="002D292B"/>
    <w:rsid w:val="002D7390"/>
    <w:rsid w:val="002E0B3C"/>
    <w:rsid w:val="002E2C26"/>
    <w:rsid w:val="002F4E41"/>
    <w:rsid w:val="00307A16"/>
    <w:rsid w:val="003100B7"/>
    <w:rsid w:val="00324AF8"/>
    <w:rsid w:val="003366C8"/>
    <w:rsid w:val="00344515"/>
    <w:rsid w:val="00353D40"/>
    <w:rsid w:val="00381DA2"/>
    <w:rsid w:val="003856E3"/>
    <w:rsid w:val="003A33DD"/>
    <w:rsid w:val="003B4B7C"/>
    <w:rsid w:val="003D32E8"/>
    <w:rsid w:val="003D4D61"/>
    <w:rsid w:val="003F5D78"/>
    <w:rsid w:val="003F6F73"/>
    <w:rsid w:val="0040271A"/>
    <w:rsid w:val="0041791D"/>
    <w:rsid w:val="00423E2B"/>
    <w:rsid w:val="00425459"/>
    <w:rsid w:val="0043218A"/>
    <w:rsid w:val="00433C3C"/>
    <w:rsid w:val="00454CEE"/>
    <w:rsid w:val="00460D3A"/>
    <w:rsid w:val="00463292"/>
    <w:rsid w:val="00466A8D"/>
    <w:rsid w:val="00472E17"/>
    <w:rsid w:val="00475E6F"/>
    <w:rsid w:val="00476100"/>
    <w:rsid w:val="00480018"/>
    <w:rsid w:val="00492E24"/>
    <w:rsid w:val="004A27E8"/>
    <w:rsid w:val="004A5651"/>
    <w:rsid w:val="004D29B9"/>
    <w:rsid w:val="004F49EE"/>
    <w:rsid w:val="004F7FE1"/>
    <w:rsid w:val="005227C8"/>
    <w:rsid w:val="00522EEF"/>
    <w:rsid w:val="005307CF"/>
    <w:rsid w:val="00537393"/>
    <w:rsid w:val="00541A87"/>
    <w:rsid w:val="00554D7C"/>
    <w:rsid w:val="00566419"/>
    <w:rsid w:val="005725CB"/>
    <w:rsid w:val="00576A15"/>
    <w:rsid w:val="005871CA"/>
    <w:rsid w:val="005911CC"/>
    <w:rsid w:val="00593E31"/>
    <w:rsid w:val="005A56DA"/>
    <w:rsid w:val="005B2CEE"/>
    <w:rsid w:val="005C7F38"/>
    <w:rsid w:val="005D0EB0"/>
    <w:rsid w:val="005E266E"/>
    <w:rsid w:val="005F6DB7"/>
    <w:rsid w:val="005F7608"/>
    <w:rsid w:val="00606106"/>
    <w:rsid w:val="00607548"/>
    <w:rsid w:val="00622284"/>
    <w:rsid w:val="006228A8"/>
    <w:rsid w:val="006322CF"/>
    <w:rsid w:val="00635A70"/>
    <w:rsid w:val="0065656D"/>
    <w:rsid w:val="00684A0D"/>
    <w:rsid w:val="00687AC6"/>
    <w:rsid w:val="006A1CD1"/>
    <w:rsid w:val="006A2BCC"/>
    <w:rsid w:val="006A39C5"/>
    <w:rsid w:val="006B25E4"/>
    <w:rsid w:val="006C7015"/>
    <w:rsid w:val="006D2C24"/>
    <w:rsid w:val="00722436"/>
    <w:rsid w:val="007234FD"/>
    <w:rsid w:val="007256A8"/>
    <w:rsid w:val="00730EC1"/>
    <w:rsid w:val="00750553"/>
    <w:rsid w:val="007520AB"/>
    <w:rsid w:val="007A109E"/>
    <w:rsid w:val="007A2EB2"/>
    <w:rsid w:val="007C07D0"/>
    <w:rsid w:val="007D0F2F"/>
    <w:rsid w:val="007D129B"/>
    <w:rsid w:val="007E0B22"/>
    <w:rsid w:val="007E1786"/>
    <w:rsid w:val="007E444C"/>
    <w:rsid w:val="008059F0"/>
    <w:rsid w:val="0082488B"/>
    <w:rsid w:val="00824B54"/>
    <w:rsid w:val="008410C1"/>
    <w:rsid w:val="00842167"/>
    <w:rsid w:val="008855A6"/>
    <w:rsid w:val="008857C6"/>
    <w:rsid w:val="008942CF"/>
    <w:rsid w:val="00894ABF"/>
    <w:rsid w:val="008B4E6D"/>
    <w:rsid w:val="008C0F1A"/>
    <w:rsid w:val="008D2103"/>
    <w:rsid w:val="008D22FD"/>
    <w:rsid w:val="008D737C"/>
    <w:rsid w:val="008E1751"/>
    <w:rsid w:val="008E7589"/>
    <w:rsid w:val="00911236"/>
    <w:rsid w:val="0091622C"/>
    <w:rsid w:val="009165A0"/>
    <w:rsid w:val="00924D68"/>
    <w:rsid w:val="00927919"/>
    <w:rsid w:val="009335C5"/>
    <w:rsid w:val="00941404"/>
    <w:rsid w:val="00941F21"/>
    <w:rsid w:val="00947CEA"/>
    <w:rsid w:val="009579FC"/>
    <w:rsid w:val="009779B2"/>
    <w:rsid w:val="00980553"/>
    <w:rsid w:val="009838E7"/>
    <w:rsid w:val="00985DCF"/>
    <w:rsid w:val="00990029"/>
    <w:rsid w:val="009A23E1"/>
    <w:rsid w:val="009B1803"/>
    <w:rsid w:val="009B60A4"/>
    <w:rsid w:val="009C5796"/>
    <w:rsid w:val="009C6120"/>
    <w:rsid w:val="009D2865"/>
    <w:rsid w:val="009D4160"/>
    <w:rsid w:val="009E0EE5"/>
    <w:rsid w:val="009E28F1"/>
    <w:rsid w:val="009E672D"/>
    <w:rsid w:val="009F35FF"/>
    <w:rsid w:val="00A02BAB"/>
    <w:rsid w:val="00A11EEC"/>
    <w:rsid w:val="00A121A5"/>
    <w:rsid w:val="00A23DD1"/>
    <w:rsid w:val="00A2546E"/>
    <w:rsid w:val="00A2700E"/>
    <w:rsid w:val="00A32FE2"/>
    <w:rsid w:val="00A5040F"/>
    <w:rsid w:val="00A53D1D"/>
    <w:rsid w:val="00A656C7"/>
    <w:rsid w:val="00A75C8C"/>
    <w:rsid w:val="00A77CBC"/>
    <w:rsid w:val="00A92DDC"/>
    <w:rsid w:val="00AB62CF"/>
    <w:rsid w:val="00AC1CA0"/>
    <w:rsid w:val="00AC2360"/>
    <w:rsid w:val="00AD505F"/>
    <w:rsid w:val="00AE0845"/>
    <w:rsid w:val="00AE4FD9"/>
    <w:rsid w:val="00AE678D"/>
    <w:rsid w:val="00B0202C"/>
    <w:rsid w:val="00B1077D"/>
    <w:rsid w:val="00B14223"/>
    <w:rsid w:val="00B16498"/>
    <w:rsid w:val="00B25CA1"/>
    <w:rsid w:val="00B3012C"/>
    <w:rsid w:val="00B3579F"/>
    <w:rsid w:val="00B6009A"/>
    <w:rsid w:val="00B623AA"/>
    <w:rsid w:val="00B63894"/>
    <w:rsid w:val="00B6685C"/>
    <w:rsid w:val="00B670E1"/>
    <w:rsid w:val="00B72781"/>
    <w:rsid w:val="00B764E1"/>
    <w:rsid w:val="00B77CCC"/>
    <w:rsid w:val="00B86B88"/>
    <w:rsid w:val="00BA06D5"/>
    <w:rsid w:val="00BA37E6"/>
    <w:rsid w:val="00BA76CA"/>
    <w:rsid w:val="00BC561B"/>
    <w:rsid w:val="00BC6C0D"/>
    <w:rsid w:val="00BD47DB"/>
    <w:rsid w:val="00BE2FA9"/>
    <w:rsid w:val="00BE5F10"/>
    <w:rsid w:val="00BE60E9"/>
    <w:rsid w:val="00BF25EC"/>
    <w:rsid w:val="00BF5D6D"/>
    <w:rsid w:val="00C226C3"/>
    <w:rsid w:val="00C23B63"/>
    <w:rsid w:val="00C24D57"/>
    <w:rsid w:val="00C32E64"/>
    <w:rsid w:val="00C42030"/>
    <w:rsid w:val="00C46457"/>
    <w:rsid w:val="00C50838"/>
    <w:rsid w:val="00C64250"/>
    <w:rsid w:val="00C77E58"/>
    <w:rsid w:val="00C8694A"/>
    <w:rsid w:val="00C876AC"/>
    <w:rsid w:val="00CB69CA"/>
    <w:rsid w:val="00CC5137"/>
    <w:rsid w:val="00CD584A"/>
    <w:rsid w:val="00CD7316"/>
    <w:rsid w:val="00CF0293"/>
    <w:rsid w:val="00D05C21"/>
    <w:rsid w:val="00D10AB5"/>
    <w:rsid w:val="00D16DC8"/>
    <w:rsid w:val="00D2029B"/>
    <w:rsid w:val="00D20D66"/>
    <w:rsid w:val="00D246B3"/>
    <w:rsid w:val="00D2580D"/>
    <w:rsid w:val="00D40901"/>
    <w:rsid w:val="00D41CA6"/>
    <w:rsid w:val="00D4439F"/>
    <w:rsid w:val="00D606C1"/>
    <w:rsid w:val="00D607AD"/>
    <w:rsid w:val="00D6348C"/>
    <w:rsid w:val="00D64EDB"/>
    <w:rsid w:val="00D7403E"/>
    <w:rsid w:val="00D764F6"/>
    <w:rsid w:val="00DA00EF"/>
    <w:rsid w:val="00DA1B87"/>
    <w:rsid w:val="00DA2CDA"/>
    <w:rsid w:val="00DC1AD7"/>
    <w:rsid w:val="00DC49CC"/>
    <w:rsid w:val="00DD5F39"/>
    <w:rsid w:val="00DE09EF"/>
    <w:rsid w:val="00DF0DE5"/>
    <w:rsid w:val="00DF56A2"/>
    <w:rsid w:val="00E009AB"/>
    <w:rsid w:val="00E06B1B"/>
    <w:rsid w:val="00E152D2"/>
    <w:rsid w:val="00E26FC3"/>
    <w:rsid w:val="00E4144B"/>
    <w:rsid w:val="00E509C1"/>
    <w:rsid w:val="00E551C0"/>
    <w:rsid w:val="00E612D9"/>
    <w:rsid w:val="00E6284E"/>
    <w:rsid w:val="00E64E11"/>
    <w:rsid w:val="00E666D2"/>
    <w:rsid w:val="00E729BF"/>
    <w:rsid w:val="00E83DA3"/>
    <w:rsid w:val="00E85851"/>
    <w:rsid w:val="00E9397F"/>
    <w:rsid w:val="00EC342B"/>
    <w:rsid w:val="00EC5DE5"/>
    <w:rsid w:val="00EE057C"/>
    <w:rsid w:val="00EE4D9B"/>
    <w:rsid w:val="00EF0BB6"/>
    <w:rsid w:val="00EF4304"/>
    <w:rsid w:val="00F023F2"/>
    <w:rsid w:val="00F03605"/>
    <w:rsid w:val="00F06268"/>
    <w:rsid w:val="00F072B4"/>
    <w:rsid w:val="00F2577A"/>
    <w:rsid w:val="00F3398F"/>
    <w:rsid w:val="00F37CC8"/>
    <w:rsid w:val="00F617F5"/>
    <w:rsid w:val="00F63580"/>
    <w:rsid w:val="00F87D9C"/>
    <w:rsid w:val="00F90587"/>
    <w:rsid w:val="00F909E0"/>
    <w:rsid w:val="00F91FC8"/>
    <w:rsid w:val="00FB0EBC"/>
    <w:rsid w:val="00FB26B1"/>
    <w:rsid w:val="00FE0248"/>
    <w:rsid w:val="00FE20EA"/>
    <w:rsid w:val="00FF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8B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F6F7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F6F73"/>
    <w:pPr>
      <w:keepNext/>
      <w:widowControl w:val="0"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F6F73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3F6F73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rsid w:val="003F6F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F6F73"/>
    <w:rPr>
      <w:rFonts w:ascii="Tahoma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F6F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3F6F7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3F6F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F6F73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F6F7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9">
    <w:name w:val="Table Grid"/>
    <w:basedOn w:val="a1"/>
    <w:uiPriority w:val="99"/>
    <w:rsid w:val="003F6F73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3F6F73"/>
    <w:rPr>
      <w:rFonts w:cs="Times New Roman"/>
      <w:b/>
    </w:rPr>
  </w:style>
  <w:style w:type="paragraph" w:customStyle="1" w:styleId="ConsPlusNormal">
    <w:name w:val="ConsPlusNormal"/>
    <w:link w:val="ConsPlusNormal0"/>
    <w:rsid w:val="003F6F73"/>
    <w:pPr>
      <w:widowControl w:val="0"/>
      <w:autoSpaceDE w:val="0"/>
      <w:autoSpaceDN w:val="0"/>
    </w:pPr>
    <w:rPr>
      <w:rFonts w:ascii="Times New Roman" w:hAnsi="Times New Roman" w:cs="Times New Roman"/>
      <w:sz w:val="22"/>
    </w:rPr>
  </w:style>
  <w:style w:type="paragraph" w:styleId="ac">
    <w:name w:val="Body Text"/>
    <w:basedOn w:val="a"/>
    <w:link w:val="ad"/>
    <w:rsid w:val="003F6F73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Знак"/>
    <w:link w:val="ac"/>
    <w:locked/>
    <w:rsid w:val="003F6F73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"/>
    <w:uiPriority w:val="99"/>
    <w:locked/>
    <w:rsid w:val="003F6F73"/>
    <w:rPr>
      <w:rFonts w:cs="Times New Roman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uiPriority w:val="99"/>
    <w:rsid w:val="003F6F73"/>
    <w:rPr>
      <w:rFonts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3F6F73"/>
    <w:pPr>
      <w:ind w:left="720"/>
      <w:contextualSpacing/>
    </w:pPr>
    <w:rPr>
      <w:lang w:eastAsia="en-US"/>
    </w:rPr>
  </w:style>
  <w:style w:type="paragraph" w:customStyle="1" w:styleId="fn2r">
    <w:name w:val="fn2r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3F6F73"/>
    <w:pPr>
      <w:suppressAutoHyphens/>
      <w:autoSpaceDN w:val="0"/>
    </w:pPr>
    <w:rPr>
      <w:rFonts w:ascii="Times New Roman" w:hAnsi="Times New Roman" w:cs="Times New Roman"/>
      <w:kern w:val="3"/>
      <w:sz w:val="24"/>
      <w:szCs w:val="24"/>
    </w:rPr>
  </w:style>
  <w:style w:type="character" w:styleId="ae">
    <w:name w:val="Emphasis"/>
    <w:uiPriority w:val="99"/>
    <w:qFormat/>
    <w:rsid w:val="003F6F73"/>
    <w:rPr>
      <w:rFonts w:cs="Times New Roman"/>
      <w:i/>
    </w:rPr>
  </w:style>
  <w:style w:type="character" w:customStyle="1" w:styleId="ConsPlusNormal0">
    <w:name w:val="ConsPlusNormal Знак"/>
    <w:link w:val="ConsPlusNormal"/>
    <w:locked/>
    <w:rsid w:val="003F6F73"/>
    <w:rPr>
      <w:rFonts w:ascii="Times New Roman" w:hAnsi="Times New Roman" w:cs="Times New Roman"/>
      <w:sz w:val="22"/>
      <w:lang w:bidi="ar-SA"/>
    </w:rPr>
  </w:style>
  <w:style w:type="character" w:customStyle="1" w:styleId="41">
    <w:name w:val="Знак Знак4"/>
    <w:uiPriority w:val="99"/>
    <w:semiHidden/>
    <w:locked/>
    <w:rsid w:val="003F6F73"/>
    <w:rPr>
      <w:rFonts w:ascii="Calibri" w:hAnsi="Calibri"/>
    </w:rPr>
  </w:style>
  <w:style w:type="paragraph" w:styleId="af">
    <w:name w:val="Document Map"/>
    <w:basedOn w:val="a"/>
    <w:link w:val="af0"/>
    <w:uiPriority w:val="99"/>
    <w:rsid w:val="003F6F73"/>
    <w:pPr>
      <w:shd w:val="clear" w:color="auto" w:fill="00008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Схема документа Знак"/>
    <w:link w:val="af"/>
    <w:uiPriority w:val="99"/>
    <w:locked/>
    <w:rsid w:val="003F6F73"/>
    <w:rPr>
      <w:rFonts w:ascii="Times New Roman" w:hAnsi="Times New Roman" w:cs="Times New Roman"/>
      <w:sz w:val="20"/>
      <w:szCs w:val="20"/>
      <w:shd w:val="clear" w:color="auto" w:fill="000080"/>
    </w:rPr>
  </w:style>
  <w:style w:type="paragraph" w:customStyle="1" w:styleId="ConsPlusCell">
    <w:name w:val="ConsPlusCell"/>
    <w:uiPriority w:val="99"/>
    <w:rsid w:val="003F6F7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21"/>
    <w:basedOn w:val="a"/>
    <w:uiPriority w:val="99"/>
    <w:rsid w:val="003F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3F6F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3F6F73"/>
    <w:rPr>
      <w:b/>
      <w:color w:val="000080"/>
    </w:rPr>
  </w:style>
  <w:style w:type="character" w:customStyle="1" w:styleId="af3">
    <w:name w:val="Гипертекстовая ссылка"/>
    <w:uiPriority w:val="99"/>
    <w:rsid w:val="003F6F73"/>
    <w:rPr>
      <w:b/>
      <w:color w:val="008000"/>
    </w:rPr>
  </w:style>
  <w:style w:type="paragraph" w:customStyle="1" w:styleId="ConsPlusTitle">
    <w:name w:val="ConsPlusTitle"/>
    <w:rsid w:val="003F6F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0"/>
    <w:uiPriority w:val="99"/>
    <w:locked/>
    <w:rsid w:val="00E64E11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64E11"/>
    <w:pPr>
      <w:widowControl w:val="0"/>
      <w:shd w:val="clear" w:color="auto" w:fill="FFFFFF"/>
      <w:spacing w:before="300" w:after="300" w:line="322" w:lineRule="exact"/>
      <w:ind w:hanging="1520"/>
      <w:jc w:val="center"/>
    </w:pPr>
    <w:rPr>
      <w:sz w:val="28"/>
      <w:szCs w:val="20"/>
      <w:shd w:val="clear" w:color="auto" w:fill="FFFFFF"/>
    </w:rPr>
  </w:style>
  <w:style w:type="character" w:styleId="af4">
    <w:name w:val="page number"/>
    <w:uiPriority w:val="99"/>
    <w:locked/>
    <w:rsid w:val="009E0EE5"/>
    <w:rPr>
      <w:rFonts w:cs="Times New Roman"/>
    </w:rPr>
  </w:style>
  <w:style w:type="paragraph" w:customStyle="1" w:styleId="Style1">
    <w:name w:val="Style1"/>
    <w:basedOn w:val="a"/>
    <w:uiPriority w:val="99"/>
    <w:rsid w:val="008E1751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hAnsi="Arial" w:cs="Arial"/>
      <w:sz w:val="24"/>
      <w:szCs w:val="24"/>
    </w:rPr>
  </w:style>
  <w:style w:type="paragraph" w:styleId="af5">
    <w:name w:val="List Paragraph"/>
    <w:basedOn w:val="a"/>
    <w:uiPriority w:val="34"/>
    <w:qFormat/>
    <w:rsid w:val="00184C8B"/>
    <w:pPr>
      <w:ind w:left="720"/>
      <w:contextualSpacing/>
    </w:pPr>
  </w:style>
  <w:style w:type="paragraph" w:customStyle="1" w:styleId="af6">
    <w:name w:val="Ст. без интервала"/>
    <w:basedOn w:val="af7"/>
    <w:qFormat/>
    <w:rsid w:val="00FE20EA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f7">
    <w:name w:val="No Spacing"/>
    <w:uiPriority w:val="1"/>
    <w:qFormat/>
    <w:rsid w:val="00FE20EA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5D20-7B9D-47C4-95E6-9C3D9537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8967</Words>
  <Characters>51115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59963</CharactersWithSpaces>
  <SharedDoc>false</SharedDoc>
  <HLinks>
    <vt:vector size="6" baseType="variant">
      <vt:variant>
        <vt:i4>2228240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sub_1800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2025-09-30T07:40:00Z</cp:lastPrinted>
  <dcterms:created xsi:type="dcterms:W3CDTF">2025-09-30T07:38:00Z</dcterms:created>
  <dcterms:modified xsi:type="dcterms:W3CDTF">2025-09-30T07:40:00Z</dcterms:modified>
</cp:coreProperties>
</file>