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256" w:rsidRPr="000B1256" w:rsidRDefault="000B1256" w:rsidP="000B1256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ПЕСТРОВСКОГО СЕЛЬСОВЕТА КАМЕШКИРСКОГО РАЙОНА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 ОБЛАСТИ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</w:rPr>
      </w:pPr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0B1256" w:rsidRPr="000B1256" w:rsidRDefault="000B1256" w:rsidP="000B125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от25.03.2019 года №30</w:t>
      </w:r>
    </w:p>
    <w:p w:rsidR="000B1256" w:rsidRPr="000B1256" w:rsidRDefault="000B1256" w:rsidP="000B125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 Пестровка</w:t>
      </w:r>
    </w:p>
    <w:p w:rsidR="000B1256" w:rsidRPr="000B1256" w:rsidRDefault="000B1256" w:rsidP="000B1256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по предоставлению муниципальной услуги «Предоставление выписки из реестра муниципального имущества»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8"/>
          <w:szCs w:val="28"/>
        </w:rPr>
        <w:t>(в ред. постановления администрации Пестровского сельсовета Камешкирского района Пензенской области </w:t>
      </w:r>
      <w:hyperlink r:id="rId4" w:tgtFrame="_blank" w:history="1">
        <w:r w:rsidRPr="000B1256">
          <w:rPr>
            <w:rFonts w:ascii="Arial" w:eastAsia="Times New Roman" w:hAnsi="Arial" w:cs="Arial"/>
            <w:color w:val="0000FF"/>
            <w:sz w:val="28"/>
          </w:rPr>
          <w:t>от 30.07.2019 № 90</w:t>
        </w:r>
      </w:hyperlink>
      <w:r w:rsidRPr="000B1256">
        <w:rPr>
          <w:rFonts w:ascii="Arial" w:eastAsia="Times New Roman" w:hAnsi="Arial" w:cs="Arial"/>
          <w:color w:val="000000"/>
          <w:sz w:val="28"/>
          <w:szCs w:val="28"/>
        </w:rPr>
        <w:t>)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 (с последующими изменениями), приказом Министерства экономического развития Российской Федерации от 30.08.2011 № 424 «Об утверждении порядка ведения органами местного самоуправления реестров муниципального имущества», руководствуясь постановлениями администрации Пестровского сельсовета Камешкирского района Пензенской области </w:t>
      </w:r>
      <w:hyperlink r:id="rId5" w:tgtFrame="_blank" w:history="1">
        <w:r w:rsidRPr="000B1256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22</w:t>
        </w:r>
      </w:hyperlink>
      <w:r w:rsidRPr="000B1256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Об утверждении порядка разработки и утверждения административных регламентов предоставления муниципальных услуг органами местного самоуправления Пестровского сельсовета Камешкирского района Пензенской области»</w:t>
      </w:r>
      <w:r w:rsidRPr="000B1256">
        <w:rPr>
          <w:rFonts w:ascii="Arial" w:eastAsia="Times New Roman" w:hAnsi="Arial" w:cs="Arial"/>
          <w:i/>
          <w:iCs/>
          <w:color w:val="000000"/>
          <w:sz w:val="24"/>
          <w:szCs w:val="24"/>
        </w:rPr>
        <w:t>, </w:t>
      </w:r>
      <w:hyperlink r:id="rId6" w:tgtFrame="_blank" w:history="1">
        <w:r w:rsidRPr="000B1256">
          <w:rPr>
            <w:rFonts w:ascii="Arial" w:eastAsia="Times New Roman" w:hAnsi="Arial" w:cs="Arial"/>
            <w:color w:val="0000FF"/>
            <w:sz w:val="24"/>
            <w:szCs w:val="24"/>
          </w:rPr>
          <w:t>от 25.03.2019 года № 24</w:t>
        </w:r>
      </w:hyperlink>
      <w:r w:rsidRPr="000B1256">
        <w:rPr>
          <w:rFonts w:ascii="Arial" w:eastAsia="Times New Roman" w:hAnsi="Arial" w:cs="Arial"/>
          <w:color w:val="00000A"/>
          <w:sz w:val="24"/>
          <w:szCs w:val="24"/>
        </w:rPr>
        <w:t> «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Об утверждении реестра муниципальных услуг Пестровского сельсовета Камешкирского района Пензенской области», руководствуясь </w:t>
      </w:r>
      <w:hyperlink r:id="rId7" w:tgtFrame="_blank" w:history="1">
        <w:r w:rsidRPr="000B1256">
          <w:rPr>
            <w:rFonts w:ascii="Arial" w:eastAsia="Times New Roman" w:hAnsi="Arial" w:cs="Arial"/>
            <w:color w:val="0000FF"/>
            <w:sz w:val="24"/>
            <w:szCs w:val="24"/>
          </w:rPr>
          <w:t>Уставом Пестровского сельсовета Камешкирского района Пензенской области</w:t>
        </w:r>
      </w:hyperlink>
      <w:r w:rsidRPr="000B1256">
        <w:rPr>
          <w:rFonts w:ascii="Arial" w:eastAsia="Times New Roman" w:hAnsi="Arial" w:cs="Arial"/>
          <w:color w:val="000000"/>
          <w:sz w:val="24"/>
          <w:szCs w:val="24"/>
        </w:rPr>
        <w:t>, администрация Пестровского сельсовета Камешкирского района Пензенской области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1. Утвердить прилагаемый административный регламент по предоставлению муниципальной услуги «Предоставление выписки из реестра муниципального имущества».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 Настоящее постановление вступает в силу на следующий день после дня его официального опубликования.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 Настоящее постановление опубликовать в информационном бюллетене «Сельские ведомости » и на официальном сайте администрации Пестровского сельсовета Камешкирского района Пензенской области</w:t>
      </w:r>
      <w:r w:rsidRPr="000B1256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в информационно-телекоммуникационной сети «Интернет».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 Контроль за исполнением настоящего постановления возложить на Главу администрации Пестровского сельсовета Камешкирского района Пензенской области.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Глава администрации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Пестровского сельсовета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Камешкирского района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Пензенской области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С.И. Каржин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постановлением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администрации Пестровского сельсовета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Камешкирского района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От 25.03.2019 г. № 30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bookmarkStart w:id="0" w:name="P35"/>
      <w:bookmarkEnd w:id="0"/>
      <w:r w:rsidRPr="000B1256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</w:rPr>
      </w:pPr>
      <w:bookmarkStart w:id="1" w:name="P34"/>
      <w:bookmarkEnd w:id="1"/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 РЕГЛАМЕНТ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Calibri" w:eastAsia="Times New Roman" w:hAnsi="Calibri" w:cs="Calibri"/>
          <w:b/>
          <w:bCs/>
          <w:color w:val="000000"/>
        </w:rPr>
      </w:pPr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 ПРЕДОСТАВЛЕНИЮ МУНИЦИПАЛЬНОЙ УСЛУГИ «ПРЕДОСТАВЛЕНИЕ ВЫПИСКИ ИЗ РЕЕСТРА МУНИЦИПАЛЬНОГО ИМУЩЕСТВА»</w:t>
      </w:r>
    </w:p>
    <w:p w:rsidR="000B1256" w:rsidRPr="000B1256" w:rsidRDefault="000B1256" w:rsidP="000B1256">
      <w:pPr>
        <w:spacing w:after="1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(в ред. постановления администрации Пестровского сельсовета Камешкирского района Пензенской области </w:t>
      </w:r>
      <w:hyperlink r:id="rId8" w:tgtFrame="_blank" w:history="1">
        <w:r w:rsidRPr="000B1256">
          <w:rPr>
            <w:rFonts w:ascii="Arial" w:eastAsia="Times New Roman" w:hAnsi="Arial" w:cs="Arial"/>
            <w:color w:val="0000FF"/>
            <w:sz w:val="24"/>
            <w:szCs w:val="24"/>
          </w:rPr>
          <w:t>от 30.07.2019 № 90</w:t>
        </w:r>
      </w:hyperlink>
      <w:r w:rsidRPr="000B1256">
        <w:rPr>
          <w:rFonts w:ascii="Arial" w:eastAsia="Times New Roman" w:hAnsi="Arial" w:cs="Arial"/>
          <w:color w:val="000000"/>
          <w:sz w:val="24"/>
          <w:szCs w:val="24"/>
        </w:rPr>
        <w:t>)</w:t>
      </w:r>
    </w:p>
    <w:p w:rsidR="000B1256" w:rsidRPr="000B1256" w:rsidRDefault="000B1256" w:rsidP="000B1256">
      <w:pPr>
        <w:spacing w:after="1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1.1. Предмет регулирования настоящего регламента.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Административный регламент по предоставлению муниципальной услуги «Предоставление выписки из реестра муниципального имущества» (далее - Регламент) устанавливает порядок и стандарт предоставления муниципальной услуги «Предоставление выписки из реестра муниципального имущества» (далее - муниципальная услуга), определяет сроки и последовательность административных процедур (действий) администрации Пестровского сельсовета Камешкирского района Пензенской области</w:t>
      </w:r>
      <w:r w:rsidRPr="000B1256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(далее - Администрация) при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1.2. Круг заявителей.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Заявителями при предоставлении муниципальной услуги являются гражданин или юридическое лицо (далее - заявители).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От имени заявителя с запросом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1.3. Требования к порядку информирования о предоставлении муниципальной услуги: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1.3.1.Информирование заявителей о предоставлении муниципальной услуги осуществляется администрацией Пестровского сельсовета Камешкирского района Пензенской области (далее – Администрация).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P103"/>
      <w:bookmarkEnd w:id="2"/>
      <w:r w:rsidRPr="000B1256">
        <w:rPr>
          <w:rFonts w:ascii="Arial" w:eastAsia="Times New Roman" w:hAnsi="Arial" w:cs="Arial"/>
          <w:color w:val="000000"/>
          <w:sz w:val="24"/>
          <w:szCs w:val="24"/>
        </w:rPr>
        <w:t>Консультации по процедуре предоставления муниципальной услуги предоставляются главой Администрации и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1.3.2. По письменным обращениям 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3" w:name="P105"/>
      <w:bookmarkEnd w:id="3"/>
      <w:r w:rsidRPr="000B1256">
        <w:rPr>
          <w:rFonts w:ascii="Arial" w:eastAsia="Times New Roman" w:hAnsi="Arial" w:cs="Arial"/>
          <w:color w:val="000000"/>
          <w:sz w:val="24"/>
          <w:szCs w:val="24"/>
        </w:rPr>
        <w:t>1.3.3. По телефону должностные лица Администрации обязаны предоставлять следующую информацию: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1) о входящих номерах, под которыми зарегистрированы в системе делопроизводства Администрации заявление;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2) о принятии решения по конкретному заявлению;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3)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4) о документах, необходимых для получения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5) о требованиях к заверению документов, прилагаемых к заявлению.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случае если для подготовки ответа требуется более продолжительное время, должностное лицо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1.3.4. По электронной почте ответ по вопросам, перечень которых установлен подпунктом 1.3.3 пункта 1.3 настоящего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1.3.5. Подробную информацию о предоставляемой муниципальной услуге, а также о порядке ее предоставления, можно получить на официальном сайте Администрации в информационно-телекоммуникационной сети «Интернет» http://pestrovka.rkam.pnzreg.ru</w:t>
      </w:r>
      <w:r w:rsidRPr="000B1256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(далее – официальный сайт), в федеральной государственной информационной системе «Единый портал государственных и муниципальных услуг (функций)» (https://gosuslugi.ru)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(https://gosuslugi.pnzreg.ru) (далее – Региональный портал), непосредственно в здании Администрации, посредством средств наглядной информации, в том числе информационных стендов, средств информирования с использованием информационно-коммуникационных технологий.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На Едином портале и Региональном портале, официальном сайте Администрации, средствах наглядного информирования размещается следующая информация: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2) круг заявителей;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3) срок предоставления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6) размер государственной пошлины, взимаемой за предоставление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8) формы заявлений (уведомлений, сообщений), используемые при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Предоставление выписки из реестра муниципального имущества.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Администрация.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2.3. Результат предоставления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Symbol" w:eastAsia="Times New Roman" w:hAnsi="Symbol" w:cs="Arial"/>
          <w:color w:val="000000"/>
          <w:sz w:val="24"/>
          <w:szCs w:val="24"/>
        </w:rPr>
        <w:sym w:font="Symbol" w:char="F02D"/>
      </w:r>
      <w:r w:rsidRPr="000B125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выписка из реестра муниципального имущества (далее – Реестр) о запрошенных объектах учета;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Symbol" w:eastAsia="Times New Roman" w:hAnsi="Symbol" w:cs="Arial"/>
          <w:color w:val="000000"/>
          <w:sz w:val="24"/>
          <w:szCs w:val="24"/>
        </w:rPr>
        <w:sym w:font="Symbol" w:char="F02D"/>
      </w:r>
      <w:r w:rsidRPr="000B125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сообщение об отсутствии в Реестре сведений о запрошенных объектах;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Symbol" w:eastAsia="Times New Roman" w:hAnsi="Symbol" w:cs="Arial"/>
          <w:color w:val="000000"/>
          <w:sz w:val="24"/>
          <w:szCs w:val="24"/>
        </w:rPr>
        <w:sym w:font="Symbol" w:char="F02D"/>
      </w:r>
      <w:r w:rsidRPr="000B1256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отказ в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Результат предоставления муниципальной услуги предоставляется заявителю в форме документа на бумажном носителе.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Срок предоставления муниципальной услуги не должен превышать 30 дней со дня регистрации запроса о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Администрации, на Едином портале, Региональном портале.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актуальность данного перечня.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2.6.1. Для получения муниципальной услуги заявителями направляется (представляется) запрос о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Запрос должен содержать следующую информацию: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а) сведения о лице, оформившем документ о предоставлении выписки из Реестра, которые должны содержать:</w:t>
      </w:r>
    </w:p>
    <w:p w:rsidR="000B1256" w:rsidRPr="000B1256" w:rsidRDefault="000B1256" w:rsidP="000B1256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-фамилию, имя, отчество при наличии гражданина (наименование юридического лица), которым оформлен запрос, его место жительства или пребывания (местонахождение);</w:t>
      </w:r>
    </w:p>
    <w:p w:rsidR="000B1256" w:rsidRPr="000B1256" w:rsidRDefault="000B1256" w:rsidP="000B1256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-подпись должностного или физического лица, либо его уполномоченного представителя;</w:t>
      </w:r>
    </w:p>
    <w:p w:rsidR="000B1256" w:rsidRPr="000B1256" w:rsidRDefault="000B1256" w:rsidP="000B1256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-контактный телефон (физического лица - по желанию заявителя).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б) сведения о каждом объекте, в отношении которого запрашивается информация, должны содержать:</w:t>
      </w:r>
    </w:p>
    <w:p w:rsidR="000B1256" w:rsidRPr="000B1256" w:rsidRDefault="000B1256" w:rsidP="000B1256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-полные наименование и адрес объекта,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 также, при необходимости однозначной идентификации объекта:</w:t>
      </w:r>
    </w:p>
    <w:p w:rsidR="000B1256" w:rsidRPr="000B1256" w:rsidRDefault="000B1256" w:rsidP="000B1256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-для площадных объектов – площадь;</w:t>
      </w:r>
    </w:p>
    <w:p w:rsidR="000B1256" w:rsidRPr="000B1256" w:rsidRDefault="000B1256" w:rsidP="000B1256">
      <w:pPr>
        <w:spacing w:after="0" w:line="240" w:lineRule="auto"/>
        <w:ind w:left="567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-для линейных и иных сооружений – значения определяющих их параметрических либо физических характеристик - протяженность, длину, ширину, высоту, глубину, объём, напряжение, мощность - в зависимости от типа объекта.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Заявитель вправе представить любые документы, необходимые с его точки зрения, для идентификации объекта запроса.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2.6.2. Рассмотрение запросов о предоставлении муниципальной услуги осуществляется в порядке их поступления.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2.6.3. В течение срока предоставления муниципальной услуги заявитель вправе предоставить сведения, отсутствие которых может послужить причиной отказа в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2.6.4. Заявитель или его представитель может подать запрос и документы, необходимые для предоставления муниципальной услуги следующими способами: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а) лично по адресу Администрации;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б) посредством почтовой связи по адресу Администрации;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в) в форме электронного документа, подписанного электронной подписью либо усиленной квалифицированной электронной подписью заявителя (представителя заявителя), посредством Регионального портала;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г) на бумажном носителе через Муниципальное автономное учреждение «Многофункциональный центр предоставления государственных и муниципальных услуг Камешкирского района Пензенской области» (далее- МФЦ);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д) путем направления электронного документа в Администрацию на официальную электронную почту.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какой-либо иной форме.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Образцы заполнения электронной формы запроса размещаются на официальном сайте Администрации, Едином портале, Региональном портале.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После заполнения заявителем каждого из полей электронной формы запроса автоматически осуществляется его форматно-логическая проверка.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формировании запроса обеспечивается: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а) возможность копирования и сохранения запроса и иных документов, указанных в пункте 2.6 раздела II Регламента, необходимых для предоставления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б) возможность печати па бумажном носителе копии электронной формы запроса;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 xml:space="preserve">г) заполнение полей электронной формы запроса до начала ввода сведений заявителем с использованием сведений, размещенных в федеральной 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д) возможность вернуться на любой из этапов заполнения электронной формы запроса без потери ранее введенной информации;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е) возможность доступа заявителя на Региональном портале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4" w:name="P168"/>
      <w:bookmarkEnd w:id="4"/>
      <w:r w:rsidRPr="000B1256">
        <w:rPr>
          <w:rFonts w:ascii="Arial" w:eastAsia="Times New Roman" w:hAnsi="Arial" w:cs="Arial"/>
          <w:color w:val="000000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услуги: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5" w:name="P176"/>
      <w:bookmarkEnd w:id="5"/>
      <w:r w:rsidRPr="000B1256">
        <w:rPr>
          <w:rFonts w:ascii="Arial" w:eastAsia="Times New Roman" w:hAnsi="Arial" w:cs="Arial"/>
          <w:color w:val="000000"/>
          <w:sz w:val="24"/>
          <w:szCs w:val="24"/>
        </w:rPr>
        <w:t>- выявление несоблюдения установленных условий признания подлинности (действительности) усиленной квалифицированной электронной подписи (при подаче запроса в форме электронного документа).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2.8.2. В предоставлении муниципальной услуги отказывается в случаях: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отсутствия в запросе достаточных для однозначной идентификации объекта сведений, указанных в подпункте 2.6.1 пункта 2.6 раздела II Регламента;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запроса информации, предоставление которой не находится в компетенции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Перечень услуг, которые являются необходимыми и обязательными для предоставления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2.9.</w:t>
      </w:r>
      <w:r w:rsidRPr="000B1256">
        <w:rPr>
          <w:rFonts w:ascii="Arial" w:eastAsia="Times New Roman" w:hAnsi="Arial" w:cs="Arial"/>
          <w:color w:val="000000"/>
          <w:spacing w:val="2"/>
          <w:sz w:val="24"/>
          <w:szCs w:val="24"/>
        </w:rPr>
        <w:t>Оказание иных услуг, необходимых и обязательных для предоставления муниципальной услуги, не предусмотрено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Порядок, размер и основания взимания платы за предоставление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2.10. Муниципальная услуга предоставляется бесплатно.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Максимальный срок ожидания в очереди при подаче запроса о предоставлении муниципальной услуги и при получении результата предоставления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2.11. Время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Срок регистрации запроса заявителя о предоставлении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2.12.Регистрация запроса осуществляется в день его поступления.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 осуществляется в автоматическом режиме.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2.13.З</w:t>
      </w:r>
      <w:r w:rsidRPr="000B125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2.14. Предоставление муниципальной услуги осуществляется в специально выделенных для этой цели помещениях.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2.15. Помещения, в которых осуществляется предоставление муниципальной услуги, оборудуются: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стульями и столами для возможности оформления документов.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На информационных стендах, размещается следующая информация: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описание конечного результата предоставления 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информация о порядке предоставления муниципальной услуги (в текстовом и/или схематическом виде);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образец заявления о предоставлении 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перечень документов, необходимых для предоставления муниципальной 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адрес официального сайта Администрации в информационно-телекоммуникационной сети "Интернет", адреса электронной почты;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справочные телефоны и график работы 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2.16. Количество мест ожидания определяется исходя из фактической нагрузки и возможностей для их размещения в здании.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2.17. Места для заполнения документов оборудуются стульями, столами (стойками) и обеспечиваются бланками запросов и образцами их заполнения.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2.18. Кабинеты приема заявителей должны иметь информационные таблички (вывески) с указанием: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и должности специалиста.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в (из) помещения.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2.19.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2.20.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Указанные места для парковки не должны занимать иные транспортные средства.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Показатели доступности и качества предоставления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2.21. Показателями доступности предоставления муниципальной услуги являются: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предоставление возможности подачи запроса о предоставлении муниципальной услуги в виде электронного документа;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возможность получения заявителем информации о ходе предоставления муниципальной услуги с использованием Регионального портала.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Показатели доступности и качества предоставления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2.22.Показателями доступности и качества предоставления муниципальной услуги являются отсутствие: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очередей при приеме и выдаче документов заявителям (их представителям);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Иные требования, в том числе учитывающие особенности предоставления муниципальной услуги в МФЦ и особенности предоставления муниципальной услуги в электронной форме.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2.23.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запросом.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2.21.2. Запрос о предоставлении муниципальной услуги также осуществляется в электронной форме. Запрос в форме электронного документа представляется в Администрацию по выбору заявителя: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путем заполнения формы запроса посредством отправки через личный кабинет на Региональном портале;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путем направления электронного документа в Администрацию на официальную электронную почту.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запросе указывается один из следующих способов предоставления результатов предоставления муниципальной услуги Администрацией: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в виде бумажного документа, который заявитель получает непосредственно при личном обращении;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- в виде бумажного документа, который направляется Администрацией заявителю посредством почтового отправления;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в виде электронного документа, который направляется Администрацией заявителю посредством электронной почты.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Запрос в форме электронного документа подписывается по выбору заявителя (если заявителем является физическое лицо):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электронной подписью заявителя (представителя заявителя);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усиленной квалифицированной электронной подписью заявителя (представителя заявителя).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Запрос от имени юридического лица заверяется по выбору заявителя электронной подписью либо усиленной квалифицированной электронной подписью: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лица, действующего от имени юридического лица без доверенности;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случае представления запроса представителем заявителя, действующего на основании доверенности, к запросу прилагается доверенность в виде электронного образа такого документа.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Примерная форма запроса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Региональный портал.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Запрос направляется в Администрацию в виде файлов в формате pdf, tif, jpg, jpeg, если указанный запрос предоставляется в форме электронного документа посредством электронной почты.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Электронные документы (электронные образы документов), прилагаемые к запросу, в том числе доверенности, направляются в виде файлов этих же форматов.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Качество предоставляемых электронных документов (электронных образов документов) должно позволять в полном объеме прочитать текст документа и распознать реквизиты документа.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Средства электронной подписи, применяемые при подаче запросов и предложенных к запросу электронных документов, должны быть сертифицированы в соответствии с законодательством Российской Федерации.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б) формирование запроса о предоставлении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в) прием и регистрация запроса и иных документов, необходимых для предоставления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г) получение сведений о ходе выполнения запроса в предоставлении муниципальной услуги;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д)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Заявитель имеет возможность получения информации о ходе выполнения запроса (предоставления муниципальной услуги).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Регионального портала по выбору заявителя.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административных процедур, требования к порядку их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>выполнения, включая особенности выполнения административных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>процедур в электронной форме, а также особенности выполнения административных процедур в МФЦ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3.1. Исчерпывающий перечень административных процедур.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3.1.1. Предоставление муниципальной услуги включает в себя следующие административные процедуры: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3.1.1.1. Прием и регистрация запроса, представленного для предоставления муниципальной услуги;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3.1.1.2. Визирование главой Администрации запроса на предоставление муниципальной услуги;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3.1.1.3.Установление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Реестре;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3.1.1.4. Подготовка результата по рассматриваемому запросу;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3.1.1.5. Направление результатов предоставления муниципальной услуги.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3.1.1.6. Исправление ошибок и опечаток в результатах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6" w:name="_Hlk8648005"/>
      <w:r w:rsidRPr="000B1256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  <w:bookmarkEnd w:id="6"/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Прием и регистрация заявления и (или) документов, необходимых для предоставления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3.2. Прием и регистрация запроса, представленного для предоставления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Основанием для начала административной процедуры является поступление запроса заявителя в Администрацию.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ответственный за регистрацию входящих документов, принимает запрос, представленный в письменном виде лично или поступивший по почте, в электронной форме и регистрирует его в Журнале регистрации входящей корреспонденции Администрации в день поступления.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Если запрос о предоставлении муниципальной услуги поступил в электронной форме, специалист Администрации направляет заявителю уведомление, содержащее входящий регистрационный номер запроса, дату получения указанного запроса и приложенных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запроса направляется способом, указанным заявителем в запросе, не позднее рабочего дня, следующего за днем поступления запроса в Администрацию.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 xml:space="preserve">При получении посредством Регионального портала запроса и документов в электронной форме в автоматическом режиме осуществляется форматно-логический контроль запроса, проверка действительности усиленных 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квалифицированных электронных подписей, которыми подписаны запрос и документы (</w:t>
      </w:r>
      <w:r w:rsidRPr="000B1256">
        <w:rPr>
          <w:rFonts w:ascii="Arial" w:eastAsia="Times New Roman" w:hAnsi="Arial" w:cs="Arial"/>
          <w:i/>
          <w:iCs/>
          <w:color w:val="000000"/>
          <w:sz w:val="24"/>
          <w:szCs w:val="24"/>
        </w:rPr>
        <w:t>в случае поступления запроса, подписанного усиленной квалифицированной электронной подписью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), а также наличия оснований для отказа в приеме запроса, указанных в пункте 2.7 раздела II Регламента.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наличии оснований для отказа в приеме запроса, заявителю направляется письмо об отказе в приеме к рассмотрению запроса.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номера, по которому на Региональном портале заявителю будет представлена информация о ходе его рассмотрения.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Регистрация запроса о предоставлении муниципальной услуги, направленного в форме электронного документа с использованием Регионального портала, осуществляется в автоматическом режиме.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административного действия является передача специалистом Администрации, осуществляющим регистрацию документов, зарегистрированного запроса и приложенных к нему документов главе Администрации для визирования, с одновременным уведомлением заявителя о принятии запроса к рассмотрению, либо направление заявителю уведомления об отказе в приеме его к рассмотрению.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в день поступления запроса в Администрацию.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случае поступления в электронной форме запроса и документов, заверенных усиленной квалифицированной электронной подписью, производится установление оснований для отказа в приеме запроса и документов, представленных заявителем.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№63-ФЗ «Об электронной подписи» (с последующими изменениями) (далее – Федеральный закон №63-ФЗ).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несоблюдении установленных условий признания действительности усиленной квалифицированной электронной подписи,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(при наличии) или иным указанным в запросе способом. Уведомление должно содержать ссылки на пункты статьи 11 Федерального закона №63-ФЗ, которые послужили основанием для принятия указанного решения. Такое уведомление направляется не позднее 1 рабочего дня со дня представления запроса.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После получения уведомления заявитель вправе обратиться повторно с запросом о предоставлении услуги, устранив нарушения, которые послужили основанием для отказа в приеме к рассмотрению первичного запроса.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" w:name="P289"/>
      <w:bookmarkEnd w:id="7"/>
      <w:r w:rsidRPr="000B1256">
        <w:rPr>
          <w:rFonts w:ascii="Arial" w:eastAsia="Times New Roman" w:hAnsi="Arial" w:cs="Arial"/>
          <w:color w:val="000000"/>
          <w:sz w:val="24"/>
          <w:szCs w:val="24"/>
        </w:rPr>
        <w:t>3.3. Визирование главой Администрации запроса на предоставление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Основанием для визирования главой Администрации запроса на предоставление муниципальной услуги является регистрация запроса.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Глава Администрации рассматривает поступивший запрос, накладывает резолюцию и направляет его специалисту Администрации, ответственному за регистрацию документов.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Специалист Администрации, осуществляющий регистрацию документов фиксирует резолюцию главы Администрации по запросу и передает его специалисту Администрации, ответственному за предоставление муниципальной услуги (далее - Исполнитель).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Критерием для присвоения главой Администрации соответствующей резолюции на запрос заявителя является: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наличие присвоенного поступившему запросу входящего регистрационного номера.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фиксирование резолюции главы Администрации по запросу заявителя в Журнале регистрации входящей корреспонденции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 со дня регистрации поступившего запроса.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3.4. Установление компетенции Администрации по рассматриваемому запросу, определение соответствия сведений в запросе установленным требованиям и определение наличия сведений о запрошенных объектах в Реестре.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Основанием для выполнения данного действия 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Исполнитель устанавливает наличие или отсутствие оснований для отказа в предоставлении муниципальной услуги, указанных в подпункте 2.8.2 пункта 2.8 раздела II Регламента.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установлении наличия оснований для отказа в предоставлении муниципальной услуги, указанных в подпункте 2.8.2 пункта 2.8 раздела II Регламента, Исполнитель выполняет подготовку отказа в предоставлении муниципальной услуги и обеспечивает его подписание главой Администрации. Данный отказ направляется по указанному в запросе адресу электронной почты (при наличии) или иным, указанным в запросе, способом и должен содержать причины. Отказ направляется заявителю в срок, установленный для предоставления муниципальной услуги – не более 10 дней со дня поступления запроса в Администрацию.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отсутствии оснований для отказа в предоставлении муниципальной услуги, указанных в пункте 2.8.2 раздела II Регламента, специалист Администрации переходит к определению наличия сведений о запрошенных объектах в Реестре, в том числе с использованием предложенных заявителем документов.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наличии в Реестре сведений об объектах, указанных в запросе, производится подготовка выписок из Реестра.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отсутствии в Реестре сведений об объектах, указанных в запросе, производится подготовка сообщения об отсутствии в Реестре сведений о запрошенных объектах.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 xml:space="preserve">Критерием для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объектах в Реестре является поступивший Исполнителю запрос с резолюцией главы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установление факта наличия (отсутствия) оснований для отказа в предоставлении муниципальной услуги и факта наличия (отсутствия) в Реестре сведений об объектах, запрошенных заявителем.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Способом фиксации результата выполнения административного действия является сформированная информация по запросу.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– 5 (пять) дней со дня визирования главой Администрации запроса на предоставление муниципальной услуги.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Подготовка результата по рассматриваемому запросу.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Основанием для подготовки ответа по рассматриваемому запросу является результат установления компетенции Администрации по рассматриваемому запросу, определения соответствия сведений в запросе установленным требованиям и определения наличия сведений о запрошенных объектах в Реестре.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Должностным лицом, ответственным за выполнение административного действия, является Исполнитель.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Критерии подписания главой Администрации подготовленного ответа на запрос заявителя: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а) соответствие содержания ответа запросу;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б) правильное оформление подготовленных документов;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в) наличие подписи Исполнителя на подготовленных документах.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ответ, который передается для регистрации.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подписанный главой Администрации ответ на запрос заявителя.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– 2 (два) дня со дня получения результата определения компетенции Администрации, соответствия запроса установленным требованиям и наличия сведений о запрошенных заявителем объектах в Реестре.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3.5. Направление результатов предоставления муниципальной услуги.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Основанием для направления результата муниципальной услуги является подписание и регистрация результата предоставления муниципальной услуги.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Должностным лицом, ответственным за выполнение административного действия, является специалист Администрации, ответственный за регистрацию документов.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направление результата предоставления муниципальной услуги заявителю способом, указанным в запросе.</w:t>
      </w:r>
    </w:p>
    <w:p w:rsidR="000B1256" w:rsidRPr="000B1256" w:rsidRDefault="000B1256" w:rsidP="000B1256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Способом фиксации результата административного действия является занесение сведений о направлении исходящего зарегистрированного документа.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– 1 (один) день со дня подписания ответа по рассматриваемому запросу.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8" w:name="P308"/>
      <w:bookmarkEnd w:id="8"/>
      <w:r w:rsidRPr="000B1256">
        <w:rPr>
          <w:rFonts w:ascii="Arial" w:eastAsia="Times New Roman" w:hAnsi="Arial" w:cs="Arial"/>
          <w:color w:val="000000"/>
          <w:sz w:val="24"/>
          <w:szCs w:val="24"/>
        </w:rPr>
        <w:t>Особенности предоставления муниципальной услуги в МФЦ.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Основанием для предоставления муниципальной услуги через МФЦ является поступление запроса по форме согласно приложению №1 к Регламенту (и предлагаемых документов) специалисту МФЦ посредством личного обращения или через представителя, действующего по доверенности.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Лицом, ответственным за выполнение административной процедуры, является специалист МФЦ.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Способ фиксации результата административной процедуры - прием специалистом МФЦ запроса и регистрация запроса в этот же день в автоматизированной информационной системе МФЦ. При приеме запроса специалист МФЦ предоставляет заявителю расписку о получении документов.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(одного) рабочего дня, следующего за днем регистрации запроса в МФЦ, в закрытом конверте по описи под роспись в сопроводительной ведомости.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Администрации.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даты, подписью, расшифровкой подписи. В случае отсутствия возможности передачи запроса из МФЦ в Администрацию через курьера, полученный от заявителя запрос (и предлагаемые документы) отправляются почтой заказным письмом с описью вложения. Письмо отправляется не позднее 1 (одного) рабочего дня, следующего за днем регистрации запроса в МФЦ.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Подготовку результата муниципальной услуги осуществляет Администрация.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случае если за предоставлением муниципальной услуги заявитель обращался в МФЦ, выдача результата предоставления муниципальной услуги осуществляется в МФЦ.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После получения из Администрации информации о принятии решения специалист МФЦ 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 МФЦ делается соответствующая отметка в реестре.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выдаче заявителю результата оказания услуги специалист МФЦ проверяет документ, удостоверяющий личность, и (или) 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случае неявки заявителя (представителя) в МФЦ в течение 30 дней со дня окончания срока получения результата оказания услуги, МФЦ курьером отправляет документы в Администрацию под подпись с сопроводительным письмом.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3.6. Порядок исправления допущенных опечаток и ошибок в выданных в результате предоставления муниципальной услуги документах.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обращении об исправлении технической ошибки заявитель представляет: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 Администрации, ответственному за прием документов.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регистрируется этим специалистом Администрации и направляется Исполнителю в установленном порядке.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услуги, указанного в пункте 2.3. настоящего Регламента.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документ, содержащий результат предоставления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ответственный за документооборот,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а) результата муниципальной услуги, указанного в пункте 2.3. настоящего Регламента;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б) уведомления об отсутствии технической ошибки в выданном в результате предоставления муниципальной услуги документе.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>IV. Формы контроля за исполнением административного регламента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главой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лиц, связанных с нарушениями при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постановления главы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работников </w:t>
      </w: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МФЦ, а также их должностных лиц, муниципальных служащих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0"/>
          <w:szCs w:val="30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главы Администрации подается главе Администрации.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5.8. Жалоба на решения, принятые главой Администрации, подается в порядке, установленном законодательством Российской Федерации в уполномоченный исполнительный орган государственной власти Пензенской области,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 xml:space="preserve">5.9. Жалоба на решения и действия (бездействия) Администрации, должностных лиц Администрации, муниципальных служащих Администрации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строительства, утвержденные Правительством Российской Федерации в соответствии с частью 2 статьи 6 Градостроительного кодекса Российской Федерации, может быть подана такими лицами в порядке, установленном статьей 11.2 ФЗ № 210-ФЗ, либо в порядке, установленном антимонопольным законодательством Российской Федерации, в антимонопольный орган.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5.10.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Едином портале, Региональном портале.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5.11.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- постановление Администрации от 07.09.2018 года № 73 «Об утверждении Порядка подачи и рассмотрения жалоб на решения и действия (бездействие) администрации Пестровского сельсовета Камешкирского района Пензенской области, должностных лиц, муниципальных служащих администрации Пестровского сельсовета Камешкирского района Пензенской области</w:t>
      </w:r>
      <w:r w:rsidRPr="000B1256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 предоставлении муниципальных услуг».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left="5387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Приложение №1</w:t>
      </w:r>
    </w:p>
    <w:p w:rsidR="000B1256" w:rsidRPr="000B1256" w:rsidRDefault="000B1256" w:rsidP="000B1256">
      <w:pPr>
        <w:spacing w:after="0" w:line="240" w:lineRule="auto"/>
        <w:ind w:left="5387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к Административному регламенту</w:t>
      </w:r>
    </w:p>
    <w:p w:rsidR="000B1256" w:rsidRPr="000B1256" w:rsidRDefault="000B1256" w:rsidP="000B1256">
      <w:pPr>
        <w:spacing w:after="0" w:line="240" w:lineRule="auto"/>
        <w:ind w:left="5387"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предоставления муниципальной услуги «Предоставление выписки из реестра муниципального имущества»</w:t>
      </w:r>
    </w:p>
    <w:p w:rsidR="000B1256" w:rsidRPr="000B1256" w:rsidRDefault="000B1256" w:rsidP="000B1256">
      <w:pPr>
        <w:spacing w:after="1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Главе Администрации Пестровского сельсовета Камешкирского района Пензенской области ________________________________________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lastRenderedPageBreak/>
        <w:t>от _____________________________________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(фамилия, имя, отчество (при наличии),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место жительства заявителя или наименование и место нахождения заявителя (для юридического лица) ________________________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</w:t>
      </w:r>
    </w:p>
    <w:p w:rsidR="000B1256" w:rsidRPr="000B1256" w:rsidRDefault="000B1256" w:rsidP="000B1256">
      <w:pPr>
        <w:spacing w:after="0" w:line="240" w:lineRule="auto"/>
        <w:ind w:left="4111"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почтовый адрес, контактный телефон и (или) адрес электронной почты для связи с заявителем</w:t>
      </w:r>
    </w:p>
    <w:p w:rsidR="000B1256" w:rsidRPr="000B1256" w:rsidRDefault="000B1256" w:rsidP="000B1256">
      <w:pPr>
        <w:spacing w:after="0" w:line="240" w:lineRule="auto"/>
        <w:ind w:firstLine="567"/>
        <w:jc w:val="right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bookmarkStart w:id="9" w:name="P490"/>
      <w:bookmarkEnd w:id="9"/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ЗАПРОС</w:t>
      </w:r>
    </w:p>
    <w:p w:rsidR="000B1256" w:rsidRPr="000B1256" w:rsidRDefault="000B1256" w:rsidP="000B1256">
      <w:pPr>
        <w:spacing w:after="0" w:line="240" w:lineRule="auto"/>
        <w:ind w:firstLine="567"/>
        <w:jc w:val="center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предоставлении выписки из реестра муниципального имущества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Courier New" w:eastAsia="Times New Roman" w:hAnsi="Courier New" w:cs="Courier New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Прошу Вас предоставить выписку из реестра муниципального имущества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на следующий объект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______________________________________________________________,</w:t>
      </w:r>
    </w:p>
    <w:p w:rsidR="000B1256" w:rsidRPr="000B1256" w:rsidRDefault="000B1256" w:rsidP="000B1256">
      <w:pPr>
        <w:spacing w:after="0" w:line="240" w:lineRule="auto"/>
        <w:ind w:left="2124"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(наименование имущества)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расположенного по адресу _______________________________________,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(если недвижимое имущество)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для _____________________________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(указать цель использования)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число, подпись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Приложения: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"___" __________ 20__ г. _________________ Ф.И.О. (полностью)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(дата)                                                                       (подпись)</w:t>
      </w:r>
    </w:p>
    <w:p w:rsidR="000B1256" w:rsidRPr="000B1256" w:rsidRDefault="000B1256" w:rsidP="000B1256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0B1256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25408" w:rsidRDefault="00025408"/>
    <w:sectPr w:rsidR="00025408" w:rsidSect="00DD4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A6841"/>
    <w:rsid w:val="00025408"/>
    <w:rsid w:val="000B1256"/>
    <w:rsid w:val="002A6841"/>
    <w:rsid w:val="00A27B1C"/>
    <w:rsid w:val="00C2610F"/>
    <w:rsid w:val="00DD4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6E8"/>
  </w:style>
  <w:style w:type="paragraph" w:styleId="3">
    <w:name w:val="heading 3"/>
    <w:basedOn w:val="a"/>
    <w:link w:val="30"/>
    <w:uiPriority w:val="9"/>
    <w:qFormat/>
    <w:rsid w:val="002A68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A684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2A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2A6841"/>
  </w:style>
  <w:style w:type="character" w:customStyle="1" w:styleId="2">
    <w:name w:val="2"/>
    <w:basedOn w:val="a0"/>
    <w:rsid w:val="002A6841"/>
  </w:style>
  <w:style w:type="paragraph" w:customStyle="1" w:styleId="20">
    <w:name w:val="20"/>
    <w:basedOn w:val="a"/>
    <w:rsid w:val="002A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2A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2A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2A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basedOn w:val="a"/>
    <w:rsid w:val="002A6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basedOn w:val="a"/>
    <w:rsid w:val="000B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basedOn w:val="a"/>
    <w:rsid w:val="000B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EAADC69-47CE-4C92-B694-F58CB0426A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B17513F9-FC27-403F-869B-797EFC156CC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420EC2A-F00C-40C9-BA56-BA1E3B8DC75C" TargetMode="External"/><Relationship Id="rId5" Type="http://schemas.openxmlformats.org/officeDocument/2006/relationships/hyperlink" Target="https://pravo-search.minjust.ru/bigs/showDocument.html?id=7BF523A4-C7C6-4848-8D83-5D3A83C1A31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EAADC69-47CE-4C92-B694-F58CB0426A7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8128</Words>
  <Characters>46332</Characters>
  <Application>Microsoft Office Word</Application>
  <DocSecurity>0</DocSecurity>
  <Lines>386</Lines>
  <Paragraphs>108</Paragraphs>
  <ScaleCrop>false</ScaleCrop>
  <Company/>
  <LinksUpToDate>false</LinksUpToDate>
  <CharactersWithSpaces>54352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2025-01-17T08:26:00Z</dcterms:created>
  <dcterms:modified xsi:type="dcterms:W3CDTF">2025-01-17T08:31:00Z</dcterms:modified>
</cp:coreProperties>
</file>