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81" w:rsidRPr="00F75E81" w:rsidRDefault="00F75E81" w:rsidP="00F75E81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75E81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  <w:t>АДМИНИСТРАЦИЯ ПЕСТРОВСКОГО СЕЛЬСОВЕТА КАМЕШКИРСКОГО РАЙОНА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75E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 ОБЛАСТИ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75E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F75E81" w:rsidRPr="00F75E81" w:rsidRDefault="00F75E81" w:rsidP="00F75E8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от25.03.2019 года №34</w:t>
      </w:r>
    </w:p>
    <w:p w:rsidR="00F75E81" w:rsidRPr="00F75E81" w:rsidRDefault="00F75E81" w:rsidP="00F75E8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 </w:t>
      </w:r>
      <w:proofErr w:type="spellStart"/>
      <w:r w:rsidRPr="00F75E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Пестровка</w:t>
      </w:r>
      <w:proofErr w:type="spellEnd"/>
    </w:p>
    <w:p w:rsidR="00F75E81" w:rsidRPr="00F75E81" w:rsidRDefault="00F75E81" w:rsidP="00F75E81">
      <w:pPr>
        <w:spacing w:before="240"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</w:rPr>
      </w:pPr>
      <w:r w:rsidRPr="00F75E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 утверждении административного регламента предоставления муниципальной услуги «Согласование проведения перепланировки и (или) переустройства жилого помещения»</w:t>
      </w:r>
    </w:p>
    <w:p w:rsidR="00F75E81" w:rsidRPr="00F75E81" w:rsidRDefault="00F75E81" w:rsidP="00F75E8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8"/>
          <w:szCs w:val="28"/>
        </w:rPr>
        <w:t>(в ред. постановлений администрации</w:t>
      </w:r>
      <w:r w:rsidRPr="00F75E81">
        <w:rPr>
          <w:rFonts w:ascii="Arial" w:eastAsia="Times New Roman" w:hAnsi="Arial" w:cs="Arial"/>
          <w:i/>
          <w:iCs/>
          <w:color w:val="000000"/>
          <w:sz w:val="28"/>
          <w:szCs w:val="28"/>
        </w:rPr>
        <w:t> </w:t>
      </w:r>
      <w:proofErr w:type="spellStart"/>
      <w:r w:rsidRPr="00F75E81">
        <w:rPr>
          <w:rFonts w:ascii="Arial" w:eastAsia="Times New Roman" w:hAnsi="Arial" w:cs="Arial"/>
          <w:color w:val="000000"/>
          <w:sz w:val="28"/>
          <w:szCs w:val="28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sz w:val="28"/>
          <w:szCs w:val="28"/>
        </w:rPr>
        <w:t xml:space="preserve"> сельсовета </w:t>
      </w:r>
      <w:proofErr w:type="spellStart"/>
      <w:r w:rsidRPr="00F75E81">
        <w:rPr>
          <w:rFonts w:ascii="Arial" w:eastAsia="Times New Roman" w:hAnsi="Arial" w:cs="Arial"/>
          <w:color w:val="000000"/>
          <w:sz w:val="28"/>
          <w:szCs w:val="28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 w:rsidRPr="00F75E81">
          <w:rPr>
            <w:rFonts w:ascii="Arial" w:eastAsia="Times New Roman" w:hAnsi="Arial" w:cs="Arial"/>
            <w:color w:val="0000FF"/>
            <w:sz w:val="28"/>
          </w:rPr>
          <w:t>от08.06.2021 №44</w:t>
        </w:r>
      </w:hyperlink>
      <w:r w:rsidRPr="00F75E81">
        <w:rPr>
          <w:rFonts w:ascii="Arial" w:eastAsia="Times New Roman" w:hAnsi="Arial" w:cs="Arial"/>
          <w:color w:val="0000FF"/>
          <w:sz w:val="28"/>
        </w:rPr>
        <w:t>, </w:t>
      </w:r>
      <w:hyperlink r:id="rId5" w:tgtFrame="_blank" w:history="1">
        <w:r w:rsidRPr="00F75E81">
          <w:rPr>
            <w:rFonts w:ascii="Arial" w:eastAsia="Times New Roman" w:hAnsi="Arial" w:cs="Arial"/>
            <w:color w:val="0000FF"/>
            <w:sz w:val="28"/>
          </w:rPr>
          <w:t>от 10.04.2024 № 35</w:t>
        </w:r>
      </w:hyperlink>
      <w:r w:rsidRPr="00F75E81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F75E81" w:rsidRPr="00F75E81" w:rsidRDefault="00F75E81" w:rsidP="00F75E8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В соответствии с Федеральным законом от 27.07.2010 № 210-ФЗ «Об организации предоставления государственных и муниципальных услуг» (с последующими изменениями), Федеральным законом от 06.10.2003 г. № 131-ФЗ «Об общих принципах организации местного самоуправления в Российской Федерации» (с последующими изменениями), постановлениями администрации Пестровского сельсовета Камешкирского района Пензенской области </w:t>
      </w:r>
      <w:hyperlink r:id="rId6" w:tgtFrame="_blank" w:history="1">
        <w:r w:rsidRPr="00F75E81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22</w:t>
        </w:r>
      </w:hyperlink>
      <w:r w:rsidRPr="00F75E81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> местного самоуправления Пестровского сельсовета Камешкирского района Пензенской области»</w:t>
      </w:r>
      <w:r w:rsidRPr="00F75E81">
        <w:rPr>
          <w:rFonts w:ascii="Arial" w:eastAsia="Times New Roman" w:hAnsi="Arial" w:cs="Arial"/>
          <w:i/>
          <w:iCs/>
          <w:color w:val="000000"/>
          <w:sz w:val="24"/>
          <w:szCs w:val="24"/>
        </w:rPr>
        <w:t>, </w:t>
      </w:r>
      <w:hyperlink r:id="rId7" w:tgtFrame="_blank" w:history="1">
        <w:r w:rsidRPr="00F75E81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24</w:t>
        </w:r>
      </w:hyperlink>
      <w:r w:rsidRPr="00F75E81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t>Об утверждении реестра муниципальных услуг Пестровского сельсовета Камешкирского района Пензенской области», руководствуясь </w:t>
      </w:r>
      <w:hyperlink r:id="rId8" w:tgtFrame="_blank" w:history="1">
        <w:r w:rsidRPr="00F75E81">
          <w:rPr>
            <w:rFonts w:ascii="Arial" w:eastAsia="Times New Roman" w:hAnsi="Arial" w:cs="Arial"/>
            <w:color w:val="0000FF"/>
            <w:sz w:val="24"/>
            <w:szCs w:val="24"/>
          </w:rPr>
          <w:t>Уставом Пестровского сельсовета Камешкирского района Пензенской области</w:t>
        </w:r>
      </w:hyperlink>
      <w:r w:rsidRPr="00F75E81">
        <w:rPr>
          <w:rFonts w:ascii="Arial" w:eastAsia="Times New Roman" w:hAnsi="Arial" w:cs="Arial"/>
          <w:i/>
          <w:iCs/>
          <w:color w:val="000000"/>
          <w:sz w:val="24"/>
          <w:szCs w:val="24"/>
        </w:rPr>
        <w:t>, 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t>администрация</w:t>
      </w:r>
      <w:r w:rsidRPr="00F75E8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t>Пестровского сельсовета Камешкирского района Пензенской области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ПОСТАНОВЛЯЕТ: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1.Утвердить прилагаемый Административный регламент предоставления муниципальной услуги «Согласование проведения перепланировки и (или) переустройства жилого помещения».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2.Настоящее постановление опубликовать в информационном бюллетене «Сельские ведомости», а также разместить на официальном сайте администрации Пестровского сельсовета Камешкирского района Пензенской области в информационно-телекоммуникационной сети Интернет.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4.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Контроль за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> исполнением настоящего постановления возложить на Главу администрации Пестровского сельсовета Камешкирского района Пензенской области.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Глава администрации</w:t>
      </w:r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F75E81" w:rsidRPr="00F75E81" w:rsidRDefault="00F75E81" w:rsidP="00F75E81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 Пензенской области</w:t>
      </w:r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С.И. 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Каржин</w:t>
      </w:r>
      <w:proofErr w:type="spellEnd"/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постановлением администрации</w:t>
      </w:r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 района Пензенской области</w:t>
      </w:r>
    </w:p>
    <w:p w:rsidR="00F75E81" w:rsidRPr="00F75E81" w:rsidRDefault="00F75E81" w:rsidP="00F75E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от 25.03.2019 г. № 34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Административный регламент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F75E81" w:rsidRPr="00F75E81" w:rsidRDefault="00F75E81" w:rsidP="00F75E8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(в ред. постановления администрации</w:t>
      </w:r>
      <w:r w:rsidRPr="00F75E8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9" w:tgtFrame="_blank" w:history="1">
        <w:r w:rsidRPr="00F75E81">
          <w:rPr>
            <w:rFonts w:ascii="Arial" w:eastAsia="Times New Roman" w:hAnsi="Arial" w:cs="Arial"/>
            <w:color w:val="0000FF"/>
            <w:sz w:val="24"/>
            <w:szCs w:val="24"/>
          </w:rPr>
          <w:t>от08.06.2021 №44</w:t>
        </w:r>
      </w:hyperlink>
      <w:r w:rsidRPr="00F75E8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Предмет регулирования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1.1.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Настоящий административный регламент регулирует отношения, возникающие при оказании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следующих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подуслуг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1) Согласование проведения переустройства и (или) перепланировки помещения в многоквартирном доме;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Переустройство 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 работам по переустройству относятся установка бытовых электроплит взамен газовых плит или кухонных очагов, перенос нагревательных сантехнических и газовых приборов, устройство вновь и переоборудование существующих туалетов, ванных комнат, прокладка новых или замена существующих подводящих и отводящих трубопроводов, электрических сетей и устройств для установки душевых кабин, джакузи, стиральных машин повышенной мощности и других сантехнических и бытовых приборов нового поколения.</w:t>
      </w:r>
      <w:proofErr w:type="gramEnd"/>
    </w:p>
    <w:p w:rsidR="00F75E81" w:rsidRPr="00F75E81" w:rsidRDefault="00F75E81" w:rsidP="00F75E81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Перепланировка помещения в многоквартирном доме представляет собой изменение границ и (или) площади такого помещения, и (или) образование новых помещений, в том числе в случаях, предусмотренных статьей 40 Жилищного кодекса Российской Федерации, и (или) изменение его внутренней планировки (в том числе без изменения границ и (или) площади помещения). В результате перепланировки помещения также могут быть изменены границы и (или) площадь смежных помещений. Перепланировка влечет за собой необходимость внесения изменений в сведения Единого государственного реестра недвижимости о границах и (или) площади помещения (помещений)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Перепланировка включает перенос и разборку перегородок, перенос и устройство дверных проемов, разукрупнение или укрупнение многокомнатных квартир (объединение комнат или их разграничение), устройство дополнительных кухонь и санузлов, расширение жилой площади за счет вспомогательных помещений (кладовок), ликвидацию темных кухонь и входов в кухни через квартиры или жилые помещения, устройство или переоборудование существующих тамбуров.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2) Согласование акта завершения работ по переустройству и (или) перепланировке помещения в многоквартирном доме.</w:t>
      </w:r>
    </w:p>
    <w:p w:rsidR="00F75E81" w:rsidRPr="00F75E81" w:rsidRDefault="00F75E81" w:rsidP="00F75E81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Переустройство и (или) перепланировка помещения в многоквартирном доме подтверждаются актом приемочной комиссии, утверждение которого осуществляется в срок, не превышающий тридцати дней со дня получения органом местного самоуправления уведомления о завершении указанных работ.</w:t>
      </w:r>
    </w:p>
    <w:p w:rsidR="00F75E81" w:rsidRPr="00F75E81" w:rsidRDefault="00F75E81" w:rsidP="00F75E81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Переустройство помещения в многоквартирном доме считается завершенным со дня утверждения указанного акта.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..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(пункт 1.1 в ред. постановления администрации</w:t>
      </w:r>
      <w:r w:rsidRPr="00F75E8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0" w:tgtFrame="_blank" w:history="1">
        <w:r w:rsidRPr="00F75E81">
          <w:rPr>
            <w:rFonts w:ascii="Arial" w:eastAsia="Times New Roman" w:hAnsi="Arial" w:cs="Arial"/>
            <w:color w:val="0000FF"/>
            <w:sz w:val="24"/>
            <w:szCs w:val="24"/>
          </w:rPr>
          <w:t>от 10.04.2024 № 35</w:t>
        </w:r>
      </w:hyperlink>
      <w:r w:rsidRPr="00F75E8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Круг заявителей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P46"/>
      <w:bookmarkEnd w:id="0"/>
      <w:r w:rsidRPr="00F75E81">
        <w:rPr>
          <w:rFonts w:ascii="Arial" w:eastAsia="Times New Roman" w:hAnsi="Arial" w:cs="Arial"/>
          <w:color w:val="000000"/>
          <w:sz w:val="24"/>
          <w:szCs w:val="24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 к порядку информирования о предоставлении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1.3.1. Лично;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1.3.4.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pestrovka.kameshkir.pnzreg.ru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www.gosuslugi.ru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gosuslugi.pnzreg.ru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) (далее - Региональный портал);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а) при личном обращении заявителя;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в) по телефону.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4) срок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1.7.Информация по вопросам предоставления муниципальной услуги предоставляется заявителю бесплатно.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1.8.Доступ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- место нахождения и график работы Администрации и МФЦ;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- справочные телефоны Администрации и МФЦ, в том числе номер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телефона-автоинформатора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(при наличии);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- адреса официальных сайтов Администрации и МФЦ, адреса их электронной почты.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МФЦ установлено пунктом 2.18 Административного регламента.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Наименование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отсутствует.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Наименование органа местного самоуправления,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предоставляющего</w:t>
      </w:r>
      <w:proofErr w:type="gramEnd"/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муниципальную услугу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2.2. Муниципальная услуга предоставляется Администрацией.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Результат предоставления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 может быть по выбору заявителя предоставлен ему: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3) в виде бумажного документа, который заявитель получает непосредственно при личном обращении в МФЦ;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почты: pestrovka2016@yandex.ru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6) в виде электронного документа, который направляется посредствам Регионального портала, Единого портала.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2.6.1. К заявлению прилагаются следующие документы: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перепланируемого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многоквартирном доме на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перепланируемое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наймодателем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перепланируемого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жилого помещения по договору социального найма).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 случае перепланировки помещения в многоквартирном доме к документам, указанным в настоящем пункте, прилагается технический план перепланированного помещения, подготовленный заявителем в соответствии с Федеральным законом от 13.07.2015 № 218-ФЗ "О государственной регистрации недвижимости". 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В случае образования в результате перепланировки помещения в многоквартирном доме новых помещений в заявлении о предоставлении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> услуги указываются сведения об уплате заявителем государственной пошлины за осуществление государственной регистрации прав на недвижимое имущество.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ред. постановления администрации</w:t>
      </w:r>
      <w:r w:rsidRPr="00F75E8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1" w:tgtFrame="_blank" w:history="1">
        <w:r w:rsidRPr="00F75E81">
          <w:rPr>
            <w:rFonts w:ascii="Arial" w:eastAsia="Times New Roman" w:hAnsi="Arial" w:cs="Arial"/>
            <w:color w:val="0000FF"/>
            <w:sz w:val="24"/>
            <w:szCs w:val="24"/>
          </w:rPr>
          <w:t>от 10.04.2024 № 35</w:t>
        </w:r>
      </w:hyperlink>
      <w:r w:rsidRPr="00F75E8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непредоставления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их заявителем по собственной инициативе):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1) правоустанавливающие документы на переустраиваемое и (или)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перепланируемое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2) технический паспорт переустраиваемого и (или)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перепланируемого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помещения в многоквартирном доме;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б) на бумажном носителе посредством почтовой связи по местонахождению Администрации;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Администрации: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pestrovka.kameshkir.pnzreg.ru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bitrix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admin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/#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authorize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и официальной электронной почты Администрации.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услуг, который являются необходимыми и обязательными для предоставления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перепланируемого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помещения в многоквартирном доме;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- подготовка технического паспорта, переустраиваемого и (или)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перепланируемого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помещения в многоквартирном доме.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оснований для отказа в приеме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документов, необходимых для предоставления </w:t>
      </w:r>
      <w:proofErr w:type="gramStart"/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2.10.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2.11. Основания для приостановления муниципальной услуги действующим законодательством не предусмотрены.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2.12. Отказ в предоставлении муниципальной услуги допускается в случае: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инициативе.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2) представления документов в ненадлежащий орган;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Размер платы, взимаемой с заявителя при предоставлении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2.13. Муниципальная услуга оказывается бесплатно.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Максимальный срок ожидания в очереди при подаче заявления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о предоставлении муниципальной услуги и при получении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результата предоставления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2.14. Время ожидания в очереди не должно превышать: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- при подаче заявления и документов, необходимых для предоставления муниципальной услуги - 15 минут;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- при получении результата предоставления муниципальной услуги - 15 минут.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Срок регистрации заявления заявителя о предоставлении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Администрации: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pestrovka.kameshkir.pnzreg.ru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bitrix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admin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/#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authorize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, осуществляется в автоматическом режиме.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2.20. Кабинеты приема заявителей должны иметь информационные таблички (вывески) с указанием: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бейджами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) с указанием фамилии, имени, отчества (при его наличии) и должности.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коляски, а также посадки в транспортное средство и высадки из него, в том числе с использованием кресла-коляски.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сурдопереводчика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тифлосурдопереводчика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Показатели доступности и качества муниципальных услуг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2.23. Показателями доступности предоставления муниципальной услуги являются: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2.23.1. Предоставление возможности получения муниципальной услуги в электронной форме или в МФЦ;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2.23.2. Транспортная или пешая доступность к местам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2.24. Показателями качества предоставления муниципальной услуги являются: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2.24.1. Соблюдение сроков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2.25.1. При подаче документов для получения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2.25.2. При получении результата предоставления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1) путем заполнения формы заявления, размещенной на официальном сайте Администрации</w:t>
      </w:r>
      <w:r w:rsidRPr="00F75E81">
        <w:rPr>
          <w:rFonts w:ascii="Arial" w:eastAsia="Times New Roman" w:hAnsi="Arial" w:cs="Arial"/>
          <w:i/>
          <w:iCs/>
          <w:color w:val="000000"/>
          <w:sz w:val="24"/>
          <w:szCs w:val="24"/>
        </w:rPr>
        <w:t>: 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t>pestrovka.kameshkir.pnzreg.ru/bitrix/admin/#authorize, в том числе посредством отправки через личный кабинет Единого портала, Регионального портала;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сайте: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pestrovka.kameshkir.pnzreg.ru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bitrix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admin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/#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authorize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2.28.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Образцы заполнения электронной формы заявления размещаются на Региональном портале, Едином портале, официальном сайте Администрации: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pestrovka.kameshkir.pnzreg.ru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bitrix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admin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/#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authorize</w:t>
      </w:r>
      <w:proofErr w:type="spellEnd"/>
      <w:r w:rsidRPr="00F75E81">
        <w:rPr>
          <w:rFonts w:ascii="Arial" w:eastAsia="Times New Roman" w:hAnsi="Arial" w:cs="Arial"/>
          <w:i/>
          <w:iCs/>
          <w:color w:val="000000"/>
          <w:sz w:val="24"/>
          <w:szCs w:val="24"/>
        </w:rPr>
        <w:t>)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При формировании заявления обеспечивается: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нужен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совместный заявлений нескольких заявителей);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в) возможность печати на бумажном носителе копии электронной формы заявления;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) заполнение полей электронной формы заявления до начала ввода сведений заявителем с использованием сведений, размещенных в федеральной 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потери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ранее введенной информации;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ж) возможность доступа заявителя на Региональном портале, Едином портале или официальном сайте Администрации: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pestrovka.kameshkir.pnzreg.ru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bitrix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admin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/#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authorize</w:t>
      </w:r>
      <w:proofErr w:type="spellEnd"/>
      <w:r w:rsidRPr="00F75E81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если заявление подписано усиленной квалифицированной электронной подписью.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doc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docx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txt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xls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xlsx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rtf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б) формирование заявления о предоставлении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в) прием и регистрация заявления и иных документов, необходимых для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г) получение результата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) получение сведений о ходе выполнения заявления о предоставлении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е) осуществление оценки качества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Администрации: pestrovka.kameshkir.pnzreg.ru/bitrix/admin/#authorize.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Заявителю после успешного заполнения опросной формы оценки на Едином портале, Региональном портале, официальном сайте Администрации: pestrovka.kameshkir.pnzreg.ru/bitrix/admin/#authorize на адрес электронной почты поступает уведомление о сохраненной оценке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ссылкой на просмотр статистики по данной муниципальной услуге.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административных процедур (действий), требования к порядку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3) принятие решения и подготовка результатов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4) выдача заявителю результата предоставления муниципальной услуги;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5) особенности предоставления муниципальной услуги в МФЦ.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Рассмотрение заявления осуществляется в порядке их поступления.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Если заявление и приложенные к нему документы предоставляются по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почте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приложенных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к нему документам, а также определение ответственного исполнителя.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официальном сайте Администрации: 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pestrovka.kameshkir.pnzreg.ru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bitrix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admin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>/#</w:t>
      </w:r>
      <w:proofErr w:type="spell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authorize</w:t>
      </w:r>
      <w:proofErr w:type="spell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обновляется до статуса «принято».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3.15. Критерием принятия решения: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3.17. Способом фиксации результата выполнения административной процедуры является: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3.18. Продолжительность административной процедуры составляет: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Принятие решения и подготовка результатов предоставления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Выдача заявителю результата предоставления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3.29.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Особенности предоставления муниципальной услуги в МЦФ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Специалист МФЦ принимает от заявителя указанные документы, регистрирует их.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При предоставлении заявления и документов, необходимых для получения муниципальной услуги, специалистом МФЦ выдается расписка в получении таких 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3.34. Срок выполнения данного административного действия не более 30 минут.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3.41. При обращении об исправлении технической ошибки заявитель представляет: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3.45.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3.46.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3.47.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3.48.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3.49.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</w:t>
      </w: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3.52.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технической ошибки.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IV. Формы </w:t>
      </w:r>
      <w:proofErr w:type="gramStart"/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исполнением административного регламента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4.1. </w:t>
      </w:r>
      <w:proofErr w:type="gramStart"/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сельсовета </w:t>
      </w:r>
      <w:proofErr w:type="spellStart"/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за</w:t>
      </w:r>
      <w:proofErr w:type="gramEnd"/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: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F75E81" w:rsidRPr="00F75E81" w:rsidRDefault="00F75E81" w:rsidP="00F75E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pacing w:val="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75E81" w:rsidRPr="00F75E81" w:rsidRDefault="00F75E81" w:rsidP="00F75E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5.1.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F75E81">
        <w:rPr>
          <w:rFonts w:ascii="Arial" w:eastAsia="Times New Roman" w:hAnsi="Arial" w:cs="Arial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75E81">
        <w:rPr>
          <w:rFonts w:ascii="Arial" w:eastAsia="Times New Roman" w:hAnsi="Arial" w:cs="Arial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lastRenderedPageBreak/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(бездействия) главы Администрации подается главе Администрации.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ФЗ № 210-ФЗ;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Администрации </w:t>
      </w:r>
      <w:hyperlink r:id="rId12" w:tgtFrame="_blank" w:history="1">
        <w:r w:rsidRPr="00F75E81">
          <w:rPr>
            <w:rFonts w:ascii="Arial" w:eastAsia="Times New Roman" w:hAnsi="Arial" w:cs="Arial"/>
            <w:color w:val="0000FF"/>
            <w:sz w:val="24"/>
            <w:szCs w:val="24"/>
          </w:rPr>
          <w:t>от 07.09.2018 года № 73</w:t>
        </w:r>
      </w:hyperlink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«Об утверждении Порядка подачи и рассмотрения жалоб на решения и действия (бездействие) администрации </w:t>
      </w:r>
      <w:proofErr w:type="spellStart"/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Пестровского</w:t>
      </w:r>
      <w:proofErr w:type="spellEnd"/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Камешкирского</w:t>
      </w:r>
      <w:proofErr w:type="spellEnd"/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 при предоставлении муниципальных услуг».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position w:val="-2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F75E81" w:rsidRPr="00F75E81" w:rsidRDefault="00F75E81" w:rsidP="00F75E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75E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322D2" w:rsidRDefault="003322D2"/>
    <w:sectPr w:rsidR="0033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E81"/>
    <w:rsid w:val="003322D2"/>
    <w:rsid w:val="00F7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5E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5E8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7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F7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F75E81"/>
  </w:style>
  <w:style w:type="paragraph" w:customStyle="1" w:styleId="consplusnormal">
    <w:name w:val="consplusnormal"/>
    <w:basedOn w:val="a"/>
    <w:rsid w:val="00F7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0">
    <w:name w:val="listparagraph0"/>
    <w:basedOn w:val="a"/>
    <w:rsid w:val="00F7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420EC2A-F00C-40C9-BA56-BA1E3B8DC75C" TargetMode="External"/><Relationship Id="rId12" Type="http://schemas.openxmlformats.org/officeDocument/2006/relationships/hyperlink" Target="https://pravo-search.minjust.ru/bigs/showDocument.html?id=FF1C6EBA-5EA7-4DB8-A525-91D1D60F0EB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BF523A4-C7C6-4848-8D83-5D3A83C1A310" TargetMode="External"/><Relationship Id="rId11" Type="http://schemas.openxmlformats.org/officeDocument/2006/relationships/hyperlink" Target="https://pravo-search.minjust.ru/bigs/showDocument.html?id=F43514F2-7FB9-4903-A91D-99F3E2D92E2B" TargetMode="External"/><Relationship Id="rId5" Type="http://schemas.openxmlformats.org/officeDocument/2006/relationships/hyperlink" Target="https://pravo-search.minjust.ru/bigs/showDocument.html?id=F43514F2-7FB9-4903-A91D-99F3E2D92E2B" TargetMode="External"/><Relationship Id="rId10" Type="http://schemas.openxmlformats.org/officeDocument/2006/relationships/hyperlink" Target="https://pravo-search.minjust.ru/bigs/showDocument.html?id=F43514F2-7FB9-4903-A91D-99F3E2D92E2B" TargetMode="External"/><Relationship Id="rId4" Type="http://schemas.openxmlformats.org/officeDocument/2006/relationships/hyperlink" Target="https://pravo-search.minjust.ru/bigs/showDocument.html?id=4DF3F464-098E-41DD-9703-4D03F995270A" TargetMode="External"/><Relationship Id="rId9" Type="http://schemas.openxmlformats.org/officeDocument/2006/relationships/hyperlink" Target="https://pravo-search.minjust.ru/bigs/showDocument.html?id=4DF3F464-098E-41DD-9703-4D03F995270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10901</Words>
  <Characters>62136</Characters>
  <Application>Microsoft Office Word</Application>
  <DocSecurity>0</DocSecurity>
  <Lines>517</Lines>
  <Paragraphs>145</Paragraphs>
  <ScaleCrop>false</ScaleCrop>
  <Company/>
  <LinksUpToDate>false</LinksUpToDate>
  <CharactersWithSpaces>72892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2025-01-15T10:16:00Z</dcterms:created>
  <dcterms:modified xsi:type="dcterms:W3CDTF">2025-01-15T10:17:00Z</dcterms:modified>
</cp:coreProperties>
</file>