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5EA" w:rsidRPr="004045EA" w:rsidRDefault="004045EA" w:rsidP="004045EA">
      <w:pPr>
        <w:spacing w:before="240" w:after="6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АДМИНИСТРАЦИЯ ПЕСТРОВСКОГО СЕЛЬСОВЕТА КАМЕШКИРСКОГО РАЙОНА</w:t>
      </w:r>
    </w:p>
    <w:p w:rsidR="004045EA" w:rsidRPr="004045EA" w:rsidRDefault="004045EA" w:rsidP="004045EA">
      <w:pPr>
        <w:spacing w:before="240" w:after="6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ПЕНЗЕНСКОЙ ОБЛАСТИ</w:t>
      </w:r>
    </w:p>
    <w:p w:rsidR="004045EA" w:rsidRPr="004045EA" w:rsidRDefault="004045EA" w:rsidP="004045EA">
      <w:pPr>
        <w:spacing w:before="240" w:after="6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ПОСТАНОВЛЕНИЕ</w:t>
      </w:r>
    </w:p>
    <w:p w:rsidR="004045EA" w:rsidRPr="004045EA" w:rsidRDefault="004045EA" w:rsidP="004045EA">
      <w:pPr>
        <w:spacing w:before="240" w:after="6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от 15.01.2024 года № 9</w:t>
      </w:r>
    </w:p>
    <w:p w:rsidR="004045EA" w:rsidRPr="004045EA" w:rsidRDefault="004045EA" w:rsidP="004045EA">
      <w:pPr>
        <w:spacing w:before="240" w:after="6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с.Пестровка</w:t>
      </w:r>
    </w:p>
    <w:p w:rsidR="004045EA" w:rsidRPr="004045EA" w:rsidRDefault="004045EA" w:rsidP="004045EA">
      <w:pPr>
        <w:spacing w:before="240" w:after="6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«Принятие на учет граждан в качестве нуждающихся вжилых помещения»</w:t>
      </w:r>
    </w:p>
    <w:p w:rsidR="004045EA" w:rsidRPr="004045EA" w:rsidRDefault="004045EA" w:rsidP="004045EA">
      <w:pPr>
        <w:spacing w:after="120" w:line="240" w:lineRule="auto"/>
        <w:ind w:left="283" w:firstLine="567"/>
        <w:jc w:val="center"/>
        <w:rPr>
          <w:rFonts w:ascii="Arial" w:eastAsia="Times New Roman" w:hAnsi="Arial" w:cs="Arial"/>
          <w:color w:val="000000"/>
          <w:sz w:val="16"/>
          <w:szCs w:val="16"/>
        </w:rPr>
      </w:pPr>
      <w:r w:rsidRPr="004045EA">
        <w:rPr>
          <w:rFonts w:ascii="Arial" w:eastAsia="Times New Roman" w:hAnsi="Arial" w:cs="Arial"/>
          <w:color w:val="000000"/>
          <w:sz w:val="28"/>
          <w:szCs w:val="28"/>
        </w:rPr>
        <w:t>(в ред. постановления администрации Пестровского сельсовета Камешкирского района Пензенской области </w:t>
      </w:r>
      <w:hyperlink r:id="rId4" w:tgtFrame="_blank" w:history="1">
        <w:r w:rsidRPr="004045EA">
          <w:rPr>
            <w:rFonts w:ascii="Arial" w:eastAsia="Times New Roman" w:hAnsi="Arial" w:cs="Arial"/>
            <w:color w:val="0000FF"/>
            <w:sz w:val="28"/>
          </w:rPr>
          <w:t>от 06.02.2024 № 17</w:t>
        </w:r>
      </w:hyperlink>
      <w:r w:rsidRPr="004045EA">
        <w:rPr>
          <w:rFonts w:ascii="Arial" w:eastAsia="Times New Roman" w:hAnsi="Arial" w:cs="Arial"/>
          <w:color w:val="000000"/>
          <w:sz w:val="28"/>
          <w:szCs w:val="28"/>
        </w:rPr>
        <w:t>)</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Пестровского сельсовета Камешкирского района Пензенской области </w:t>
      </w:r>
      <w:hyperlink r:id="rId5" w:tgtFrame="_blank" w:history="1">
        <w:r w:rsidRPr="004045EA">
          <w:rPr>
            <w:rFonts w:ascii="Arial" w:eastAsia="Times New Roman" w:hAnsi="Arial" w:cs="Arial"/>
            <w:color w:val="000000"/>
            <w:position w:val="-2"/>
            <w:sz w:val="24"/>
            <w:szCs w:val="24"/>
            <w:u w:val="single"/>
          </w:rPr>
          <w:t>от</w:t>
        </w:r>
        <w:r w:rsidRPr="004045EA">
          <w:rPr>
            <w:rFonts w:ascii="Arial" w:eastAsia="Times New Roman" w:hAnsi="Arial" w:cs="Arial"/>
            <w:color w:val="000000"/>
            <w:sz w:val="24"/>
            <w:szCs w:val="24"/>
            <w:u w:val="single"/>
          </w:rPr>
          <w:t> 16.08.2019 года № 95</w:t>
        </w:r>
      </w:hyperlink>
      <w:r w:rsidRPr="004045EA">
        <w:rPr>
          <w:rFonts w:ascii="Arial" w:eastAsia="Times New Roman" w:hAnsi="Arial" w:cs="Arial"/>
          <w:color w:val="000000"/>
          <w:sz w:val="24"/>
          <w:szCs w:val="24"/>
        </w:rPr>
        <w:t> «О разработке и утверждении административных регламентов предоставления муниципальных услуг администрацией Пестровского сельсовета Камешкирского района Пензенской области», </w:t>
      </w:r>
      <w:hyperlink r:id="rId6" w:tgtFrame="_blank" w:history="1">
        <w:r w:rsidRPr="004045EA">
          <w:rPr>
            <w:rFonts w:ascii="Arial" w:eastAsia="Times New Roman" w:hAnsi="Arial" w:cs="Arial"/>
            <w:color w:val="0000FF"/>
            <w:sz w:val="24"/>
            <w:szCs w:val="24"/>
          </w:rPr>
          <w:t>от 02.12.2019 года № 124</w:t>
        </w:r>
      </w:hyperlink>
      <w:r w:rsidRPr="004045EA">
        <w:rPr>
          <w:rFonts w:ascii="Arial" w:eastAsia="Times New Roman" w:hAnsi="Arial" w:cs="Arial"/>
          <w:color w:val="000000"/>
          <w:sz w:val="24"/>
          <w:szCs w:val="24"/>
        </w:rPr>
        <w:t> «Об утверждении реестра муниципальных услуг Пестровского сельсовета Камешкирского района Пензенской области», руководствуясь </w:t>
      </w:r>
      <w:hyperlink r:id="rId7" w:tgtFrame="_blank" w:history="1">
        <w:r w:rsidRPr="004045EA">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4045EA">
        <w:rPr>
          <w:rFonts w:ascii="Arial" w:eastAsia="Times New Roman" w:hAnsi="Arial" w:cs="Arial"/>
          <w:color w:val="000000"/>
          <w:sz w:val="24"/>
          <w:szCs w:val="24"/>
        </w:rPr>
        <w:t>, администрация Пестровского сельсовета Камешкирского района Пензенской области</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постановляет:</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 Утвердить административный регламент предоставления муниципальной услуги «Принятие на учет граждан в качестве нуждающихся в жилых помещениях» согласно приложению к настоящему постановлению.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 Признать утратившими силу следующие постановления администрации Пестровского сельсовета Камешкирского района Пензенской области: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w:t>
      </w:r>
      <w:hyperlink r:id="rId8" w:tgtFrame="_blank" w:history="1">
        <w:r w:rsidRPr="004045EA">
          <w:rPr>
            <w:rFonts w:ascii="Arial" w:eastAsia="Times New Roman" w:hAnsi="Arial" w:cs="Arial"/>
            <w:color w:val="0000FF"/>
            <w:sz w:val="24"/>
            <w:szCs w:val="24"/>
          </w:rPr>
          <w:t>от25.03.2019 №40</w:t>
        </w:r>
      </w:hyperlink>
      <w:r w:rsidRPr="004045EA">
        <w:rPr>
          <w:rFonts w:ascii="Arial" w:eastAsia="Times New Roman" w:hAnsi="Arial" w:cs="Arial"/>
          <w:color w:val="FF0000"/>
          <w:sz w:val="24"/>
          <w:szCs w:val="24"/>
        </w:rPr>
        <w:t> </w:t>
      </w:r>
      <w:r w:rsidRPr="004045EA">
        <w:rPr>
          <w:rFonts w:ascii="Arial" w:eastAsia="Times New Roman" w:hAnsi="Arial" w:cs="Arial"/>
          <w:color w:val="000000"/>
          <w:sz w:val="24"/>
          <w:szCs w:val="24"/>
        </w:rPr>
        <w:t>«Об утверждении</w:t>
      </w:r>
      <w:r w:rsidRPr="004045EA">
        <w:rPr>
          <w:rFonts w:ascii="Arial" w:eastAsia="Times New Roman" w:hAnsi="Arial" w:cs="Arial"/>
          <w:color w:val="FF0000"/>
          <w:sz w:val="24"/>
          <w:szCs w:val="24"/>
        </w:rPr>
        <w:t> </w:t>
      </w:r>
      <w:r w:rsidRPr="004045EA">
        <w:rPr>
          <w:rFonts w:ascii="Arial" w:eastAsia="Times New Roman" w:hAnsi="Arial" w:cs="Arial"/>
          <w:color w:val="000000"/>
          <w:sz w:val="24"/>
          <w:szCs w:val="24"/>
        </w:rPr>
        <w:t>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w:t>
      </w:r>
      <w:hyperlink r:id="rId9" w:tgtFrame="_blank" w:history="1">
        <w:r w:rsidRPr="004045EA">
          <w:rPr>
            <w:rFonts w:ascii="Arial" w:eastAsia="Times New Roman" w:hAnsi="Arial" w:cs="Arial"/>
            <w:color w:val="0000FF"/>
            <w:sz w:val="24"/>
            <w:szCs w:val="24"/>
          </w:rPr>
          <w:t>от 24.09.2021 №75</w:t>
        </w:r>
      </w:hyperlink>
      <w:r w:rsidRPr="004045EA">
        <w:rPr>
          <w:rFonts w:ascii="Arial" w:eastAsia="Times New Roman" w:hAnsi="Arial" w:cs="Arial"/>
          <w:color w:val="000000"/>
          <w:sz w:val="24"/>
          <w:szCs w:val="24"/>
        </w:rPr>
        <w:t> «О внесении изменений в Административный регламент предоставления муниципальной</w:t>
      </w:r>
      <w:r w:rsidRPr="004045EA">
        <w:rPr>
          <w:rFonts w:ascii="Arial" w:eastAsia="Times New Roman" w:hAnsi="Arial" w:cs="Arial"/>
          <w:i/>
          <w:iCs/>
          <w:color w:val="000000"/>
          <w:sz w:val="24"/>
          <w:szCs w:val="24"/>
        </w:rPr>
        <w:t> </w:t>
      </w:r>
      <w:r w:rsidRPr="004045EA">
        <w:rPr>
          <w:rFonts w:ascii="Arial" w:eastAsia="Times New Roman" w:hAnsi="Arial" w:cs="Arial"/>
          <w:color w:val="000000"/>
          <w:sz w:val="24"/>
          <w:szCs w:val="24"/>
        </w:rPr>
        <w:t>услуги «Постановка на учет малоимущих граждан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3.Опубликовать настоящее постановление в информационном бюллетене «Сельские ведомости» и разместить на официальном сайте администрации Камешкирского района Пензенской области, раздел муниципальное образование Пестровс</w:t>
      </w:r>
      <w:r w:rsidRPr="004045EA">
        <w:rPr>
          <w:rFonts w:ascii="Arial" w:eastAsia="Times New Roman" w:hAnsi="Arial" w:cs="Arial"/>
          <w:color w:val="000000"/>
          <w:sz w:val="24"/>
          <w:szCs w:val="24"/>
        </w:rPr>
        <w:lastRenderedPageBreak/>
        <w:t>кий сельсовет Камешкирского района Пензенской области  в информационно-телекоммуникационной сети «Интернет».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4.Настоящее постановление вступает в силу на следующий день после дня его официального опубликования.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5.Контроль за исполнением настоящего постановления возложить на Главу администрации Пестровского сельсовет Камешкирского района Пензенской области.</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И.о. Гавы администрации Пестровского сельсовета</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Камешкирского района Пензенской области</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С.Н.Чечерина</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постановлению администрации</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Пестровского сельсовет Камешкирского района</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Пензенской области</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от 15.01.2024 года № 9</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Административный регламент предоставления муниципальной услуги «Принятие на учет граждан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1. Общие положения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Предмет регулирования Административного регламента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1.1.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Пестровского сельсовета Камешкирского района Пензенской области.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1.2.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Круг Заявителей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1.3.Заявителями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 Заявитель).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Требования к порядку информирования о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1.4. Информирование о порядке предоставления муниципальной услуги осуществляется: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1) непосредственно при личном приеме заявителя в администрацию Пестровского сельсовета Камешкирского района Пензенской области  (далее-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 по телефону в Уполномоченном органе или многофункциональном центре;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 письменно, в том числе посредством электронной почты, факсимильной связи;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 посредством размещения в открытой и доступной форме информации: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 официальном сайте Уполномоченного органа (http:// kameshkir.pnzreg.ru);</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 посредством размещения информации на информационных стендах Уполномоченного органа или многофункционального центра.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1.5. Информирование осуществляется по вопросам, касающимся: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способов подачи заявления о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справочной информации о работе Уполномоченного органа;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порядка и сроков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 вопросам предоставления услуг, которые являются необходимыми и обязательными для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изложить обращение в письменной форме;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назначить другое время для консультаций.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Продолжительность информирования по телефону не должна превышать 10 минут.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Информирование осуществляется в соответствии с графиком приема граждан.</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справочные телефоны Уполномоченного органа, ответственных за предоставление муниципальной услуги, в том числе номер телефона-автоинформатора (при наличии);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2. Стандарт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2.1. Муниципальная услуга «Принятие на учет граждан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Краткое наименование муниципальной услуги не предусмотрено.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органа, предоставляющего муниципальную услугу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 Муниципальная услуга предоставляется Уполномоченным органом.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2.3. При предоставлении муниципальной услуги Уполномоченный орган взаимодействует 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Описание результата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2.5. Результатом предоставления муниципальной услуги является: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2.5.1. Решение о предоставлении муниципальной услуги по форме, согласно Приложению 1 к настоящему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2.5.2. Решение об отказе в предоставлении муниципальной услуги по форме, согласно Приложению 5 к настоящему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2.5.3. Уведомление об учете граждан, нуждающихся в жилых помещениях, по форме, согласно Приложению 2 к настоящему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2.5.4. Уведомление о снятии с учета граждан, нуждающихся в жилых помещениях по форме, согласно Приложению 3 к настоящему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Нормативные правовые акты, регулирующие предоставление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 Для получения муниципальной услуги заявитель представляет: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2.8.1. Заявление о предоставлении муниципальной услуги по форме, согласно Приложению 6 к настоящему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форме электронного документа в личном кабинете на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2.8.2. Документ, удостоверяющий личность заявителя, представителя.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если документ, подтверждающий полномочия заявителя выдано нотариусом –</w:t>
      </w:r>
      <w:r w:rsidRPr="004045EA">
        <w:rPr>
          <w:rFonts w:ascii="Arial" w:eastAsia="Times New Roman" w:hAnsi="Arial" w:cs="Arial"/>
          <w:color w:val="000000"/>
          <w:sz w:val="24"/>
          <w:szCs w:val="24"/>
        </w:rPr>
        <w:lastRenderedPageBreak/>
        <w:t> должен быть подписан усиленной квалификационной электронной подписью нотариуса, в иных случаях – подписанный простой электронной подписью.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2.8.3. 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cвидетельства о перемене фамилии, имени, отчества (при их наличии).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2.8.5 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за исключением документов о трудовой деятельности за периоды с 1 января 2020 года: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малоимущим.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2.8.7. Документ о гражданах, зарегистрированных по месту жительства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2.8.9. Решение суда об установлении факта проживания в жилом помещении для лиц, не имеющих регистрацию по месту жительства.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2.9. Документ, удостоверяющий права (полномочия) представителя физического лица, если с заявлением обращается представитель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2.10. Заявления и прилагаемые документы, указанные в пункте 2.9. - 2.18.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подтверждающие действительность паспорта гражданина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подтверждающие место жительства, сведения из Единого государственного реестра недвижимости об объектах недвижимости;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об инвалидности;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 реабилитации лица, репрессированного по политическим мотивам;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 страховом стаже застрахованного лица; сведениями из договора социального найма жилого помещения;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подтверждающие наличие действующего удостоверения многодетной семьи;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из Единого государственного реестра юридических лиц;</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из Единого государственного реестра индивидуальных предпринимателей.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2.12. При предоставлении муниципальной услуги запрещается требовать от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 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2.13. Основаниями для отказа в приеме к рассмотрению документов, необходимых для предоставления муниципальной услуги,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 неполное заполнение обязательных полей в форме запроса о предоставлении услуги (недостоверное, неправильное);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 представление неполного комплекта документов;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8) заявление подано лицом, не имеющим полномочий представлять интересы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Исчерпывающий перечень оснований для приостановления или отказа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2.14. Оснований для приостановления предоставления муниципальной услуги законодательством Российской Федерации не предусмотрено.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2.15. Основания для отказа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bookmarkStart w:id="0" w:name="Par2"/>
      <w:bookmarkEnd w:id="0"/>
      <w:r w:rsidRPr="004045EA">
        <w:rPr>
          <w:rFonts w:ascii="Arial" w:eastAsia="Times New Roman" w:hAnsi="Arial" w:cs="Arial"/>
          <w:color w:val="000000"/>
          <w:sz w:val="24"/>
          <w:szCs w:val="24"/>
        </w:rPr>
        <w:t>1. Отказ в принятии граждан на учет в качестве нуждающихся в жилых помещениях допускается в случае, если: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w:t>
      </w:r>
      <w:r w:rsidRPr="004045EA">
        <w:rPr>
          <w:rFonts w:ascii="Arial" w:eastAsia="Times New Roman" w:hAnsi="Arial" w:cs="Arial"/>
          <w:color w:val="000000"/>
          <w:sz w:val="24"/>
          <w:szCs w:val="24"/>
        </w:rPr>
        <w:lastRenderedPageBreak/>
        <w:t>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 не истек предусмотренный статьей 53 Жилищного кодекса Российской Федерации срок.</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 Решение об отказе в принятии на учет должно содержать основания такого отказа с обязательной ссылкой на нарушения, предусмотренные частью 1 статьи 54 Жилищного кодекса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2.16. В случае обращения по подуслуге «Внесение изменений в сведения о гражданах, нуждающихся в предоставлении жилого помещения» основаниями для отказа в предоставлении подуслуги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 представлены документы, которые не подтверждают право соответствующих граждан состоять на учете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2.17. В случае обращения по подуслуге «Предоставление информации о движении в очереди граждан, нуждающихся в предоставлении жилого помещения» основаниями для отказа в предоставлении подуслуги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2.18. В случае обращения по подуслуге «Снятие с учета граждан, нуждающихся в предоставлении жилого помещения» основаниями для отказа в предоставлении подуслуги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2.19. Услуги, необходимые и обязательные для предоставления муниципальной услуги, отсутствуют.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2.20. Предоставление муниципальной услуги осуществляется бесплатно.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2.21. Услуги, необходимые и обязательные для предоставления муниципальной услуги, отсутствуют.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Срок и порядок регистрации запроса заявителя о предоставлении муниципальной услуги, в том числе в электронной форме.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2.23.Срок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4 к настоящему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Требования к помещениям, в которых предоставляется муниципальная услуга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2.24.Местоположение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местонахождение и юридический адрес;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режим работы;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график приема;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номера телефонов для справок.</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Помещения, в которых предоставляется муниципальная услуга, оснащаются: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противопожарной системой и средствами пожаротушения;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системой оповещения о возникновении чрезвычайной ситуации;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средствами оказания первой медицинской помощи;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туалетными комнатами для посетителей.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Места приема Заявителей оборудуются информационными табличками (вывесками) с указанием: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номера кабинета и наименования отдела;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фамилии, имени и отчества (последнее – при наличии), должности ответственного лица за прием документов;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графика приема Заявителей.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 предоставлении муниципальной услуги инвалидам обеспечиваются: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сопровождение инвалидов, имеющих стойкие расстройства функции зрения и самостоятельного передвижения;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допуск сурдопереводчика и тифлосурдопереводчика;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оказание инвалидам помощи в преодолении барьеров, мешающих получению ими муниципальных услуг наравне с другими лицами.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Показатели доступности и качества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2.25.Основными показателями доступности предоставления муниципальной услуги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сети «Интернет», средствах массовой информации;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возможность получения заявителем уведомлений о предоставлении муниципальной услуги с помощью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2.26. Основными показателями качества предоставления муниципальной услуги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отсутствие нарушений установленных сроков в процессе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2.27.Предоставление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2.28.Заявителям обеспечивается возможность представления заявления и прилагаемых документов в форме электронных документов посредством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w:t>
      </w:r>
      <w:r w:rsidRPr="004045EA">
        <w:rPr>
          <w:rFonts w:ascii="Arial" w:eastAsia="Times New Roman" w:hAnsi="Arial" w:cs="Arial"/>
          <w:color w:val="000000"/>
          <w:sz w:val="24"/>
          <w:szCs w:val="24"/>
        </w:rPr>
        <w:lastRenderedPageBreak/>
        <w:t>о лица Уполномоченного органа в случае направления заявления посредством ЕПГУ.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2.29. Электронные документы представляются в следующих форматах: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 xml - для формализованных документов;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xls, xlsx, ods - для документов, содержащих расчеты;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«черно-белый» (при отсутствии в документе графических изображений и (или) цветного текста);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«оттенки серого» (при наличии в документе графических изображений, отличных от цветного графического изображения);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«цветной» или «режим полной цветопередачи» (при наличии в документе цветных графических изображений либо цветного текста);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сохранением всех аутентичных признаков подлинности, а именно: графической подписи лица, печати, углового штампа бланка;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Электронные документы должны обеспечивать: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возможность идентифицировать документ и количество листов в документе;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Документы, подлежащие представлению в форматах xls, xlsx или ods, формируются в виде отдельного электронного документа.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045EA" w:rsidRPr="004045EA" w:rsidRDefault="004045EA" w:rsidP="004045EA">
      <w:pPr>
        <w:spacing w:after="120" w:line="240" w:lineRule="auto"/>
        <w:ind w:left="283" w:firstLine="567"/>
        <w:jc w:val="center"/>
        <w:rPr>
          <w:rFonts w:ascii="Arial" w:eastAsia="Times New Roman" w:hAnsi="Arial" w:cs="Arial"/>
          <w:color w:val="000000"/>
          <w:sz w:val="16"/>
          <w:szCs w:val="16"/>
        </w:rPr>
      </w:pPr>
      <w:r w:rsidRPr="004045EA">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0" w:tgtFrame="_blank" w:history="1">
        <w:r w:rsidRPr="004045EA">
          <w:rPr>
            <w:rFonts w:ascii="Arial" w:eastAsia="Times New Roman" w:hAnsi="Arial" w:cs="Arial"/>
            <w:color w:val="0000FF"/>
            <w:sz w:val="24"/>
            <w:szCs w:val="24"/>
          </w:rPr>
          <w:t>от 06.02.2024 № 17</w:t>
        </w:r>
      </w:hyperlink>
      <w:r w:rsidRPr="004045EA">
        <w:rPr>
          <w:rFonts w:ascii="Arial" w:eastAsia="Times New Roman" w:hAnsi="Arial" w:cs="Arial"/>
          <w:color w:val="000000"/>
          <w:sz w:val="24"/>
          <w:szCs w:val="24"/>
        </w:rPr>
        <w:t>)</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3.1. Предоставление муниципальной услуги включает в себя следующие административные процедуры:</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3.1.1. прием и регистрация заявления и документов для получения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3.1.2. формирование и направление межведомственных запросов;</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3.1.3. рассмотрение заявления и принятие решения;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3.1.4. выдача результата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получение информации о порядке и сроках предоставления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формирование заявления о предоставлении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прием и регистрация заявления о предоставлении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получение результата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получение сведений о ходе выполнения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осуществление оценки качества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-досудебное (внесудебное) обжалование решений и действий (бездействия) Администрации, ее должностных лиц.</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Перечень административных процедур (действий), выполняемых МФЦ:</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прием от заявителя (представителя заявителя) заявления и документов для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выдача заявителю (представителю заявителя) результата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Прием и регистрация заявления и документов для получения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 Основанием для начала административной процедуры является поступление заявления и документов для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 Заявление и документы, необходимые для предоставления муниципальной услуги, представляются заявителем (представителем заявителя) в Администрацию или в МФЦ.</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Заявление и документы, необходимые для предоставления муниципальной услуги,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Заявление подписывается заявителем либо представителем заявителя.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 В случае представления заявления и документов, необходимых для предоставления муниципальной услуги,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3.5. При личном обращении в Администрацию заявитель (представитель заявителя) представляет документы, предусмотренные подпунктами 2.8.1 -2.9. настоящего Регламента, в копиях с одновременным представлением оригинала. Копия документа после проверки ее соответствия оригиналу заверяется специалистом, принимающим документы, оригиналы документов возвращаются заявителю (представителю заявителя).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xml:space="preserve">В случае если заявителем (представителем заявителя) не были представлены копии документов, указанных в подпунктах 2.8.1.- 2.9. настоящего Регламента, специалист Администрации, ответственный за прием и регистрацию документов, изготавливает копии указанных документов самостоятельно (при </w:t>
      </w:r>
      <w:r w:rsidRPr="004045EA">
        <w:rPr>
          <w:rFonts w:ascii="Arial" w:eastAsia="Times New Roman" w:hAnsi="Arial" w:cs="Arial"/>
          <w:color w:val="000000"/>
          <w:sz w:val="24"/>
          <w:szCs w:val="24"/>
        </w:rPr>
        <w:lastRenderedPageBreak/>
        <w:t>наличии представленных заявителем (представителем заявителя) оригиналов этих документов.</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3.6. При приеме заявления и документов, необходимых для предоставления муниципальной услуги, специалист Администрации, ответственный за прием и регистрацию документов по предоставлению муниципальной услуги проверяет:</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правильность заполнения заявления;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документ, удостоверяющий личность и документ, подтверждающий полномочия представителя заявителя действовать от его имени (в случае подачи заявления представителем заявителя);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комплектность документов, прилагаемых к заявлению;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Срок выполнения указанных действий устанавливается до 15 минут.</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3.7. При обращении заявителя (представителя заявителя) непосредственно в Администрацию заявителю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3.8.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Заявление и документы,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3.9. В случае, если заявление и документы представлены в Администрацию посредством почтового отправления, расписка в получении такого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3.10. При наличии оснований для отказа в приеме документов, необходимых для предоставления муниципальной услуги, указанных в пункте 2.13. настоящего Регламента, специалист Администрации, ответственный за прием и регистрацию документов по предоставлению муниципальной услуги, в течение 1 рабочего дня с даты поступления заявления и документов, необходимых для предоставления муниципальной услуги в Администрацию, выбранным заявителем (представителем заявителя) способом связи информирует его о принятом решении с указанием оснований принятого решения.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xml:space="preserve">3.11. Если заявление и документы, необходимые для предоставления муниципальной услуги, направлены заявителем через Единый портал и (или) Региональный портал, официальный сайт Администрации (при наличии технической возможности) регистрация заявления и приложенных к нему документов, поступивших в электронной форме, осуществляется в автоматическом режиме. Производится проверка действительности усиленной квалифицированной электронной подписи, которыми подписаны документы, </w:t>
      </w:r>
      <w:r w:rsidRPr="004045EA">
        <w:rPr>
          <w:rFonts w:ascii="Arial" w:eastAsia="Times New Roman" w:hAnsi="Arial" w:cs="Arial"/>
          <w:color w:val="000000"/>
          <w:sz w:val="24"/>
          <w:szCs w:val="24"/>
        </w:rPr>
        <w:lastRenderedPageBreak/>
        <w:t>указанные в пунктах 2.8.1 -2.9. настоящего Регламента (в случае поступления документов, подписанных усиленной квалифицированной электронной подписью), а также наличия оснований для отказа в приеме документов, указанных в пункте 2.13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3.12. При наличии оснований для отказа в приеме документов, необходимых для предоставления муниципальной услуги, установленных подпунктом 2.13. настоящего Регламента, специалистом Администрации, ответственным за прием и регистрацию документов по предоставлению муниципальной услуги, не позднее 1 рабочего дня со дня поступления заявления и документов, необходимых для предоставления муниципальной услуги, направляется уведомление со ссылкой на нормативный правовой акт, который послужил основанием для принятия указанного решения, указанным заявителем (представителем заявителя) в заявлении способом.</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 отсутствии оснований для отказа в приеме заявления и документов, необходимых для предоставления муниципальной услуги,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по указанному в заявлении адресу электронной почты или 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Сообщение о получении документов, указанных в подпунктах 2.8.1 -2.9. настоящего Регламента, направляется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в Администрацию.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3.13. Если заявление и документы, необходимые для предоставления муниципальной услуги, поступили в электронной форме на официальную электронную почту, специалист Администрации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Уведомление о получении заявления направляется заявителю в виде сообщения на указанную им электронную почту не позднее 1 рабочего дня, следующего за днем поступления заявления в Администрацию.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xml:space="preserve">3.14. Зарегистрированное заявление и документы передаются на рассмотрение Главе администрации, либо лицу его замещающему, который </w:t>
      </w:r>
      <w:r w:rsidRPr="004045EA">
        <w:rPr>
          <w:rFonts w:ascii="Arial" w:eastAsia="Times New Roman" w:hAnsi="Arial" w:cs="Arial"/>
          <w:color w:val="000000"/>
          <w:sz w:val="24"/>
          <w:szCs w:val="24"/>
        </w:rPr>
        <w:lastRenderedPageBreak/>
        <w:t>определяет исполнителя, ответственного за работу с поступившим заявлением (далее - ответственный исполнитель).</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3.15. Критерием принятия решения о приеме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заявления и документов, необходимых для предоставления муниципальной услуги, установленных пунктом 2.13.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3.16.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 или направление заявителю (представителю заявителя) уведомления об отказе в приеме к рассмотрению заявления и документов, необходимых для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3.17. Продолжительность административной процедуры (максимальный срок ее выполнения) составляет 1 рабочий день со дня поступления заявления и документов, необходимых для предоставления муниципальной услуги, в Администрацию.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3.18. Способом фиксации результата выполнения административной процедуры является регистрация заявления и документов, необходимых для предоставления муниципальной услуги, либо уведомления об отказе в приеме заявления и документов, необходимых для предоставления муниципальной услуги, в установленном порядке с проставлением регистрационного номера и даты.</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Формирование и направление межведомственных запросов</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3.19. Основанием для начала административной процедуры и критерием принятия решения является прием заявления без приложения документов, указанных в подпунктах 2.8.1 -2.9.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3.20.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«Об организации предоставления государственных и муниципальных услуг».</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отсутствия технической возможности межведомственные запросы направляются на бумажном носителе.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3.21. Продолжительность административной процедуры (максимальный срок ее выполнения) составляет 5 рабочих дней со дня регистрации заявления в Администрации.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Рассмотрение заявления и принятие решения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3.22.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и отчество (при наличии) ответственного исполнителя, телефон сообщаются заявителю по его обращению.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3.23. Ответственный исполнитель осуществляет проверку сведений, содержащихся в заявлении и документах, представленных заявителем (представителем заявителя) или полученных по межведомственным запросам с целью определения: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полноты и достоверности сведений, содержащихся в представленных документах;</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согласованности представленной информации между отдельными документами комплекта;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наличия оснований для отказа в предоставлении муниципальной услуги, предусмотренных пунктом 2.15.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3.24. По результатам анализа представленных документов,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принятии на учет граждан в качестве нуждающихся в жилых помещения или проекта постановления Администрации о</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принятии на учет граждан в качестве нуждающихся в жилых помещения.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3.25. При наличии оснований для отказа в предоставлении муниципальной услуги, указанных в пункте 2.15. настоящего Регламента, ответственный исполнитель готовит проект постановления об отказе в принятии на учет граждан в качестве нуждающихся в жилых помещениях или проект постановления об отказе в принятии на учет граждан в качестве нуждающихся в жилых помещениях с указанием причин отказа.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Повторное обращение с заявлением допускается после устранения оснований для отказа, предусмотренных пунктом 2.15.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3.26. Подготовленный проект постановления Администрации, указанный в пунктах 3.24 или 3.25 настоящего Регламента, направляется на согласование в системе документооборота Администрации.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После согласования проект постановления Администрации, указанный в пунктах 3.24 или 3.25 настоящего Регламента, направляется на подпись Главе администрации либо лицу, его замещающему.</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3.27. Подписанное Главой администрации, либо лицом, его замещающим, постановление Администрации, указанное в пунктах 3.24 или 3.25 настоящего Регламента, регистрируется в установленном порядке.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3.28. Продолжительность административной процедуры (максимальный срок ее выполнения) составляет 27 рабочих дней со дня подачи заявления о предоставлении муниципальной услуги в Администрацию.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3.29. Результатом административной процедуры является оформленное и зарегистрированное в установленном порядке постановление Администрации, указанное в пунктах 3.24 или 3.25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3.30. Критерием принятия решения является наличие или отсутствие оснований, предусмотренных пунктом 2.15.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3.31. Способом фиксации результата выполнения административной процедуры является регистрация постановления Администрации, указанного в пунктах 3.24 или 3.25 настоящего Регламента, в установленной системе документооборота с проставлением даты и исходящего номера.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Выдача результата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bookmarkStart w:id="1" w:name="Par373"/>
      <w:bookmarkEnd w:id="1"/>
      <w:r w:rsidRPr="004045EA">
        <w:rPr>
          <w:rFonts w:ascii="Arial" w:eastAsia="Times New Roman" w:hAnsi="Arial" w:cs="Arial"/>
          <w:color w:val="000000"/>
          <w:sz w:val="24"/>
          <w:szCs w:val="24"/>
        </w:rPr>
        <w:t>3.32.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1) решение о принятии на учет граждан в качестве нуждающихся в жилых помещениях в форме постановления Администрации;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2) решение об отказе в принятии на учет граждан в качестве нуждающихся в жилых помещениях в форме постановления Администрации.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3.33. Решение Администрации о принятии на учет граждан в качестве нуждающихся в жилых помещениях или об отказе в принятии на учет граждан в качестве нуждающихся в жилых помещениях может быть обжаловано заявителем в судебном порядке.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3.34. Ответственный исполнитель в течение 1 рабочего дня извещает заявителя о необходимости получения результата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3.35 Продолжительность административной процедуры (максимальный срок ее выполнения) составляет 3 рабочих дня со дня принятия одного из решений, указанных в пункте 3.32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3.36. Результатом административной процедуры является выдача заявителю результата предоставления муниципальной услуги.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3.37. Способом фиксации результата выполнения административной процедуры является проставление ответственным исполнителем отметки в журнале регистрации заявлений.</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3.32.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технической ошибки).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3.39. При обращении об исправлении технической ошибки заявитель (представитель заявителя) представляет:</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заявление об исправлении технической ошибки;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Заявление об исправлении технической ошибки подается заявителем (представителем заявителя) лично или по почте в Администрацию.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3.40.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3.41.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3.42.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3.44.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3.45.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либо лицу его замещающему.</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3.46. Глава Администрации, либо лицо, его замещающее, подписывает уведомление об отсутствии технической ошибки в выданном, в результате предоставления муниципальной услуги, документе.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3.47.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3.49.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1) в случае наличия технической ошибки в выданном в результате предоставления муниципальной услуги документе – один из документов, указанных в пункте 3.32 настоящего Регламента;</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3.50.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3.49 настоящего Регламента, в установленной в Администрации системе документооборота с указанием даты и исходящего номера.».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lastRenderedPageBreak/>
        <w:t>4. Формы контроля за исполнением административного регламента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Текущий контроль осуществляется путем проведения проверок:</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решений о предоставлении (об отказе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выявления и устранения нарушений прав граждан;</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Порядок и периодичность осуществления плановых и внеплановых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соблюдение сроков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соблюдение положений настоящего Административного регламента;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правильность и обоснованность принятого решения об отказе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Основанием для проведения внеплановых проверок являются: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Пестровского сельсовета Камешкирского района Пензенской области;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4.5.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w:t>
      </w:r>
      <w:r w:rsidRPr="004045EA">
        <w:rPr>
          <w:rFonts w:ascii="Arial" w:eastAsia="Times New Roman" w:hAnsi="Arial" w:cs="Arial"/>
          <w:color w:val="000000"/>
          <w:sz w:val="24"/>
          <w:szCs w:val="24"/>
        </w:rPr>
        <w:lastRenderedPageBreak/>
        <w:t>ипальной услуги закрепляется в их должностных регламентах в соответствии с требованиями законодательства.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Граждане, их объединения и организации также имеют право: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направлять замечания и предложения по улучшению доступности и качества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вносить предложения о мерах по устранению нарушений настоящего Административного регламента.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Уполномоченный орган – на решение и (или) действия (бездействие) должностного лица, руководителя Уполномоченного органа, на решение и действия (бездействие) Уполномоченного органа, руководителя Уполномоченного органа;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вышестоящий орган на решение и (или) действия (бездействие) должностного лица, руководителя Уполномоченного органа;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 руководителю многофункционального центра – на решения и действия (бездействие) работника многофункционального центра;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 учредителю многофункционального центра – на решение и действия (бездействие) многофункционального центра.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Федеральным законом «Об организации предоставления государственных и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постановлением Администрации</w:t>
      </w:r>
      <w:r w:rsidRPr="004045EA">
        <w:rPr>
          <w:rFonts w:ascii="Arial" w:eastAsia="Times New Roman" w:hAnsi="Arial" w:cs="Arial"/>
          <w:color w:val="FF0000"/>
          <w:sz w:val="24"/>
          <w:szCs w:val="24"/>
        </w:rPr>
        <w:t> </w:t>
      </w:r>
      <w:hyperlink r:id="rId11" w:tgtFrame="_blank" w:history="1">
        <w:r w:rsidRPr="004045EA">
          <w:rPr>
            <w:rFonts w:ascii="Arial" w:eastAsia="Times New Roman" w:hAnsi="Arial" w:cs="Arial"/>
            <w:color w:val="0000FF"/>
            <w:sz w:val="24"/>
            <w:szCs w:val="24"/>
          </w:rPr>
          <w:t>07.09.2018 №73</w:t>
        </w:r>
      </w:hyperlink>
      <w:r w:rsidRPr="004045EA">
        <w:rPr>
          <w:rFonts w:ascii="Arial" w:eastAsia="Times New Roman" w:hAnsi="Arial" w:cs="Arial"/>
          <w:color w:val="000000"/>
          <w:sz w:val="24"/>
          <w:szCs w:val="24"/>
        </w:rPr>
        <w:t> «Об утверждении Порядка подачи и рассмотрения жалоб на решения и действия (бездействие) администрации Пестровского сельсовета Камешкирского района Пензенской области, должностных лиц, муниципальных служащих администрации Пестровского сельсовета Камешкирского района Пензенской области при предоставлении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6.1 Многофункциональный центр осуществляет: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иные процедуры и действия, предусмотренные Федеральным законом № 210-ФЗ.</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Информирование заявителей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6.2. Информирование заявителя многофункциональными центрами осуществляется следующими способами: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назначить другое время для консультаций.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Выдача заявителю результата предоставления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Работник многофункционального центра осуществляет следующие действия: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проверяет полномочия представителя заявителя (в случае обращения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определяет статус исполнения заявления заявителя в ГИС;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выдает документы заявителю, при необходимости запрашивает у заявителя подписи за каждый выданный документ.</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 1</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Административному регламенту</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Форма решения о принятии на учет граждан в качестве нуждающихся в жилых помещениях</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уполномоченного органа</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местного самоуправления</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bookmarkStart w:id="2" w:name="_Hlk86080075"/>
      <w:r w:rsidRPr="004045EA">
        <w:rPr>
          <w:rFonts w:ascii="Arial" w:eastAsia="Times New Roman" w:hAnsi="Arial" w:cs="Arial"/>
          <w:color w:val="000000"/>
          <w:sz w:val="24"/>
          <w:szCs w:val="24"/>
        </w:rPr>
        <w:t>Кому _________________________________</w:t>
      </w:r>
      <w:bookmarkEnd w:id="2"/>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и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РЕШЕНИЕ</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о принятии граждан на учет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дата __________________ №___________ 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 результатам рассмотрения заявления от __________ № 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ФИО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 совместно проживающих членов семьи: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Дата принятия на учет:___ 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Номер в очереди: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 ___________ 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(должность сотрудника (подпись) (расшифровка подписи)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органа власти, принявшего решение)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 _______________ 20__ 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М.П.</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 2</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Форма уведомления об учете граждан,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уполномоченного органа</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местного самоуправления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Кому 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и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УВЕДОМЛЕНИЕ</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об учете граждан,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дата _____________ №______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 результатам рассмотрения заявления от __________ № ______ информируем о нахождении на учете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____________________________________________________________________________________________________________________________________________________________________________________________________________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ФИО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Дата принятия на учет:___ ___</w:t>
      </w:r>
      <w:r w:rsidRPr="004045EA">
        <w:rPr>
          <w:rFonts w:ascii="Arial" w:eastAsia="Times New Roman" w:hAnsi="Arial" w:cs="Arial"/>
          <w:color w:val="000000"/>
          <w:sz w:val="24"/>
          <w:szCs w:val="24"/>
        </w:rPr>
        <w:softHyphen/>
      </w:r>
      <w:r w:rsidRPr="004045EA">
        <w:rPr>
          <w:rFonts w:ascii="Arial" w:eastAsia="Times New Roman" w:hAnsi="Arial" w:cs="Arial"/>
          <w:color w:val="000000"/>
          <w:sz w:val="24"/>
          <w:szCs w:val="24"/>
        </w:rPr>
        <w:softHyphen/>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Номер в очереди: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 ___________ 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(должность сотрудника (подпись) (расшифровка подписи)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органа власти, принявшего решение)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 _______________ 20__ 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М.П.</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 3</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Административному регламенту</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Форма уведомления о снятии с учета граждан, нуждающихся в жилых помещениях</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уполномоченного органа местного самоуправления</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Кому 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и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УВЕДОМЛЕНИЕ</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о снятии с учета граждан,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дата ______________ №________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 результатам рассмотрения заявления от __________ № ______ информируем о снятии с учета граждан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ФИО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 ___________ 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(должность сотрудника (подпись) (расшифровка подписи)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органа власти, принявшего решение)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 _______________ 20__ 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М.П.</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 4</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Форма решения </w:t>
      </w:r>
      <w:bookmarkStart w:id="3" w:name="_Hlk90497930"/>
      <w:r w:rsidRPr="004045EA">
        <w:rPr>
          <w:rFonts w:ascii="Arial" w:eastAsia="Times New Roman" w:hAnsi="Arial" w:cs="Arial"/>
          <w:b/>
          <w:bCs/>
          <w:color w:val="000000"/>
          <w:sz w:val="32"/>
          <w:szCs w:val="32"/>
        </w:rPr>
        <w:t>об отказе в приеме документов, необходимых для предоставления муниципальной услуги</w:t>
      </w:r>
      <w:bookmarkEnd w:id="3"/>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уполномоченного органа</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местного самоуправления</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Кому 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и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РЕШЕНИЕ</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об отказе в приеме документов, необходимых для предоставления услуги «Принятие на учет граждан в качестве нуждающихся в жилых помещениях»</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30"/>
          <w:szCs w:val="30"/>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дата _____________ № 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tbl>
      <w:tblPr>
        <w:tblW w:w="17010" w:type="dxa"/>
        <w:tblCellMar>
          <w:left w:w="0" w:type="dxa"/>
          <w:right w:w="0" w:type="dxa"/>
        </w:tblCellMar>
        <w:tblLook w:val="04A0"/>
      </w:tblPr>
      <w:tblGrid>
        <w:gridCol w:w="3804"/>
        <w:gridCol w:w="19728"/>
        <w:gridCol w:w="8202"/>
      </w:tblGrid>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center"/>
              <w:rPr>
                <w:rFonts w:ascii="Arial" w:eastAsia="Times New Roman" w:hAnsi="Arial" w:cs="Arial"/>
                <w:sz w:val="24"/>
                <w:szCs w:val="24"/>
              </w:rPr>
            </w:pPr>
            <w:r w:rsidRPr="004045EA">
              <w:rPr>
                <w:rFonts w:ascii="Arial" w:eastAsia="Times New Roman" w:hAnsi="Arial" w:cs="Arial"/>
                <w:sz w:val="24"/>
                <w:szCs w:val="24"/>
              </w:rPr>
              <w:t>№ пункта административного регламента</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center"/>
              <w:rPr>
                <w:rFonts w:ascii="Arial" w:eastAsia="Times New Roman" w:hAnsi="Arial" w:cs="Arial"/>
                <w:sz w:val="24"/>
                <w:szCs w:val="24"/>
              </w:rPr>
            </w:pPr>
            <w:r w:rsidRPr="004045EA">
              <w:rPr>
                <w:rFonts w:ascii="Arial" w:eastAsia="Times New Roman" w:hAnsi="Arial" w:cs="Arial"/>
                <w:sz w:val="24"/>
                <w:szCs w:val="24"/>
              </w:rPr>
              <w:t>Наименование основания для отказа в соответствии с единым стандартом</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center"/>
              <w:rPr>
                <w:rFonts w:ascii="Arial" w:eastAsia="Times New Roman" w:hAnsi="Arial" w:cs="Arial"/>
                <w:sz w:val="24"/>
                <w:szCs w:val="24"/>
              </w:rPr>
            </w:pPr>
            <w:r w:rsidRPr="004045EA">
              <w:rPr>
                <w:rFonts w:ascii="Arial" w:eastAsia="Times New Roman" w:hAnsi="Arial" w:cs="Arial"/>
                <w:sz w:val="24"/>
                <w:szCs w:val="24"/>
              </w:rPr>
              <w:t>Разъяснение причин отказа в предоставлении услуги</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Неполное заполнение обязательных полей в форме запроса о предоставлении услуги</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Представление неполного комплекта документов</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Указывается исчерпывающий перечень документов, непредставленных заявителем</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Представленные документы утратили силу на момент обращения за услугой</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Указывается исчерпывающий перечень документов, утративших силу</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Указывается исчерпывающий перечень документов, содержащих подчистки и исправления</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Указывается исчерпывающий перечень документов, содержащих повреждения</w:t>
            </w:r>
          </w:p>
        </w:tc>
      </w:tr>
      <w:tr w:rsidR="004045EA" w:rsidRPr="004045EA" w:rsidTr="004045EA">
        <w:tc>
          <w:tcPr>
            <w:tcW w:w="41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 </w:t>
            </w:r>
          </w:p>
        </w:tc>
        <w:tc>
          <w:tcPr>
            <w:tcW w:w="64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Заявление подано лицом, не имеющим полномочий представлять интересы заявителя</w:t>
            </w:r>
          </w:p>
        </w:tc>
        <w:tc>
          <w:tcPr>
            <w:tcW w:w="59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40" w:lineRule="auto"/>
              <w:ind w:firstLine="567"/>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bl>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 ___________ 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(должность сотрудника (подпись) (расшифровка подписи)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органа власти, принявшего решение)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 _______________ 20__ 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М.П.</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 5</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Форма решения об отказе в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уполномоченного органа</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местного самоуправления</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Кому 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и адрес электронной почты)</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РЕШЕНИЕ</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об отказе в предоставлении услуги «Принятие на учет граждан в качестве нуждающихся в жилых помещениях»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дата _______________ № 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tbl>
      <w:tblPr>
        <w:tblW w:w="17010" w:type="dxa"/>
        <w:tblCellMar>
          <w:left w:w="0" w:type="dxa"/>
          <w:right w:w="0" w:type="dxa"/>
        </w:tblCellMar>
        <w:tblLook w:val="04A0"/>
      </w:tblPr>
      <w:tblGrid>
        <w:gridCol w:w="4810"/>
        <w:gridCol w:w="18412"/>
        <w:gridCol w:w="6127"/>
      </w:tblGrid>
      <w:tr w:rsidR="004045EA" w:rsidRPr="004045EA" w:rsidTr="004045EA">
        <w:trPr>
          <w:trHeight w:val="20"/>
        </w:trPr>
        <w:tc>
          <w:tcPr>
            <w:tcW w:w="4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center"/>
              <w:rPr>
                <w:rFonts w:ascii="Arial" w:eastAsia="Times New Roman" w:hAnsi="Arial" w:cs="Arial"/>
                <w:sz w:val="24"/>
                <w:szCs w:val="24"/>
              </w:rPr>
            </w:pPr>
            <w:r w:rsidRPr="004045EA">
              <w:rPr>
                <w:rFonts w:ascii="Arial" w:eastAsia="Times New Roman" w:hAnsi="Arial" w:cs="Arial"/>
                <w:sz w:val="24"/>
                <w:szCs w:val="24"/>
              </w:rPr>
              <w:t>№ пункта административного регламента</w:t>
            </w:r>
          </w:p>
        </w:tc>
        <w:tc>
          <w:tcPr>
            <w:tcW w:w="59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center"/>
              <w:rPr>
                <w:rFonts w:ascii="Arial" w:eastAsia="Times New Roman" w:hAnsi="Arial" w:cs="Arial"/>
                <w:sz w:val="24"/>
                <w:szCs w:val="24"/>
              </w:rPr>
            </w:pPr>
            <w:r w:rsidRPr="004045EA">
              <w:rPr>
                <w:rFonts w:ascii="Arial" w:eastAsia="Times New Roman" w:hAnsi="Arial" w:cs="Arial"/>
                <w:sz w:val="24"/>
                <w:szCs w:val="24"/>
              </w:rPr>
              <w:t>Наименование основания для отказа в соответствии с единым стандартом</w:t>
            </w:r>
          </w:p>
        </w:tc>
        <w:tc>
          <w:tcPr>
            <w:tcW w:w="6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center"/>
              <w:rPr>
                <w:rFonts w:ascii="Arial" w:eastAsia="Times New Roman" w:hAnsi="Arial" w:cs="Arial"/>
                <w:sz w:val="24"/>
                <w:szCs w:val="24"/>
              </w:rPr>
            </w:pPr>
            <w:r w:rsidRPr="004045EA">
              <w:rPr>
                <w:rFonts w:ascii="Arial" w:eastAsia="Times New Roman" w:hAnsi="Arial" w:cs="Arial"/>
                <w:sz w:val="24"/>
                <w:szCs w:val="24"/>
              </w:rPr>
              <w:t>Разъяснение причин отказа в предоставлении услуги</w:t>
            </w:r>
          </w:p>
        </w:tc>
      </w:tr>
      <w:tr w:rsidR="004045EA" w:rsidRPr="004045EA" w:rsidTr="004045EA">
        <w:trPr>
          <w:trHeight w:val="20"/>
        </w:trPr>
        <w:tc>
          <w:tcPr>
            <w:tcW w:w="4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 </w:t>
            </w:r>
          </w:p>
        </w:tc>
        <w:tc>
          <w:tcPr>
            <w:tcW w:w="59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6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rPr>
          <w:trHeight w:val="20"/>
        </w:trPr>
        <w:tc>
          <w:tcPr>
            <w:tcW w:w="4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 </w:t>
            </w:r>
          </w:p>
        </w:tc>
        <w:tc>
          <w:tcPr>
            <w:tcW w:w="59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Отсутствие у членов семьи места жительства на территории субъекта Российской Федерации</w:t>
            </w:r>
          </w:p>
        </w:tc>
        <w:tc>
          <w:tcPr>
            <w:tcW w:w="6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rPr>
          <w:trHeight w:val="20"/>
        </w:trPr>
        <w:tc>
          <w:tcPr>
            <w:tcW w:w="4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 </w:t>
            </w:r>
          </w:p>
        </w:tc>
        <w:tc>
          <w:tcPr>
            <w:tcW w:w="59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Представленными документами и сведениями не подтверждается право гражданина на предоставление жилого помещения</w:t>
            </w:r>
          </w:p>
        </w:tc>
        <w:tc>
          <w:tcPr>
            <w:tcW w:w="6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rPr>
          <w:trHeight w:val="20"/>
        </w:trPr>
        <w:tc>
          <w:tcPr>
            <w:tcW w:w="4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 </w:t>
            </w:r>
          </w:p>
        </w:tc>
        <w:tc>
          <w:tcPr>
            <w:tcW w:w="59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6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r w:rsidR="004045EA" w:rsidRPr="004045EA" w:rsidTr="004045EA">
        <w:trPr>
          <w:trHeight w:val="20"/>
        </w:trPr>
        <w:tc>
          <w:tcPr>
            <w:tcW w:w="4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 </w:t>
            </w:r>
          </w:p>
        </w:tc>
        <w:tc>
          <w:tcPr>
            <w:tcW w:w="59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6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45EA" w:rsidRPr="004045EA" w:rsidRDefault="004045EA" w:rsidP="004045EA">
            <w:pPr>
              <w:spacing w:after="0" w:line="20" w:lineRule="atLeast"/>
              <w:jc w:val="both"/>
              <w:rPr>
                <w:rFonts w:ascii="Arial" w:eastAsia="Times New Roman" w:hAnsi="Arial" w:cs="Arial"/>
                <w:sz w:val="24"/>
                <w:szCs w:val="24"/>
              </w:rPr>
            </w:pPr>
            <w:r w:rsidRPr="004045EA">
              <w:rPr>
                <w:rFonts w:ascii="Arial" w:eastAsia="Times New Roman" w:hAnsi="Arial" w:cs="Arial"/>
                <w:sz w:val="24"/>
                <w:szCs w:val="24"/>
              </w:rPr>
              <w:t>Указываются основания такого вывода</w:t>
            </w:r>
          </w:p>
        </w:tc>
      </w:tr>
    </w:tbl>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Разъяснение причин отказа: 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Дополнительно информируем:________________________________________________________________________________________________________________________________________ 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Вы вправе повторно обратиться в уполномоченный орган с заявлением о предоставлении услуги после устранения указанных нарушений.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 ___________ 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(должность сотрудника (подпись) (расшифровка подписи)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органа власти, принявшего решение)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 _______________ 20__ г.</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М.П.</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Приложение 6</w:t>
      </w:r>
    </w:p>
    <w:p w:rsidR="004045EA" w:rsidRPr="004045EA" w:rsidRDefault="004045EA" w:rsidP="004045EA">
      <w:pPr>
        <w:spacing w:after="0" w:line="240" w:lineRule="auto"/>
        <w:ind w:firstLine="406"/>
        <w:jc w:val="right"/>
        <w:rPr>
          <w:rFonts w:ascii="Arial" w:eastAsia="Times New Roman" w:hAnsi="Arial" w:cs="Arial"/>
          <w:color w:val="000000"/>
          <w:sz w:val="24"/>
          <w:szCs w:val="24"/>
        </w:rPr>
      </w:pPr>
      <w:r w:rsidRPr="004045EA">
        <w:rPr>
          <w:rFonts w:ascii="Arial" w:eastAsia="Times New Roman" w:hAnsi="Arial" w:cs="Arial"/>
          <w:color w:val="000000"/>
          <w:sz w:val="24"/>
          <w:szCs w:val="24"/>
        </w:rPr>
        <w:t>к Административному регламенту</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2"/>
          <w:szCs w:val="32"/>
        </w:rPr>
        <w:t>Форма заявления о предоставлении муниципальной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24"/>
          <w:szCs w:val="24"/>
        </w:rPr>
        <w:t>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органа, уполномоченного для предоставления услуги)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center"/>
        <w:rPr>
          <w:rFonts w:ascii="Arial" w:eastAsia="Times New Roman" w:hAnsi="Arial" w:cs="Arial"/>
          <w:color w:val="000000"/>
          <w:sz w:val="24"/>
          <w:szCs w:val="24"/>
        </w:rPr>
      </w:pPr>
      <w:r w:rsidRPr="004045EA">
        <w:rPr>
          <w:rFonts w:ascii="Arial" w:eastAsia="Times New Roman" w:hAnsi="Arial" w:cs="Arial"/>
          <w:b/>
          <w:bCs/>
          <w:color w:val="000000"/>
          <w:sz w:val="30"/>
          <w:szCs w:val="30"/>
        </w:rPr>
        <w:t>Заявление о постановке на учет граждан, нуждающихся в предоставлении жилого помещения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Заявитель 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 дата рождения,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Телефон: 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 электронной почты: 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кем выдан: ______________________________________________________________________________________________________________________________________________________________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код подразделения: ______________________________________________________________________________________________________________________________________________________________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Адрес регистрации по месту жительства: ______________________________________________________________________________________________________________________________________________________________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2.Представитель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5pt;height:14.25pt"/>
        </w:pict>
      </w:r>
      <w:r w:rsidRPr="004045EA">
        <w:rPr>
          <w:rFonts w:ascii="Arial" w:eastAsia="Times New Roman" w:hAnsi="Arial" w:cs="Arial"/>
          <w:color w:val="000000"/>
          <w:sz w:val="24"/>
          <w:szCs w:val="24"/>
        </w:rPr>
        <w:t>- Физическое лицо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 представителе: ______________________________________________________________________________________________________________________________________________________________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Контактные данные _____________________________________________________________________________________________________________________________________________________________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полномочия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Индивидуальный предприниматель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об индивидуальном предпринимателе: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Полное наименование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ОГРНИП___________________________________________________________________________________________________________________________________________________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ИНН_____________________________________________________________________________ 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Контактные данные 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полномочия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Юридическое лицо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 юридическом лице: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Полное наименование___________________________________________________________________________________________________________________________________________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ОГРН____________________________________________________________________________________________________________________________________________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ИНН_______________________________________________________________________________________________________________________________________________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Контактные данные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Сотрудник организации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Сведения о представителе: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_____________________________дата выдачи: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Контактные данные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полномочия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Руководитель организации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_____________________________дата выдачи: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Контактные данные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(телефон, адрес электронной почты)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полномочия представителя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3. Категория заявителя: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Малоимущие граждане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Наличие льготной категории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 Причина отнесения к льготной категории: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4.1. Наличие инвалидности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Инвалиды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Семьи, имеющие детей-инвалидов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Сведения о ребенке-инвалиде: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Дата рождения 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СНИЛС 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4.2. Участие в войне, боевых действиях, особые заслуги перед государством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Участник событий (лицо, имеющее заслуги)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Член семьи (умершего) участника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Удостоверение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4.3. Ликвидация радиационных аварий, служба в подразделении особого риска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Участник событий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Член семьи (умершего) участника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Удостоверение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4.4. Политические репрессии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Реабилитированные лица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Лица, признанные пострадавшими от политических репрессий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о признании пострадавшим от политических репрессий________________________________________________________________________________________________________________________________________________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4.5. Многодетная семья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Реквизиты удостоверения многодетной семьи: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(номер, дата выдачи, орган (МФЦ) выдавший удостоверение)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4.6. Категории, связанные с трудовой деятельностью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отнесение к категории 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4.7. Дети-сироты или дети, оставшиеся без попечения родителей</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утрату (отсутствие) родителей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Дата, когда необходимо получить жилое помещение 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4.8. Граждане, страдающие хроническими заболеваниями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Заключение медицинской комиссии о наличии хронического заболевания 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 Основание для постановки на учет заявителя (указать один из вариантов):</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5.1. Заявитель не является нанимателем (собственником) или членом семьи нанимателя (собственника) жилого помещения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Реквизиты договора социального найма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(номер, дата выдачи, орган, с которым заключен договор)</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Наймодатель жилого помещения: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 государственной власти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-Орган местного самоуправления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Организация</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Реквизиты договора найма жилого помещения_________________________________________________________________________________________________________________________________________________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(номер, дата выдачи, орган, с которым заключен договор)</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Право собственности на жилое помещение: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Зарегистрировано в ЕГРН</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Не зарегистрировано в ЕГРН</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подтверждающий право собственности на жилое помещение________________________________________________________________________________________________________________________________________________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Кадастровый номер жилого помещения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Заявитель проживает в помещении, не отвечающем по установленным для жилых помещений требованиям</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6. Семейное положение: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Проживаю один</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Проживаю совместно с членами семьи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7. Состою в браке</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Супруг: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 дата рождения,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кем выдан: 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код подразделения: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 регистрации по месту жительства: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Реквизиты актовой записи о заключении брака______________________________________________________________________________________________________________________________________________________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(номер, дата, орган, место государственной регистрации)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8. Проживаю с родителями (родителями супруга)</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8.1.ФИО родителя__________________________________________________________________________________________________________________________________________________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 дата рождения,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кем выдан: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 регистрации по месту жительства: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8.2.ФИО родителя___________________________________________________________________________________________________________________________________________________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 дата рождения,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кем выдан: ___________________________________________________________________________________________________________________________________________________________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 регистрации по месту жительства: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9. Имеются дети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ФИО ребенка___________________________________________________________________________________________________________________________________________________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 дата рождения,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lastRenderedPageBreak/>
        <w:t>наименование: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кем выдан: __________________________________________________________________________________________________________________________________________________________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Реквизиты актовой записи о рождении ребенка___________________________________________________________________________________________________________________________________________________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(номер, дата, орган, место государственной регистрации)</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10. Имеются иные родственники, проживающие совместно</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ФИО родственника_____________________________________________________________________________________________________________________________________________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center"/>
        <w:rPr>
          <w:rFonts w:ascii="Arial" w:eastAsia="Times New Roman" w:hAnsi="Arial" w:cs="Arial"/>
          <w:color w:val="000000"/>
          <w:sz w:val="24"/>
          <w:szCs w:val="24"/>
        </w:rPr>
      </w:pPr>
      <w:r w:rsidRPr="004045EA">
        <w:rPr>
          <w:rFonts w:ascii="Arial" w:eastAsia="Times New Roman" w:hAnsi="Arial" w:cs="Arial"/>
          <w:color w:val="000000"/>
          <w:sz w:val="24"/>
          <w:szCs w:val="24"/>
        </w:rPr>
        <w:t>(фамилия, имя, отчество (при наличии), дата рождения, СНИЛС)</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Документ, удостоверяющий личность:</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наименование: 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серия, номер ______________________________дата выдачи: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кем выдан: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Адрес регистрации по месту жительства: ________________________________________________________________________________________________________________________________________________________</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Полноту и достоверность представленных в запросе сведений подтверждаю.</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4045EA" w:rsidRPr="004045EA" w:rsidRDefault="004045EA" w:rsidP="004045EA">
      <w:pPr>
        <w:spacing w:after="0" w:line="240" w:lineRule="auto"/>
        <w:ind w:firstLine="406"/>
        <w:jc w:val="both"/>
        <w:rPr>
          <w:rFonts w:ascii="Arial" w:eastAsia="Times New Roman" w:hAnsi="Arial" w:cs="Arial"/>
          <w:color w:val="000000"/>
          <w:sz w:val="24"/>
          <w:szCs w:val="24"/>
        </w:rPr>
      </w:pPr>
      <w:r w:rsidRPr="004045EA">
        <w:rPr>
          <w:rFonts w:ascii="Arial" w:eastAsia="Times New Roman" w:hAnsi="Arial" w:cs="Arial"/>
          <w:color w:val="000000"/>
          <w:sz w:val="24"/>
          <w:szCs w:val="24"/>
        </w:rPr>
        <w:t>Дата Подпись заявителя __________________».</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4045EA" w:rsidRPr="004045EA" w:rsidRDefault="004045EA" w:rsidP="004045EA">
      <w:pPr>
        <w:spacing w:after="0" w:line="240" w:lineRule="auto"/>
        <w:ind w:firstLine="567"/>
        <w:jc w:val="both"/>
        <w:rPr>
          <w:rFonts w:ascii="Arial" w:eastAsia="Times New Roman" w:hAnsi="Arial" w:cs="Arial"/>
          <w:color w:val="000000"/>
          <w:sz w:val="24"/>
          <w:szCs w:val="24"/>
        </w:rPr>
      </w:pPr>
      <w:r w:rsidRPr="004045EA">
        <w:rPr>
          <w:rFonts w:ascii="Arial" w:eastAsia="Times New Roman" w:hAnsi="Arial" w:cs="Arial"/>
          <w:color w:val="000000"/>
          <w:sz w:val="24"/>
          <w:szCs w:val="24"/>
        </w:rPr>
        <w:t> </w:t>
      </w:r>
    </w:p>
    <w:p w:rsidR="00D27203" w:rsidRDefault="00D27203"/>
    <w:sectPr w:rsidR="00D272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045EA"/>
    <w:rsid w:val="004045EA"/>
    <w:rsid w:val="00D272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45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4045E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045EA"/>
    <w:rPr>
      <w:color w:val="0000FF"/>
      <w:u w:val="single"/>
    </w:rPr>
  </w:style>
  <w:style w:type="character" w:styleId="a5">
    <w:name w:val="FollowedHyperlink"/>
    <w:basedOn w:val="a0"/>
    <w:uiPriority w:val="99"/>
    <w:semiHidden/>
    <w:unhideWhenUsed/>
    <w:rsid w:val="004045EA"/>
    <w:rPr>
      <w:color w:val="800080"/>
      <w:u w:val="single"/>
    </w:rPr>
  </w:style>
  <w:style w:type="character" w:customStyle="1" w:styleId="hyperlink">
    <w:name w:val="hyperlink"/>
    <w:basedOn w:val="a0"/>
    <w:rsid w:val="004045EA"/>
  </w:style>
  <w:style w:type="character" w:customStyle="1" w:styleId="-">
    <w:name w:val="-"/>
    <w:basedOn w:val="a0"/>
    <w:rsid w:val="004045EA"/>
  </w:style>
  <w:style w:type="character" w:customStyle="1" w:styleId="1">
    <w:name w:val="1"/>
    <w:basedOn w:val="a0"/>
    <w:rsid w:val="004045EA"/>
  </w:style>
</w:styles>
</file>

<file path=word/webSettings.xml><?xml version="1.0" encoding="utf-8"?>
<w:webSettings xmlns:r="http://schemas.openxmlformats.org/officeDocument/2006/relationships" xmlns:w="http://schemas.openxmlformats.org/wordprocessingml/2006/main">
  <w:divs>
    <w:div w:id="82524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8BB6C8A-473F-4710-8583-3700AEA9FD8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B17513F9-FC27-403F-869B-797EFC156CC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C4D3FB7B-D48B-424A-A1E6-41957E22E011" TargetMode="External"/><Relationship Id="rId11" Type="http://schemas.openxmlformats.org/officeDocument/2006/relationships/hyperlink" Target="https://pravo-search.minjust.ru/bigs/showDocument.html?id=FF1C6EBA-5EA7-4DB8-A525-91D1D60F0EB7" TargetMode="External"/><Relationship Id="rId5" Type="http://schemas.openxmlformats.org/officeDocument/2006/relationships/hyperlink" Target="https://pravo-search.minjust.ru/bigs/showDocument.html?id=342C8C18-AFF7-4878-BCD3-BA47923221A9" TargetMode="External"/><Relationship Id="rId10" Type="http://schemas.openxmlformats.org/officeDocument/2006/relationships/hyperlink" Target="https://pravo-search.minjust.ru/bigs/showDocument.html?id=00BC72A7-030C-4E96-9483-CB1881EE044C" TargetMode="External"/><Relationship Id="rId4" Type="http://schemas.openxmlformats.org/officeDocument/2006/relationships/hyperlink" Target="https://pravo-search.minjust.ru/bigs/showDocument.html?id=00BC72A7-030C-4E96-9483-CB1881EE044C" TargetMode="External"/><Relationship Id="rId9" Type="http://schemas.openxmlformats.org/officeDocument/2006/relationships/hyperlink" Target="https://pravo-search.minjust.ru/bigs/showDocument.html?id=BDA037DF-8E16-46DF-BE6E-21C5702393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15343</Words>
  <Characters>87461</Characters>
  <Application>Microsoft Office Word</Application>
  <DocSecurity>0</DocSecurity>
  <Lines>728</Lines>
  <Paragraphs>205</Paragraphs>
  <ScaleCrop>false</ScaleCrop>
  <Company/>
  <LinksUpToDate>false</LinksUpToDate>
  <CharactersWithSpaces>102599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2025-01-15T10:38:00Z</dcterms:created>
  <dcterms:modified xsi:type="dcterms:W3CDTF">2025-01-15T10:39:00Z</dcterms:modified>
</cp:coreProperties>
</file>