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D0" w:rsidRPr="00C173D0" w:rsidRDefault="00C173D0" w:rsidP="00C173D0">
      <w:pPr>
        <w:spacing w:after="0" w:line="240" w:lineRule="auto"/>
        <w:ind w:firstLine="567"/>
        <w:jc w:val="center"/>
        <w:outlineLvl w:val="2"/>
        <w:rPr>
          <w:rFonts w:ascii="Arial" w:eastAsia="Times New Roman" w:hAnsi="Arial" w:cs="Arial"/>
          <w:b/>
          <w:bCs/>
          <w:color w:val="000000"/>
          <w:sz w:val="28"/>
          <w:szCs w:val="28"/>
        </w:rPr>
      </w:pPr>
      <w:r w:rsidRPr="00C173D0">
        <w:rPr>
          <w:rFonts w:ascii="Arial" w:eastAsia="Times New Roman" w:hAnsi="Arial" w:cs="Arial"/>
          <w:b/>
          <w:bCs/>
          <w:color w:val="000000"/>
          <w:sz w:val="32"/>
          <w:szCs w:val="32"/>
        </w:rPr>
        <w:t>АДМИНИСТРАЦИЯ ПЕСТРОВСКОГО СЕЛЬСОВЕТА КАМЕШКИРСКОГО РАЙОНА</w:t>
      </w:r>
    </w:p>
    <w:p w:rsidR="00C173D0" w:rsidRPr="00C173D0" w:rsidRDefault="00C173D0" w:rsidP="00C173D0">
      <w:pPr>
        <w:spacing w:after="0" w:line="240" w:lineRule="auto"/>
        <w:ind w:firstLine="567"/>
        <w:jc w:val="center"/>
        <w:outlineLvl w:val="2"/>
        <w:rPr>
          <w:rFonts w:ascii="Arial" w:eastAsia="Times New Roman" w:hAnsi="Arial" w:cs="Arial"/>
          <w:b/>
          <w:bCs/>
          <w:color w:val="000000"/>
          <w:sz w:val="28"/>
          <w:szCs w:val="28"/>
        </w:rPr>
      </w:pPr>
      <w:r w:rsidRPr="00C173D0">
        <w:rPr>
          <w:rFonts w:ascii="Arial" w:eastAsia="Times New Roman" w:hAnsi="Arial" w:cs="Arial"/>
          <w:b/>
          <w:bCs/>
          <w:color w:val="000000"/>
          <w:sz w:val="32"/>
          <w:szCs w:val="32"/>
        </w:rPr>
        <w:t>ПЕНЗЕНСКОЙ ОБЛАСТИ</w:t>
      </w:r>
    </w:p>
    <w:p w:rsidR="00C173D0" w:rsidRPr="00C173D0" w:rsidRDefault="00C173D0" w:rsidP="00C173D0">
      <w:pPr>
        <w:spacing w:after="0" w:line="240" w:lineRule="auto"/>
        <w:ind w:firstLine="567"/>
        <w:jc w:val="center"/>
        <w:outlineLvl w:val="2"/>
        <w:rPr>
          <w:rFonts w:ascii="Arial" w:eastAsia="Times New Roman" w:hAnsi="Arial" w:cs="Arial"/>
          <w:b/>
          <w:bCs/>
          <w:color w:val="000000"/>
          <w:sz w:val="28"/>
          <w:szCs w:val="28"/>
        </w:rPr>
      </w:pPr>
      <w:r w:rsidRPr="00C173D0">
        <w:rPr>
          <w:rFonts w:ascii="Arial" w:eastAsia="Times New Roman" w:hAnsi="Arial" w:cs="Arial"/>
          <w:b/>
          <w:bCs/>
          <w:color w:val="000000"/>
          <w:sz w:val="32"/>
          <w:szCs w:val="32"/>
        </w:rPr>
        <w:t>ПОСТАНОВЛЕНИЕ</w:t>
      </w:r>
    </w:p>
    <w:p w:rsidR="00C173D0" w:rsidRPr="00C173D0" w:rsidRDefault="00C173D0" w:rsidP="00C173D0">
      <w:pPr>
        <w:spacing w:before="240" w:after="6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2"/>
          <w:szCs w:val="32"/>
        </w:rPr>
        <w:t>от25.03.2019 года №28</w:t>
      </w:r>
    </w:p>
    <w:p w:rsidR="00C173D0" w:rsidRPr="00C173D0" w:rsidRDefault="00C173D0" w:rsidP="00C173D0">
      <w:pPr>
        <w:spacing w:before="240" w:after="6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2"/>
          <w:szCs w:val="32"/>
        </w:rPr>
        <w:t>с. Пестровка</w:t>
      </w:r>
    </w:p>
    <w:p w:rsidR="00C173D0" w:rsidRPr="00C173D0" w:rsidRDefault="00C173D0" w:rsidP="00C173D0">
      <w:pPr>
        <w:spacing w:before="240" w:after="6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2"/>
          <w:szCs w:val="32"/>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C173D0" w:rsidRPr="00C173D0" w:rsidRDefault="00C173D0" w:rsidP="00C173D0">
      <w:pPr>
        <w:spacing w:before="240" w:after="60" w:line="240" w:lineRule="auto"/>
        <w:ind w:firstLine="567"/>
        <w:jc w:val="center"/>
        <w:rPr>
          <w:rFonts w:ascii="Arial" w:eastAsia="Times New Roman" w:hAnsi="Arial" w:cs="Arial"/>
          <w:color w:val="000000"/>
          <w:sz w:val="24"/>
          <w:szCs w:val="24"/>
        </w:rPr>
      </w:pPr>
      <w:r w:rsidRPr="00C173D0">
        <w:rPr>
          <w:rFonts w:ascii="Arial" w:eastAsia="Times New Roman" w:hAnsi="Arial" w:cs="Arial"/>
          <w:color w:val="000000"/>
          <w:sz w:val="28"/>
          <w:szCs w:val="28"/>
        </w:rPr>
        <w:t>(в ред. постановлений администрации Пестровского сельсовета Камешкирского района Пензенской области </w:t>
      </w:r>
      <w:hyperlink r:id="rId4" w:tgtFrame="_blank" w:history="1">
        <w:r w:rsidRPr="00C173D0">
          <w:rPr>
            <w:rFonts w:ascii="Arial" w:eastAsia="Times New Roman" w:hAnsi="Arial" w:cs="Arial"/>
            <w:color w:val="0000FF"/>
            <w:sz w:val="28"/>
          </w:rPr>
          <w:t>от 15.01.2021 №1</w:t>
        </w:r>
      </w:hyperlink>
      <w:r w:rsidRPr="00C173D0">
        <w:rPr>
          <w:rFonts w:ascii="Arial" w:eastAsia="Times New Roman" w:hAnsi="Arial" w:cs="Arial"/>
          <w:color w:val="0000FF"/>
          <w:sz w:val="28"/>
        </w:rPr>
        <w:t>, </w:t>
      </w:r>
      <w:hyperlink r:id="rId5" w:tgtFrame="_blank" w:history="1">
        <w:r w:rsidRPr="00C173D0">
          <w:rPr>
            <w:rFonts w:ascii="Arial" w:eastAsia="Times New Roman" w:hAnsi="Arial" w:cs="Arial"/>
            <w:color w:val="0000FF"/>
            <w:sz w:val="28"/>
          </w:rPr>
          <w:t>от 28.07.2022 № 57</w:t>
        </w:r>
      </w:hyperlink>
      <w:r w:rsidRPr="00C173D0">
        <w:rPr>
          <w:rFonts w:ascii="Arial" w:eastAsia="Times New Roman" w:hAnsi="Arial" w:cs="Arial"/>
          <w:color w:val="0000FF"/>
          <w:sz w:val="28"/>
        </w:rPr>
        <w:t>, </w:t>
      </w:r>
      <w:hyperlink r:id="rId6" w:tgtFrame="_blank" w:history="1">
        <w:r w:rsidRPr="00C173D0">
          <w:rPr>
            <w:rFonts w:ascii="Arial" w:eastAsia="Times New Roman" w:hAnsi="Arial" w:cs="Arial"/>
            <w:color w:val="0000FF"/>
            <w:sz w:val="28"/>
          </w:rPr>
          <w:t>от 05.04.2023 № 39)</w:t>
        </w:r>
      </w:hyperlink>
    </w:p>
    <w:p w:rsidR="00C173D0" w:rsidRPr="00C173D0" w:rsidRDefault="00C173D0" w:rsidP="00C173D0">
      <w:pPr>
        <w:spacing w:after="1" w:line="240" w:lineRule="auto"/>
        <w:ind w:firstLine="567"/>
        <w:jc w:val="both"/>
        <w:rPr>
          <w:rFonts w:ascii="Arial" w:eastAsia="Times New Roman" w:hAnsi="Arial" w:cs="Arial"/>
          <w:color w:val="000000"/>
          <w:sz w:val="24"/>
          <w:szCs w:val="24"/>
        </w:rPr>
      </w:pPr>
      <w:hyperlink r:id="rId7" w:tgtFrame="_blank" w:history="1">
        <w:r w:rsidRPr="00C173D0">
          <w:rPr>
            <w:rFonts w:ascii="Arial" w:eastAsia="Times New Roman" w:hAnsi="Arial" w:cs="Arial"/>
            <w:color w:val="0000FF"/>
            <w:sz w:val="24"/>
            <w:szCs w:val="24"/>
          </w:rPr>
          <w:t> </w:t>
        </w:r>
      </w:hyperlink>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соответствии со ст. 39.15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Пестровского сельсовета Камешкирского района Пензенской области </w:t>
      </w:r>
      <w:hyperlink r:id="rId8" w:tgtFrame="_blank" w:history="1">
        <w:r w:rsidRPr="00C173D0">
          <w:rPr>
            <w:rFonts w:ascii="Arial" w:eastAsia="Times New Roman" w:hAnsi="Arial" w:cs="Arial"/>
            <w:color w:val="0000FF"/>
            <w:sz w:val="24"/>
            <w:szCs w:val="24"/>
          </w:rPr>
          <w:t>от 25.03.2019 года № 22</w:t>
        </w:r>
      </w:hyperlink>
      <w:r w:rsidRPr="00C173D0">
        <w:rPr>
          <w:rFonts w:ascii="Arial" w:eastAsia="Times New Roman" w:hAnsi="Arial" w:cs="Arial"/>
          <w:color w:val="00000A"/>
          <w:sz w:val="24"/>
          <w:szCs w:val="24"/>
        </w:rPr>
        <w:t> «</w:t>
      </w:r>
      <w:r w:rsidRPr="00C173D0">
        <w:rPr>
          <w:rFonts w:ascii="Arial" w:eastAsia="Times New Roman" w:hAnsi="Arial" w:cs="Arial"/>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w:t>
      </w:r>
      <w:r w:rsidRPr="00C173D0">
        <w:rPr>
          <w:rFonts w:ascii="Arial" w:eastAsia="Times New Roman" w:hAnsi="Arial" w:cs="Arial"/>
          <w:color w:val="00000A"/>
          <w:sz w:val="24"/>
          <w:szCs w:val="24"/>
        </w:rPr>
        <w:t> </w:t>
      </w:r>
      <w:hyperlink r:id="rId9" w:tgtFrame="_blank" w:history="1">
        <w:r w:rsidRPr="00C173D0">
          <w:rPr>
            <w:rFonts w:ascii="Arial" w:eastAsia="Times New Roman" w:hAnsi="Arial" w:cs="Arial"/>
            <w:color w:val="0000FF"/>
            <w:sz w:val="24"/>
            <w:szCs w:val="24"/>
          </w:rPr>
          <w:t>от 25.03.2019 года № 24</w:t>
        </w:r>
      </w:hyperlink>
      <w:r w:rsidRPr="00C173D0">
        <w:rPr>
          <w:rFonts w:ascii="Arial" w:eastAsia="Times New Roman" w:hAnsi="Arial" w:cs="Arial"/>
          <w:color w:val="00000A"/>
          <w:sz w:val="24"/>
          <w:szCs w:val="24"/>
        </w:rPr>
        <w:t> «</w:t>
      </w:r>
      <w:r w:rsidRPr="00C173D0">
        <w:rPr>
          <w:rFonts w:ascii="Arial" w:eastAsia="Times New Roman" w:hAnsi="Arial" w:cs="Arial"/>
          <w:color w:val="000000"/>
          <w:sz w:val="24"/>
          <w:szCs w:val="24"/>
        </w:rPr>
        <w:t>Об утверждении реестра муниципальных услуг Пестровского сельсовета Камешкирского района Пензенской области», руководствуясь </w:t>
      </w:r>
      <w:hyperlink r:id="rId10" w:tgtFrame="_blank" w:history="1">
        <w:r w:rsidRPr="00C173D0">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C173D0">
        <w:rPr>
          <w:rFonts w:ascii="Arial" w:eastAsia="Times New Roman" w:hAnsi="Arial" w:cs="Arial"/>
          <w:i/>
          <w:iCs/>
          <w:color w:val="000000"/>
          <w:sz w:val="24"/>
          <w:szCs w:val="24"/>
        </w:rPr>
        <w:t>, </w:t>
      </w:r>
      <w:r w:rsidRPr="00C173D0">
        <w:rPr>
          <w:rFonts w:ascii="Arial" w:eastAsia="Times New Roman" w:hAnsi="Arial" w:cs="Arial"/>
          <w:color w:val="000000"/>
          <w:sz w:val="24"/>
          <w:szCs w:val="24"/>
        </w:rPr>
        <w:t>администрация Пестровского сельсовета Камешкирского района Пензенской области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color w:val="000000"/>
          <w:sz w:val="24"/>
          <w:szCs w:val="24"/>
        </w:rPr>
        <w:t>постановляет: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Утвердить прилагаемый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Настоящее постановление вступает в силу на следующий день после дня его официального опубликования.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 Настоящее постановление опубликовать в информационном бюллетене «Сельские ведомости» и на официальном сайте администрации Пестровского сельсовета Камешкирского района Пензенской области</w:t>
      </w:r>
      <w:r w:rsidRPr="00C173D0">
        <w:rPr>
          <w:rFonts w:ascii="Arial" w:eastAsia="Times New Roman" w:hAnsi="Arial" w:cs="Arial"/>
          <w:i/>
          <w:iCs/>
          <w:color w:val="000000"/>
          <w:sz w:val="24"/>
          <w:szCs w:val="24"/>
        </w:rPr>
        <w:t> </w:t>
      </w:r>
      <w:r w:rsidRPr="00C173D0">
        <w:rPr>
          <w:rFonts w:ascii="Arial" w:eastAsia="Times New Roman" w:hAnsi="Arial" w:cs="Arial"/>
          <w:color w:val="000000"/>
          <w:sz w:val="24"/>
          <w:szCs w:val="24"/>
        </w:rPr>
        <w:t>в информационно-телекоммуникационной сети «Интернет».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Глава администрации Пестровского сельсовета</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Камешкирского района</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Пензенской области</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С.И. Каржин</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Утвержден</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постановлением</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администрации Пестровского сельсовета</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Камешкирского района</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Пензенской области</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От 25.03.2019 г. № 28</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Calibri" w:eastAsia="Times New Roman" w:hAnsi="Calibri" w:cs="Calibri"/>
          <w:b/>
          <w:bCs/>
          <w:color w:val="000000"/>
        </w:rPr>
      </w:pPr>
      <w:bookmarkStart w:id="0" w:name="P35"/>
      <w:bookmarkStart w:id="1" w:name="P34"/>
      <w:bookmarkEnd w:id="0"/>
      <w:bookmarkEnd w:id="1"/>
      <w:r w:rsidRPr="00C173D0">
        <w:rPr>
          <w:rFonts w:ascii="Arial" w:eastAsia="Times New Roman" w:hAnsi="Arial" w:cs="Arial"/>
          <w:b/>
          <w:bCs/>
          <w:color w:val="000000"/>
          <w:sz w:val="32"/>
          <w:szCs w:val="32"/>
        </w:rPr>
        <w:t>АДМИНИСТРАТИВНЫЙ РЕГЛАМЕНТ</w:t>
      </w:r>
    </w:p>
    <w:p w:rsidR="00C173D0" w:rsidRPr="00C173D0" w:rsidRDefault="00C173D0" w:rsidP="00C173D0">
      <w:pPr>
        <w:spacing w:after="0" w:line="240" w:lineRule="auto"/>
        <w:ind w:firstLine="567"/>
        <w:jc w:val="center"/>
        <w:rPr>
          <w:rFonts w:ascii="Calibri" w:eastAsia="Times New Roman" w:hAnsi="Calibri" w:cs="Calibri"/>
          <w:b/>
          <w:bCs/>
          <w:color w:val="000000"/>
        </w:rPr>
      </w:pPr>
      <w:r w:rsidRPr="00C173D0">
        <w:rPr>
          <w:rFonts w:ascii="Arial" w:eastAsia="Times New Roman" w:hAnsi="Arial" w:cs="Arial"/>
          <w:b/>
          <w:bCs/>
          <w:color w:val="000000"/>
          <w:sz w:val="32"/>
          <w:szCs w:val="32"/>
        </w:rPr>
        <w:t>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C173D0" w:rsidRPr="00C173D0" w:rsidRDefault="00C173D0" w:rsidP="00C173D0">
      <w:pPr>
        <w:spacing w:after="1"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I. Общие положения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1.1. Предмет регулирования настоящего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w:t>
      </w:r>
      <w:r w:rsidRPr="00C173D0">
        <w:rPr>
          <w:rFonts w:ascii="Arial" w:eastAsia="Times New Roman" w:hAnsi="Arial" w:cs="Arial"/>
          <w:i/>
          <w:iCs/>
          <w:color w:val="000000"/>
          <w:sz w:val="24"/>
          <w:szCs w:val="24"/>
        </w:rPr>
        <w:t> </w:t>
      </w:r>
      <w:r w:rsidRPr="00C173D0">
        <w:rPr>
          <w:rFonts w:ascii="Arial" w:eastAsia="Times New Roman" w:hAnsi="Arial" w:cs="Arial"/>
          <w:color w:val="000000"/>
          <w:sz w:val="24"/>
          <w:szCs w:val="24"/>
        </w:rPr>
        <w:t>(далее - Администрация) при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1.2. Круг заявителей.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1.3. Требования к порядку информирования о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http://pestrovka.rkam.pnzreg.ru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C173D0">
        <w:rPr>
          <w:rFonts w:ascii="Arial" w:eastAsia="Times New Roman" w:hAnsi="Arial" w:cs="Arial"/>
          <w:color w:val="000000"/>
          <w:sz w:val="24"/>
          <w:szCs w:val="24"/>
          <w:u w:val="single"/>
        </w:rPr>
        <w:t>www.gosuslugi.pnzreg.ru</w:t>
      </w:r>
      <w:r w:rsidRPr="00C173D0">
        <w:rPr>
          <w:rFonts w:ascii="Arial" w:eastAsia="Times New Roman" w:hAnsi="Arial" w:cs="Arial"/>
          <w:color w:val="000000"/>
          <w:sz w:val="24"/>
          <w:szCs w:val="24"/>
        </w:rPr>
        <w:t>.) (далее – Региональный портал).</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круг заявителей;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 срок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 исчерпывающий перечень оснований для приостановления или отказа в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6) размер государственной пошлины, взимаемой за предоставление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8) формы заявлений (уведомлений, сообщений), используемые при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1.3.2. График работы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Суббота, воскресенье - выходные дни.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График приема посетителей в рамках предоставляемой муниципальной услуги в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Адрес Администрации:: 442461 Пензенская область, Камешкирский район, с. Пестровка, улица Центральная, 49 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Телефон: 8(84145)2-83-10</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Адрес официального сайта Администрации в информационно-телекоммуникационной сети «Интернет»: http://pestrovka.rkam.pnzreg.ru</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Адрес электронной почты Администрации: pestrovka2016@yandex.ru</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1.3.3.Заявители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Адрес МФЦ: 442450, Пензенская область, Камешкирский район, село Русский Камешкир, улица Радищева, 5.</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Телефоны: 8(84145) 2-17-17</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Е-mail: MFZ@sura.ru</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Официальный сайт: http://kameshkir.mdocs.ru/</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График работы МФЦ: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tbl>
      <w:tblPr>
        <w:tblW w:w="17010" w:type="dxa"/>
        <w:tblCellMar>
          <w:left w:w="0" w:type="dxa"/>
          <w:right w:w="0" w:type="dxa"/>
        </w:tblCellMar>
        <w:tblLook w:val="04A0"/>
      </w:tblPr>
      <w:tblGrid>
        <w:gridCol w:w="4743"/>
        <w:gridCol w:w="4715"/>
        <w:gridCol w:w="7552"/>
      </w:tblGrid>
      <w:tr w:rsidR="00C173D0" w:rsidRPr="00C173D0" w:rsidTr="00C173D0">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center"/>
              <w:rPr>
                <w:rFonts w:ascii="Arial" w:eastAsia="Times New Roman" w:hAnsi="Arial" w:cs="Arial"/>
                <w:sz w:val="24"/>
                <w:szCs w:val="24"/>
              </w:rPr>
            </w:pPr>
            <w:r w:rsidRPr="00C173D0">
              <w:rPr>
                <w:rFonts w:ascii="Arial" w:eastAsia="Times New Roman" w:hAnsi="Arial" w:cs="Arial"/>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center"/>
              <w:rPr>
                <w:rFonts w:ascii="Arial" w:eastAsia="Times New Roman" w:hAnsi="Arial" w:cs="Arial"/>
                <w:sz w:val="24"/>
                <w:szCs w:val="24"/>
              </w:rPr>
            </w:pPr>
            <w:r w:rsidRPr="00C173D0">
              <w:rPr>
                <w:rFonts w:ascii="Arial" w:eastAsia="Times New Roman" w:hAnsi="Arial" w:cs="Arial"/>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center"/>
              <w:rPr>
                <w:rFonts w:ascii="Arial" w:eastAsia="Times New Roman" w:hAnsi="Arial" w:cs="Arial"/>
                <w:sz w:val="24"/>
                <w:szCs w:val="24"/>
              </w:rPr>
            </w:pPr>
            <w:r w:rsidRPr="00C173D0">
              <w:rPr>
                <w:rFonts w:ascii="Arial" w:eastAsia="Times New Roman" w:hAnsi="Arial" w:cs="Arial"/>
                <w:sz w:val="24"/>
                <w:szCs w:val="24"/>
              </w:rPr>
              <w:t> </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без перерыва на обед</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без перерыва на обед</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без перерыва на обед</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без перерыва на обед</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без перерыва на обед</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без перерыва на обед</w:t>
            </w:r>
          </w:p>
        </w:tc>
      </w:tr>
      <w:tr w:rsidR="00C173D0" w:rsidRPr="00C173D0" w:rsidTr="00C173D0">
        <w:tc>
          <w:tcPr>
            <w:tcW w:w="0" w:type="auto"/>
            <w:tcBorders>
              <w:left w:val="single" w:sz="6" w:space="0" w:color="000000"/>
              <w:bottom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ind w:firstLine="567"/>
              <w:jc w:val="both"/>
              <w:rPr>
                <w:rFonts w:ascii="Arial" w:eastAsia="Times New Roman" w:hAnsi="Arial" w:cs="Arial"/>
                <w:sz w:val="24"/>
                <w:szCs w:val="24"/>
              </w:rPr>
            </w:pPr>
            <w:r w:rsidRPr="00C173D0">
              <w:rPr>
                <w:rFonts w:ascii="Arial" w:eastAsia="Times New Roman" w:hAnsi="Arial" w:cs="Arial"/>
                <w:sz w:val="24"/>
                <w:szCs w:val="24"/>
              </w:rPr>
              <w:t> </w:t>
            </w:r>
          </w:p>
        </w:tc>
      </w:tr>
    </w:tbl>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II. Стандарт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 Наименование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Предварительное согласование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Наименование органа местного самоуправления, предоставляющего муниципальную услугу</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2.2. </w:t>
      </w:r>
      <w:r w:rsidRPr="00C173D0">
        <w:rPr>
          <w:rFonts w:ascii="Arial" w:eastAsia="Times New Roman" w:hAnsi="Arial" w:cs="Arial"/>
          <w:color w:val="000000"/>
          <w:spacing w:val="2"/>
          <w:sz w:val="24"/>
          <w:szCs w:val="24"/>
          <w:shd w:val="clear" w:color="auto" w:fill="FFFFFF"/>
        </w:rPr>
        <w:t>Предоставление муниципальной услуги осуществляет </w:t>
      </w:r>
      <w:r w:rsidRPr="00C173D0">
        <w:rPr>
          <w:rFonts w:ascii="Arial" w:eastAsia="Times New Roman" w:hAnsi="Arial" w:cs="Arial"/>
          <w:color w:val="000000"/>
          <w:sz w:val="24"/>
          <w:szCs w:val="24"/>
        </w:rPr>
        <w:t>Администрация.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 Результат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предоставления муниципальной услуги является: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постановление Администрации Об отказе в предварительном согласовании предоставления земельных участков,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 уведомление Администрации заявителя о приостановлении срока рассмотрения поданного позднее заявления о предварительном согласовании </w:t>
      </w:r>
      <w:r w:rsidRPr="00C173D0">
        <w:rPr>
          <w:rFonts w:ascii="Arial" w:eastAsia="Times New Roman" w:hAnsi="Arial" w:cs="Arial"/>
          <w:color w:val="000000"/>
          <w:sz w:val="24"/>
          <w:szCs w:val="24"/>
        </w:rPr>
        <w:lastRenderedPageBreak/>
        <w:t>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2.4. Срок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20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по продаже такого земельного участка или аукционе на право заключения договора аренды такого земельного участка не поступили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2.4.1.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в срок не позднее десяти дней совершает одно из следующих действий: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2) принимает решение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w:t>
      </w:r>
      <w:r w:rsidRPr="00C173D0">
        <w:rPr>
          <w:rFonts w:ascii="Arial" w:eastAsia="Times New Roman" w:hAnsi="Arial" w:cs="Arial"/>
          <w:color w:val="000000"/>
          <w:sz w:val="24"/>
          <w:szCs w:val="24"/>
        </w:rPr>
        <w:lastRenderedPageBreak/>
        <w:t>Федеральным законом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услуги составляет 35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(пункт 2.4 в ред. постановления администрации Пестровского сельсовета Камешкирского района Пензенской области </w:t>
      </w:r>
      <w:hyperlink r:id="rId11" w:tgtFrame="_blank" w:history="1">
        <w:r w:rsidRPr="00C173D0">
          <w:rPr>
            <w:rFonts w:ascii="Arial" w:eastAsia="Times New Roman" w:hAnsi="Arial" w:cs="Arial"/>
            <w:color w:val="0000FF"/>
            <w:sz w:val="24"/>
            <w:szCs w:val="24"/>
          </w:rPr>
          <w:t>от 05.04.2023 № 39</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2.5. Правовые основания для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2.6.1. 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заявлении о предварительном согласовании предоставления земельного участка, находящегося в муниципальной собственности, указываются: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8) цель использования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11) почтовый адрес и (или) адрес электронной почты для связи с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бумажного документа, который заявитель получает непосредственно при личном обращении;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бумажного документа, который направляется Администрацией заявителю посредством почтового отправления;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электронного документа, который направляется Администрацией заявителю посредством электронной почты.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2.6.2. Рассмотрение заявлений о предоставлении муниципальной услуги осуществляется в порядке их поступления.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2.6.3. К заявлению прилагаются следующие документы: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2" w:name="P153"/>
      <w:bookmarkEnd w:id="2"/>
      <w:r w:rsidRPr="00C173D0">
        <w:rPr>
          <w:rFonts w:ascii="Arial" w:eastAsia="Times New Roman" w:hAnsi="Arial" w:cs="Arial"/>
          <w:color w:val="000000"/>
          <w:sz w:val="24"/>
          <w:szCs w:val="24"/>
        </w:rPr>
        <w:lastRenderedPageBreak/>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3" w:name="P154"/>
      <w:bookmarkEnd w:id="3"/>
      <w:r w:rsidRPr="00C173D0">
        <w:rPr>
          <w:rFonts w:ascii="Arial" w:eastAsia="Times New Roman" w:hAnsi="Arial" w:cs="Arial"/>
          <w:color w:val="000000"/>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4" w:name="P155"/>
      <w:bookmarkEnd w:id="4"/>
      <w:r w:rsidRPr="00C173D0">
        <w:rPr>
          <w:rFonts w:ascii="Arial" w:eastAsia="Times New Roman" w:hAnsi="Arial" w:cs="Arial"/>
          <w:color w:val="000000"/>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5" w:name="P156"/>
      <w:bookmarkEnd w:id="5"/>
      <w:r w:rsidRPr="00C173D0">
        <w:rPr>
          <w:rFonts w:ascii="Arial" w:eastAsia="Times New Roman" w:hAnsi="Arial" w:cs="Arial"/>
          <w:color w:val="000000"/>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6" w:name="P157"/>
      <w:bookmarkEnd w:id="6"/>
      <w:r w:rsidRPr="00C173D0">
        <w:rPr>
          <w:rFonts w:ascii="Arial" w:eastAsia="Times New Roman" w:hAnsi="Arial" w:cs="Arial"/>
          <w:color w:val="000000"/>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7" w:name="P158"/>
      <w:bookmarkEnd w:id="7"/>
      <w:r w:rsidRPr="00C173D0">
        <w:rPr>
          <w:rFonts w:ascii="Arial" w:eastAsia="Times New Roman" w:hAnsi="Arial" w:cs="Arial"/>
          <w:color w:val="000000"/>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8" w:name="P159"/>
      <w:bookmarkEnd w:id="8"/>
      <w:r w:rsidRPr="00C173D0">
        <w:rPr>
          <w:rFonts w:ascii="Arial" w:eastAsia="Times New Roman" w:hAnsi="Arial" w:cs="Arial"/>
          <w:color w:val="000000"/>
          <w:sz w:val="24"/>
          <w:szCs w:val="24"/>
        </w:rPr>
        <w:t>2.6.4. Заявитель по собственной инициативе вправе представить одновременно: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9" w:name="P162"/>
      <w:bookmarkEnd w:id="9"/>
      <w:r w:rsidRPr="00C173D0">
        <w:rPr>
          <w:rFonts w:ascii="Arial" w:eastAsia="Times New Roman" w:hAnsi="Arial" w:cs="Arial"/>
          <w:color w:val="000000"/>
          <w:sz w:val="24"/>
          <w:szCs w:val="24"/>
        </w:rPr>
        <w:t>2.6.5. Документы, предусмотренные подпунктами «б», «в», «г», «д», «е» пункта 2.6.3. Регламента, представляются заявителем самостоятельно.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лично по адресу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б) посредством почтовой связи по адресу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 форме электронного документа, подписанного простой электронной подписью, посредством Регионального портала;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г) на бумажном носителе через МФЦ предоставления государственных и муниципальных услуг.</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Образцы заполнения электронной формы заявления размещаются на Региональном портале.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формировании заявления обеспечивается: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б) возможность заполнения одной электронной формы заявления несколькими заявителями;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возможность печати па бумажном носителе копии электронной формы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0" w:name="P168"/>
      <w:bookmarkEnd w:id="10"/>
      <w:r w:rsidRPr="00C173D0">
        <w:rPr>
          <w:rFonts w:ascii="Arial" w:eastAsia="Times New Roman" w:hAnsi="Arial" w:cs="Arial"/>
          <w:color w:val="000000"/>
          <w:sz w:val="24"/>
          <w:szCs w:val="24"/>
        </w:rPr>
        <w:lastRenderedPageBreak/>
        <w:t>2.7. Исчерпывающий перечень оснований для отказа в приеме документов на предоставление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Основаниями для отказа в приеме документов являются: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1" w:name="P170"/>
      <w:bookmarkEnd w:id="11"/>
      <w:r w:rsidRPr="00C173D0">
        <w:rPr>
          <w:rFonts w:ascii="Arial" w:eastAsia="Times New Roman" w:hAnsi="Arial" w:cs="Arial"/>
          <w:color w:val="000000"/>
          <w:sz w:val="24"/>
          <w:szCs w:val="24"/>
        </w:rPr>
        <w:t>2.7.1. заявление не соответствует положениям пункта 1 статьи 39.15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2.7.2. заявление подано в иной уполномоченный орган;</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2" w:name="P172"/>
      <w:bookmarkEnd w:id="12"/>
      <w:r w:rsidRPr="00C173D0">
        <w:rPr>
          <w:rFonts w:ascii="Arial" w:eastAsia="Times New Roman" w:hAnsi="Arial" w:cs="Arial"/>
          <w:color w:val="000000"/>
          <w:sz w:val="24"/>
          <w:szCs w:val="24"/>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3" w:name="P173"/>
      <w:bookmarkEnd w:id="13"/>
      <w:r w:rsidRPr="00C173D0">
        <w:rPr>
          <w:rFonts w:ascii="Arial" w:eastAsia="Times New Roman" w:hAnsi="Arial" w:cs="Arial"/>
          <w:color w:val="000000"/>
          <w:sz w:val="24"/>
          <w:szCs w:val="24"/>
        </w:rPr>
        <w:t>2.7.4. заявление, поданное в электронной форме, представлено с нарушением Порядка, определенного Приказом Минэкономразвития РФ № 7;</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4" w:name="P174"/>
      <w:bookmarkEnd w:id="14"/>
      <w:r w:rsidRPr="00C173D0">
        <w:rPr>
          <w:rFonts w:ascii="Arial" w:eastAsia="Times New Roman" w:hAnsi="Arial" w:cs="Arial"/>
          <w:color w:val="000000"/>
          <w:sz w:val="24"/>
          <w:szCs w:val="24"/>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5" w:name="P176"/>
      <w:bookmarkEnd w:id="15"/>
      <w:r w:rsidRPr="00C173D0">
        <w:rPr>
          <w:rFonts w:ascii="Arial" w:eastAsia="Times New Roman" w:hAnsi="Arial" w:cs="Arial"/>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2.8.1. Основаниями для отказа в предоставлении муниципальной услуги согласно пункту 8 статьи 39.15 Земельного кодекса РФ являются: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1) в соответствии с пунктом 8 статьи 39.15 Земельного кодекса РФ или статьей 39.16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2.9. Размер платы, взимаемой с заявителя при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Муниципальная услуга предоставляется бесплатно.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2.11. Срок регистрации заявления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Регистрация заявления осуществляется в день поступления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w:t>
      </w:r>
      <w:r w:rsidRPr="00C173D0">
        <w:rPr>
          <w:rFonts w:ascii="Arial" w:eastAsia="Times New Roman" w:hAnsi="Arial" w:cs="Arial"/>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2.13. Предоставление муниципальной услуги осуществляется в специально выделенных для этой цели помещениях.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2.14. Помещения, в которых осуществляется предоставление муниципальной услуги, оборудуются: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информационными стендами, содержащими визуальную и текстовую информацию;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стульями и столами для возможности оформления документов.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2.17. Кабинеты приема заявителей должны иметь информационные таблички (вывески) с указанием: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номера кабинета;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 фамилии, имени, отчества и должности специалиста.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w:t>
      </w:r>
      <w:r w:rsidRPr="00C173D0">
        <w:rPr>
          <w:rFonts w:ascii="Arial" w:eastAsia="Times New Roman" w:hAnsi="Arial" w:cs="Arial"/>
          <w:color w:val="000000"/>
          <w:sz w:val="24"/>
          <w:szCs w:val="24"/>
        </w:rPr>
        <w:lastRenderedPageBreak/>
        <w:t>(стационарными «тревожными кнопками» или переносными многофункциональными брелками-коммуникаторами).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2.20. Показатели доступности и качества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2.20.1. Показателями доступности предоставления муниципальной услуги являются: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транспортная доступность к месту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обеспечение беспрепятственного доступа лиц к помещениям, в которых предоставляется муниципальная услуга;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размещение информации о порядке предоставления муниципальной услуги на информационных стендах;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размещение информации о порядке предоставления муниципальной услуги в средствах массовой информации;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2.20.2. Показателями качества предоставления муниципальной услуги являются отсутствие: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очередей при приеме и выдаче документов заявителям (их представителям);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нарушений сроков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путем заполнения формы запроса посредством отправки через личный кабинет в Едином портале или в Региональном портале;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путем направления электронного документа в Администрацию на официальную электронную почту.</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В заявлении указывается один из следующих способов предоставления результатов предоставления муниципальной услуги Администрацией: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бумажного документа, который заявитель получает непосредственно при личном обращении;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бумажного документа, который направляется Администрацией заявителю посредством почтового отправления;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виде электронного документа, который направляется Администрацией заявителю посредством электронной почты.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электронной подписью заявителя (представителя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усиленной квалифицированной электронной подписью заявителя (представителя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лица, действующего от имени юридического лица без доверенности;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Заявление, представленное с нарушением указанного порядка, не рассматривается Администрацией.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получение информации о порядке и сроках предоставления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б) формирование заявления о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прием и регистрация заявления и иных документов, необходимых для предоставления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г) получение сведений о ходе выполнения заявления в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w:t>
      </w:r>
      <w:r w:rsidRPr="00C173D0">
        <w:rPr>
          <w:rFonts w:ascii="Arial" w:eastAsia="Times New Roman" w:hAnsi="Arial" w:cs="Arial"/>
          <w:color w:val="000000"/>
          <w:sz w:val="24"/>
          <w:szCs w:val="24"/>
        </w:rPr>
        <w:lastRenderedPageBreak/>
        <w:t>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2"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C173D0">
        <w:rPr>
          <w:rFonts w:ascii="Arial" w:eastAsia="Times New Roman" w:hAnsi="Arial" w:cs="Arial"/>
          <w:color w:val="000000"/>
          <w:sz w:val="24"/>
          <w:szCs w:val="24"/>
        </w:rPr>
        <w:t>2.23.Основанием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3"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C173D0">
        <w:rPr>
          <w:rFonts w:ascii="Arial" w:eastAsia="Times New Roman" w:hAnsi="Arial" w:cs="Arial"/>
          <w:color w:val="000000"/>
          <w:sz w:val="24"/>
          <w:szCs w:val="24"/>
        </w:rPr>
        <w:t>2.24.Заявление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4"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C173D0">
        <w:rPr>
          <w:rFonts w:ascii="Arial" w:eastAsia="Times New Roman" w:hAnsi="Arial" w:cs="Arial"/>
          <w:color w:val="000000"/>
          <w:sz w:val="24"/>
          <w:szCs w:val="24"/>
        </w:rPr>
        <w:t>2.25. Основаниями для отказа в выдаче заявителю дубликата документа, являются:</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C173D0">
        <w:rPr>
          <w:rFonts w:ascii="Arial" w:eastAsia="Times New Roman" w:hAnsi="Arial" w:cs="Arial"/>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C173D0">
        <w:rPr>
          <w:rFonts w:ascii="Arial" w:eastAsia="Times New Roman" w:hAnsi="Arial" w:cs="Arial"/>
          <w:color w:val="000000"/>
          <w:sz w:val="24"/>
          <w:szCs w:val="24"/>
        </w:rPr>
        <w:t>2) представление заявления о выдаче дубликата документа неуполномоченным лицом.</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lastRenderedPageBreak/>
        <w:t>(пункт 2.25 в ред. постановления администрации Пестровского сельсовета Камешкирского района Пензенской области </w:t>
      </w:r>
      <w:hyperlink r:id="rId15"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C173D0">
        <w:rPr>
          <w:rFonts w:ascii="Arial" w:eastAsia="Times New Roman" w:hAnsi="Arial" w:cs="Arial"/>
          <w:color w:val="000000"/>
          <w:sz w:val="24"/>
          <w:szCs w:val="24"/>
        </w:rPr>
        <w:t>2.26.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6"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b/>
          <w:bCs/>
          <w:color w:val="000000"/>
          <w:sz w:val="24"/>
          <w:szCs w:val="24"/>
        </w:rPr>
        <w:t>Порядок оставления запроса заявителя о предоставлении муниципальной услуги без рассмотрения</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7"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2.27. Оснований для оставления запроса о предоставлении муниципальной услуги без рассмотрения не имеется.</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8"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9"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2.28.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0"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2.29. Должностное лицо рассматривает заявление, представленное заявителем, и проводит проверку указанных в заявлении сведений.</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1"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2.30.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2"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2.31.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3"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4"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2.32. Для получения дубликата заявитель представляет в Администрацию, МФЦ следующие документы: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заявление, на получение дубликата (в свободной форме);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 документ, удостоверяющий личность заявителя (представителя заявителя); 2.41. Срок рассмотрения заявления и выдачи дубликата составляет 5 рабочих дней со дня регистрации заявления.</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(пункт 2.32 в ред. постановления администрации Пестровского сельсовета Камешкирского района Пензенской области </w:t>
      </w:r>
      <w:hyperlink r:id="rId25"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2.33. Основаниями для отказа при получении дубликата, являются: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-непредставление заявителем документов, указанных в данном пункте Административного регламента.</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(пункт 2.33 в ред. постановления администрации Пестровского сельсовета Камешкирского района Пензенской области </w:t>
      </w:r>
      <w:hyperlink r:id="rId26"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2.34.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7"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2.35.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Отказ от получения дубликата не препятствует повторному обращению за предоставлением дубликата.</w:t>
      </w:r>
    </w:p>
    <w:p w:rsidR="00C173D0" w:rsidRPr="00C173D0" w:rsidRDefault="00C173D0" w:rsidP="00C173D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C173D0">
        <w:rPr>
          <w:rFonts w:ascii="Arial" w:eastAsia="Times New Roman" w:hAnsi="Arial" w:cs="Arial"/>
          <w:color w:val="000000"/>
          <w:sz w:val="24"/>
          <w:szCs w:val="24"/>
        </w:rPr>
        <w:t>(пункт 2.35 в ред. постановления администрации Пестровского сельсовета Камешкирского района Пензенской области </w:t>
      </w:r>
      <w:hyperlink r:id="rId28" w:tgtFrame="_blank" w:history="1">
        <w:r w:rsidRPr="00C173D0">
          <w:rPr>
            <w:rFonts w:ascii="Arial" w:eastAsia="Times New Roman" w:hAnsi="Arial" w:cs="Arial"/>
            <w:color w:val="0000FF"/>
            <w:sz w:val="24"/>
            <w:szCs w:val="24"/>
          </w:rPr>
          <w:t>от 28.07.2022 № 57</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III. Состав, последовательность и сроки выполнения</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административных процедур, требования к порядку их</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выполнения, включая особенности выполнения административных</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процедур в электронной форме, в том числе с использованием</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системы межведомственного электронного взаимодействия,</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а также особенностей выполнения административных процедур</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в многофункциональных центрах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 Исчерпывающий перечень административных процедур.</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3.1.1. Предоставление муниципальной услуги включает в себя следующие административные процедуры: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3.1.1.1. прием и регистрация документов, представленных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3.1.1.2. установление оснований для возврата документов, представленных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3.2. Описание последовательности действий при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6" w:name="P283"/>
      <w:bookmarkEnd w:id="16"/>
      <w:r w:rsidRPr="00C173D0">
        <w:rPr>
          <w:rFonts w:ascii="Arial" w:eastAsia="Times New Roman" w:hAnsi="Arial" w:cs="Arial"/>
          <w:color w:val="000000"/>
          <w:sz w:val="24"/>
          <w:szCs w:val="24"/>
        </w:rPr>
        <w:t>3.2.1. Прием и регистрация документов, представленных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поступление заявления заявителя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C173D0">
        <w:rPr>
          <w:rFonts w:ascii="Arial" w:eastAsia="Times New Roman" w:hAnsi="Arial" w:cs="Arial"/>
          <w:i/>
          <w:iCs/>
          <w:color w:val="000000"/>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C173D0">
        <w:rPr>
          <w:rFonts w:ascii="Arial" w:eastAsia="Times New Roman" w:hAnsi="Arial" w:cs="Arial"/>
          <w:color w:val="000000"/>
          <w:sz w:val="24"/>
          <w:szCs w:val="24"/>
        </w:rPr>
        <w:t>), а также наличия оснований для отказа в приеме заявления, указанных в пункте 2.8. настоящего Административного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административного действия - в день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7" w:name="P289"/>
      <w:bookmarkEnd w:id="17"/>
      <w:r w:rsidRPr="00C173D0">
        <w:rPr>
          <w:rFonts w:ascii="Arial" w:eastAsia="Times New Roman" w:hAnsi="Arial" w:cs="Arial"/>
          <w:color w:val="000000"/>
          <w:sz w:val="24"/>
          <w:szCs w:val="24"/>
        </w:rPr>
        <w:t>3.2.2. Установление оснований для возврата документов, представленных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устанавливает наличие или отсутствие обстоятельств, указанных в пункте 2.7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устанавливает соответствие документов, поданных в электронной форме, требованиям Приказа Минэкономразвития РФ № 7;</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w:t>
      </w:r>
      <w:r w:rsidRPr="00C173D0">
        <w:rPr>
          <w:rFonts w:ascii="Arial" w:eastAsia="Times New Roman" w:hAnsi="Arial" w:cs="Arial"/>
          <w:color w:val="000000"/>
          <w:sz w:val="24"/>
          <w:szCs w:val="24"/>
        </w:rPr>
        <w:lastRenderedPageBreak/>
        <w:t>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(пункт 3.2.2 в ред. постановления администрации Пестровского сельсовета Камешкирского района Пензенской области </w:t>
      </w:r>
      <w:hyperlink r:id="rId29" w:tgtFrame="_blank" w:history="1">
        <w:r w:rsidRPr="00C173D0">
          <w:rPr>
            <w:rFonts w:ascii="Arial" w:eastAsia="Times New Roman" w:hAnsi="Arial" w:cs="Arial"/>
            <w:color w:val="0000FF"/>
            <w:sz w:val="24"/>
            <w:szCs w:val="24"/>
          </w:rPr>
          <w:t>от 15.01.2021 №1</w:t>
        </w:r>
      </w:hyperlink>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8" w:name="P308"/>
      <w:bookmarkEnd w:id="18"/>
      <w:r w:rsidRPr="00C173D0">
        <w:rPr>
          <w:rFonts w:ascii="Arial" w:eastAsia="Times New Roman" w:hAnsi="Arial" w:cs="Arial"/>
          <w:color w:val="000000"/>
          <w:sz w:val="24"/>
          <w:szCs w:val="24"/>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Критерием подготовки схемы расположения земельного участка в форме электронного документа является поступление в Администрацию заявления, к </w:t>
      </w:r>
      <w:r w:rsidRPr="00C173D0">
        <w:rPr>
          <w:rFonts w:ascii="Arial" w:eastAsia="Times New Roman" w:hAnsi="Arial" w:cs="Arial"/>
          <w:color w:val="000000"/>
          <w:sz w:val="24"/>
          <w:szCs w:val="24"/>
        </w:rPr>
        <w:lastRenderedPageBreak/>
        <w:t>которому приложена схема расположения земельного участка, подготовленная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- 10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w:t>
      </w:r>
      <w:r w:rsidRPr="00C173D0">
        <w:rPr>
          <w:rFonts w:ascii="Arial" w:eastAsia="Times New Roman" w:hAnsi="Arial" w:cs="Arial"/>
          <w:color w:val="000000"/>
          <w:sz w:val="24"/>
          <w:szCs w:val="24"/>
        </w:rPr>
        <w:lastRenderedPageBreak/>
        <w:t>она подлежит согласованию в соответствии со статьей 3.5 Федерального закона от 25.10.2001 № 137-ФЗ)».</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- 30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- 30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19" w:name="P330"/>
      <w:bookmarkEnd w:id="19"/>
      <w:r w:rsidRPr="00C173D0">
        <w:rPr>
          <w:rFonts w:ascii="Arial" w:eastAsia="Times New Roman" w:hAnsi="Arial" w:cs="Arial"/>
          <w:color w:val="000000"/>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w:t>
      </w:r>
      <w:r w:rsidRPr="00C173D0">
        <w:rPr>
          <w:rFonts w:ascii="Arial" w:eastAsia="Times New Roman" w:hAnsi="Arial" w:cs="Arial"/>
          <w:color w:val="000000"/>
          <w:sz w:val="24"/>
          <w:szCs w:val="24"/>
        </w:rPr>
        <w:lastRenderedPageBreak/>
        <w:t>заявления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- 45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39.18 Земельного кодекса РФ включает в себя следующие административные процедуры: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3.3.1.1. прием и регистрация заявления, представленного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3.3.1.2. установление оснований для возврата документов, представленных заявителем;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C173D0">
        <w:rPr>
          <w:rFonts w:ascii="Arial" w:eastAsia="Times New Roman" w:hAnsi="Arial" w:cs="Arial"/>
          <w:i/>
          <w:iCs/>
          <w:color w:val="000000"/>
          <w:sz w:val="24"/>
          <w:szCs w:val="24"/>
        </w:rPr>
        <w:t>наименование муниципального образования</w:t>
      </w:r>
      <w:r w:rsidRPr="00C173D0">
        <w:rPr>
          <w:rFonts w:ascii="Arial" w:eastAsia="Times New Roman" w:hAnsi="Arial" w:cs="Arial"/>
          <w:color w:val="000000"/>
          <w:sz w:val="24"/>
          <w:szCs w:val="24"/>
        </w:rPr>
        <w:t xml:space="preserve">),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w:t>
      </w:r>
      <w:r w:rsidRPr="00C173D0">
        <w:rPr>
          <w:rFonts w:ascii="Arial" w:eastAsia="Times New Roman" w:hAnsi="Arial" w:cs="Arial"/>
          <w:color w:val="000000"/>
          <w:sz w:val="24"/>
          <w:szCs w:val="24"/>
        </w:rPr>
        <w:lastRenderedPageBreak/>
        <w:t>– официальный сайт), а также на официальном сайте Администрации в информационно-телекоммуникационной сети «Интернет»;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 Описание последовательности действий при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3.4.1. прием и регистрация заявления, представленного заявителем, осуществляется в соответствии с подпунктом 3.2.1 пункта 3.2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подпунктом 3.2.3 пункта 3.2.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Критерий принятия решения о подготовке и подписании проекта постановления об отказе в предварительном согласовании предоставления </w:t>
      </w:r>
      <w:r w:rsidRPr="00C173D0">
        <w:rPr>
          <w:rFonts w:ascii="Arial" w:eastAsia="Times New Roman" w:hAnsi="Arial" w:cs="Arial"/>
          <w:color w:val="000000"/>
          <w:sz w:val="24"/>
          <w:szCs w:val="24"/>
        </w:rPr>
        <w:lastRenderedPageBreak/>
        <w:t>земельного участка, находящегося в муниципальной собственности, - наличие оснований, предусмотренных в пункте 8 статьи 39.15 или статьи 39.16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- 30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0" w:tgtFrame="_blank" w:history="1">
        <w:r w:rsidRPr="00C173D0">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C173D0">
        <w:rPr>
          <w:rFonts w:ascii="Arial" w:eastAsia="Times New Roman" w:hAnsi="Arial" w:cs="Arial"/>
          <w:i/>
          <w:iCs/>
          <w:color w:val="000000"/>
          <w:sz w:val="24"/>
          <w:szCs w:val="24"/>
        </w:rPr>
        <w:t>,</w:t>
      </w:r>
      <w:r w:rsidRPr="00C173D0">
        <w:rPr>
          <w:rFonts w:ascii="Arial" w:eastAsia="Times New Roman" w:hAnsi="Arial" w:cs="Arial"/>
          <w:color w:val="000000"/>
          <w:sz w:val="24"/>
          <w:szCs w:val="24"/>
        </w:rPr>
        <w:t> по месту нахождения земельного участка, и размещение извещения на официальном сайте, а также на официальном сайте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1" w:tgtFrame="_blank" w:history="1">
        <w:r w:rsidRPr="00C173D0">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C173D0">
        <w:rPr>
          <w:rFonts w:ascii="Arial" w:eastAsia="Times New Roman" w:hAnsi="Arial" w:cs="Arial"/>
          <w:i/>
          <w:iCs/>
          <w:color w:val="000000"/>
          <w:sz w:val="24"/>
          <w:szCs w:val="24"/>
        </w:rPr>
        <w:t>,</w:t>
      </w:r>
      <w:r w:rsidRPr="00C173D0">
        <w:rPr>
          <w:rFonts w:ascii="Arial" w:eastAsia="Times New Roman" w:hAnsi="Arial" w:cs="Arial"/>
          <w:color w:val="000000"/>
          <w:sz w:val="24"/>
          <w:szCs w:val="24"/>
        </w:rPr>
        <w:t> по месту нахождения земельного участка, и размещает извещения на официальном сайте, а также на официальном сайте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Результатом административной процедуры является опубликованное извещение о предоставлении земельного участка гражданам для </w:t>
      </w:r>
      <w:r w:rsidRPr="00C173D0">
        <w:rPr>
          <w:rFonts w:ascii="Arial" w:eastAsia="Times New Roman" w:hAnsi="Arial" w:cs="Arial"/>
          <w:color w:val="000000"/>
          <w:sz w:val="24"/>
          <w:szCs w:val="24"/>
        </w:rPr>
        <w:lastRenderedPageBreak/>
        <w:t>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2" w:tgtFrame="_blank" w:history="1">
        <w:r w:rsidRPr="00C173D0">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C173D0">
        <w:rPr>
          <w:rFonts w:ascii="Arial" w:eastAsia="Times New Roman" w:hAnsi="Arial" w:cs="Arial"/>
          <w:i/>
          <w:iCs/>
          <w:color w:val="000000"/>
          <w:sz w:val="24"/>
          <w:szCs w:val="24"/>
        </w:rPr>
        <w:t>,</w:t>
      </w:r>
      <w:r w:rsidRPr="00C173D0">
        <w:rPr>
          <w:rFonts w:ascii="Arial" w:eastAsia="Times New Roman" w:hAnsi="Arial" w:cs="Arial"/>
          <w:color w:val="000000"/>
          <w:sz w:val="24"/>
          <w:szCs w:val="24"/>
        </w:rPr>
        <w:t> по месту нахождения земельного участка, и размещение извещения на официальном сайте, а также на официальном сайте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3" w:tgtFrame="_blank" w:history="1">
        <w:r w:rsidRPr="00C173D0">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C173D0">
        <w:rPr>
          <w:rFonts w:ascii="Arial" w:eastAsia="Times New Roman" w:hAnsi="Arial" w:cs="Arial"/>
          <w:i/>
          <w:iCs/>
          <w:color w:val="000000"/>
          <w:sz w:val="24"/>
          <w:szCs w:val="24"/>
        </w:rPr>
        <w:t> </w:t>
      </w:r>
      <w:r w:rsidRPr="00C173D0">
        <w:rPr>
          <w:rFonts w:ascii="Arial" w:eastAsia="Times New Roman" w:hAnsi="Arial" w:cs="Arial"/>
          <w:color w:val="000000"/>
          <w:sz w:val="24"/>
          <w:szCs w:val="24"/>
        </w:rPr>
        <w:t>по месту нахождения земельного участка и размещение извещения на официальном сайте, а также на официальном сайте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- 30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Специалист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w:t>
      </w:r>
      <w:r w:rsidRPr="00C173D0">
        <w:rPr>
          <w:rFonts w:ascii="Arial" w:eastAsia="Times New Roman" w:hAnsi="Arial" w:cs="Arial"/>
          <w:color w:val="000000"/>
          <w:sz w:val="24"/>
          <w:szCs w:val="24"/>
        </w:rPr>
        <w:lastRenderedPageBreak/>
        <w:t>основанием для предоставления земельного участка без проведения торгов в порядке, установленном статьей 39.17 Земельного кодекса РФ.</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подачи документов в электронной форме подписанное Главой Администрации постановление: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направляется заявителю способом, указанным в заявлении;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Специалист Администрации обеспечивает подготовку проекта постановления об отказе в предварительном согласовании предоставления </w:t>
      </w:r>
      <w:r w:rsidRPr="00C173D0">
        <w:rPr>
          <w:rFonts w:ascii="Arial" w:eastAsia="Times New Roman" w:hAnsi="Arial" w:cs="Arial"/>
          <w:color w:val="000000"/>
          <w:sz w:val="24"/>
          <w:szCs w:val="24"/>
        </w:rPr>
        <w:lastRenderedPageBreak/>
        <w:t>земельного участка, находящегося в муниципальной собственности, без проведения аукциона заявителю, его подписание и направление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подпунктом 3.2.6 пункта 3.2.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 Особенности выполнения административных процедур в МФЦ.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проверяет правильность заполнения заявления в соответствии с требованиями, установленными законодательством;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3.5.2. Срок выполнения данного административного действия не более 30 минут.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w:t>
      </w:r>
      <w:r w:rsidRPr="00C173D0">
        <w:rPr>
          <w:rFonts w:ascii="Arial" w:eastAsia="Times New Roman" w:hAnsi="Arial" w:cs="Arial"/>
          <w:color w:val="000000"/>
          <w:sz w:val="24"/>
          <w:szCs w:val="24"/>
        </w:rPr>
        <w:lastRenderedPageBreak/>
        <w:t>многофункционального центра с отметкой о получении указанных документов по описи с указанием даты, подписи, расшифровки подписи.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3.6.2. При обращении об исправлении технической ошибки заявитель представляет:</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заявление об исправлении технической ошибки;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3.6.7. В случае отсутствия технической ошибки в выданном в результате предоставления муниципальной услуги документе специалист Администрации </w:t>
      </w:r>
      <w:r w:rsidRPr="00C173D0">
        <w:rPr>
          <w:rFonts w:ascii="Arial" w:eastAsia="Times New Roman" w:hAnsi="Arial" w:cs="Arial"/>
          <w:color w:val="000000"/>
          <w:sz w:val="24"/>
          <w:szCs w:val="24"/>
        </w:rPr>
        <w:lastRenderedPageBreak/>
        <w:t>готовит уведомление об отсутствии технической ошибки в выданном в результате предоставления муниципальной услуги документе.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4. Формы контроля за исполнением административного регламента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w:t>
      </w:r>
      <w:r w:rsidRPr="00C173D0">
        <w:rPr>
          <w:rFonts w:ascii="Arial" w:eastAsia="Times New Roman" w:hAnsi="Arial" w:cs="Arial"/>
          <w:color w:val="000000"/>
          <w:sz w:val="24"/>
          <w:szCs w:val="24"/>
        </w:rPr>
        <w:lastRenderedPageBreak/>
        <w:t>настоящего административного регламента, нормативных правовых актов, регулирующих предоставление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4.2. Проверки могут быть плановыми и внеплановыми. Проверка также может проводиться по конкретному обращению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4.3. Периодичность проверок устанавливается Администрацией.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Проверка осуществляется на основании распоряжений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Arial" w:eastAsia="Times New Roman" w:hAnsi="Arial" w:cs="Arial"/>
          <w:color w:val="000000"/>
          <w:sz w:val="24"/>
          <w:szCs w:val="24"/>
        </w:rPr>
      </w:pPr>
      <w:r w:rsidRPr="00C173D0">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5.4.1. Заявитель может обратиться с жалобой, в том числе, в следующих случаях: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нарушение срока регистрации запроса о предоставлении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нарушение срока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8) нарушение срока или порядка выдачи документов по результатам предоставления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5.4.6. В электронном виде жалоба может быть подана заявителем посредством: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а) официального сайта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lastRenderedPageBreak/>
        <w:t>б) электронной почты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Единого портала;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г) Регионального портала;</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5.4.9. Жалоба может быть подана заявителем через МФЦ.</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 этом срок рассмотрения жалобы исчисляется со дня регистрации жалобы в Администрации.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5.5. Жалоба должна содержать:</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5.8. По результатам рассмотрения жалобы принимается одно из следующих решений:</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C173D0">
        <w:rPr>
          <w:rFonts w:ascii="Arial" w:eastAsia="Times New Roman" w:hAnsi="Arial" w:cs="Arial"/>
          <w:color w:val="000000"/>
          <w:sz w:val="24"/>
          <w:szCs w:val="24"/>
        </w:rPr>
        <w:lastRenderedPageBreak/>
        <w:t>правовыми актами Российской Федерации, нормативными правовыми актами Пензенской области, муниципальными правовыми актами;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в удовлетворении жалобы отказывается.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Приложение № 1</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к Административному регламенту</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предоставления муниципальной услуги</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«Предварительное согласование</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предоставления земельного</w:t>
      </w:r>
    </w:p>
    <w:p w:rsidR="00C173D0" w:rsidRPr="00C173D0" w:rsidRDefault="00C173D0" w:rsidP="00C173D0">
      <w:pPr>
        <w:spacing w:after="0"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участка, находящегося в муниципальной собственности»</w:t>
      </w:r>
    </w:p>
    <w:p w:rsidR="00C173D0" w:rsidRPr="00C173D0" w:rsidRDefault="00C173D0" w:rsidP="00C173D0">
      <w:pPr>
        <w:spacing w:after="1" w:line="240" w:lineRule="auto"/>
        <w:ind w:firstLine="567"/>
        <w:jc w:val="right"/>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Главе Администрации (..района или поселения) 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от ______________________________________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(фамилия, имя, отчество (при наличии),</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место жительства заявителя и</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реквизиты документа,</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удостоверяющего личность заявителя (для</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гражданина) или наименование и место</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нахождения заявителя (для юридического</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лица) __________________________________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(государственный регистрационный номер</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записи о государственной регистрации</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юридического лица в ЕГРЮЛ и ИНН, за</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исключением случаев, если заявителем</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является иностранное юридическое лицо)</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lastRenderedPageBreak/>
        <w:t>________________________________________</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почтовый адрес и (или) адрес электронной</w:t>
      </w:r>
    </w:p>
    <w:p w:rsidR="00C173D0" w:rsidRPr="00C173D0" w:rsidRDefault="00C173D0" w:rsidP="00C173D0">
      <w:pPr>
        <w:spacing w:after="0" w:line="240" w:lineRule="auto"/>
        <w:ind w:firstLine="567"/>
        <w:jc w:val="right"/>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почты для связи с заявителем</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center"/>
        <w:rPr>
          <w:rFonts w:ascii="Courier New" w:eastAsia="Times New Roman" w:hAnsi="Courier New" w:cs="Courier New"/>
          <w:color w:val="000000"/>
          <w:sz w:val="24"/>
          <w:szCs w:val="24"/>
        </w:rPr>
      </w:pPr>
      <w:bookmarkStart w:id="20" w:name="P490"/>
      <w:bookmarkEnd w:id="20"/>
      <w:r w:rsidRPr="00C173D0">
        <w:rPr>
          <w:rFonts w:ascii="Arial" w:eastAsia="Times New Roman" w:hAnsi="Arial" w:cs="Arial"/>
          <w:b/>
          <w:bCs/>
          <w:color w:val="000000"/>
          <w:sz w:val="30"/>
          <w:szCs w:val="30"/>
        </w:rPr>
        <w:t>ЗАЯВЛЕНИЕ</w:t>
      </w:r>
    </w:p>
    <w:p w:rsidR="00C173D0" w:rsidRPr="00C173D0" w:rsidRDefault="00C173D0" w:rsidP="00C173D0">
      <w:pPr>
        <w:spacing w:after="0" w:line="240" w:lineRule="auto"/>
        <w:ind w:firstLine="567"/>
        <w:jc w:val="center"/>
        <w:rPr>
          <w:rFonts w:ascii="Courier New" w:eastAsia="Times New Roman" w:hAnsi="Courier New" w:cs="Courier New"/>
          <w:color w:val="000000"/>
          <w:sz w:val="24"/>
          <w:szCs w:val="24"/>
        </w:rPr>
      </w:pPr>
      <w:r w:rsidRPr="00C173D0">
        <w:rPr>
          <w:rFonts w:ascii="Arial" w:eastAsia="Times New Roman" w:hAnsi="Arial" w:cs="Arial"/>
          <w:b/>
          <w:bCs/>
          <w:color w:val="000000"/>
          <w:sz w:val="30"/>
          <w:szCs w:val="30"/>
        </w:rPr>
        <w:t>о предварительном согласовании предоставления</w:t>
      </w:r>
    </w:p>
    <w:p w:rsidR="00C173D0" w:rsidRPr="00C173D0" w:rsidRDefault="00C173D0" w:rsidP="00C173D0">
      <w:pPr>
        <w:spacing w:after="0" w:line="240" w:lineRule="auto"/>
        <w:ind w:firstLine="567"/>
        <w:jc w:val="center"/>
        <w:rPr>
          <w:rFonts w:ascii="Courier New" w:eastAsia="Times New Roman" w:hAnsi="Courier New" w:cs="Courier New"/>
          <w:color w:val="000000"/>
          <w:sz w:val="24"/>
          <w:szCs w:val="24"/>
        </w:rPr>
      </w:pPr>
      <w:r w:rsidRPr="00C173D0">
        <w:rPr>
          <w:rFonts w:ascii="Arial" w:eastAsia="Times New Roman" w:hAnsi="Arial" w:cs="Arial"/>
          <w:b/>
          <w:bCs/>
          <w:color w:val="000000"/>
          <w:sz w:val="30"/>
          <w:szCs w:val="30"/>
        </w:rPr>
        <w:t>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Прошу предварительно согласовать предоставление земельного участка:</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 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или пунктом 2 статьи 39.10 Земельного кодекса оснований 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цель использования земельного участка 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документом и (или) проектом _______________________________________________</w:t>
      </w:r>
    </w:p>
    <w:p w:rsidR="00C173D0" w:rsidRPr="00C173D0" w:rsidRDefault="00C173D0" w:rsidP="00C173D0">
      <w:pPr>
        <w:spacing w:after="0" w:line="240" w:lineRule="auto"/>
        <w:ind w:firstLine="567"/>
        <w:jc w:val="both"/>
        <w:rPr>
          <w:rFonts w:ascii="Courier New" w:eastAsia="Times New Roman" w:hAnsi="Courier New" w:cs="Courier New"/>
          <w:color w:val="000000"/>
          <w:sz w:val="24"/>
          <w:szCs w:val="24"/>
        </w:rPr>
      </w:pPr>
      <w:r w:rsidRPr="00C173D0">
        <w:rPr>
          <w:rFonts w:ascii="Arial" w:eastAsia="Times New Roman" w:hAnsi="Arial" w:cs="Arial"/>
          <w:color w:val="000000"/>
          <w:sz w:val="24"/>
          <w:szCs w:val="24"/>
        </w:rPr>
        <w:t>___________________________________________________________________________</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На основании приказа Минэкономразвития России N 7 результат рассмотрения заявления и документов прошу предоставить &lt;*&gt;: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tbl>
      <w:tblPr>
        <w:tblW w:w="17010" w:type="dxa"/>
        <w:jc w:val="center"/>
        <w:tblCellMar>
          <w:left w:w="0" w:type="dxa"/>
          <w:right w:w="0" w:type="dxa"/>
        </w:tblCellMar>
        <w:tblLook w:val="04A0"/>
      </w:tblPr>
      <w:tblGrid>
        <w:gridCol w:w="283"/>
        <w:gridCol w:w="16727"/>
      </w:tblGrid>
      <w:tr w:rsidR="00C173D0" w:rsidRPr="00C173D0" w:rsidTr="00C173D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center"/>
              <w:rPr>
                <w:rFonts w:ascii="Arial" w:eastAsia="Times New Roman" w:hAnsi="Arial" w:cs="Arial"/>
                <w:sz w:val="24"/>
                <w:szCs w:val="24"/>
              </w:rPr>
            </w:pPr>
            <w:r w:rsidRPr="00C173D0">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center"/>
              <w:rPr>
                <w:rFonts w:ascii="Arial" w:eastAsia="Times New Roman" w:hAnsi="Arial" w:cs="Arial"/>
                <w:sz w:val="24"/>
                <w:szCs w:val="24"/>
              </w:rPr>
            </w:pPr>
            <w:r w:rsidRPr="00C173D0">
              <w:rPr>
                <w:rFonts w:ascii="Arial" w:eastAsia="Times New Roman" w:hAnsi="Arial" w:cs="Arial"/>
                <w:sz w:val="24"/>
                <w:szCs w:val="24"/>
              </w:rPr>
              <w:t>в виде бумажного документа непосредственно при личном обращении</w:t>
            </w:r>
          </w:p>
        </w:tc>
      </w:tr>
      <w:tr w:rsidR="00C173D0" w:rsidRPr="00C173D0" w:rsidTr="00C173D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в виде бумажного документа посредством почтового отправления</w:t>
            </w:r>
          </w:p>
        </w:tc>
      </w:tr>
      <w:tr w:rsidR="00C173D0" w:rsidRPr="00C173D0" w:rsidTr="00C173D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173D0" w:rsidRPr="00C173D0" w:rsidTr="00C173D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в виде электронного документа, который направляется Администрацией заявителю посредством электронной почты</w:t>
            </w:r>
          </w:p>
        </w:tc>
      </w:tr>
    </w:tbl>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Постановление Администрации О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tbl>
      <w:tblPr>
        <w:tblW w:w="17010" w:type="dxa"/>
        <w:jc w:val="center"/>
        <w:tblCellMar>
          <w:left w:w="0" w:type="dxa"/>
          <w:right w:w="0" w:type="dxa"/>
        </w:tblCellMar>
        <w:tblLook w:val="04A0"/>
      </w:tblPr>
      <w:tblGrid>
        <w:gridCol w:w="936"/>
        <w:gridCol w:w="16074"/>
      </w:tblGrid>
      <w:tr w:rsidR="00C173D0" w:rsidRPr="00C173D0" w:rsidTr="00C173D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center"/>
              <w:rPr>
                <w:rFonts w:ascii="Arial" w:eastAsia="Times New Roman" w:hAnsi="Arial" w:cs="Arial"/>
                <w:sz w:val="24"/>
                <w:szCs w:val="24"/>
              </w:rPr>
            </w:pPr>
            <w:r w:rsidRPr="00C173D0">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center"/>
              <w:rPr>
                <w:rFonts w:ascii="Arial" w:eastAsia="Times New Roman" w:hAnsi="Arial" w:cs="Arial"/>
                <w:sz w:val="24"/>
                <w:szCs w:val="24"/>
              </w:rPr>
            </w:pPr>
            <w:r w:rsidRPr="00C173D0">
              <w:rPr>
                <w:rFonts w:ascii="Arial" w:eastAsia="Times New Roman" w:hAnsi="Arial" w:cs="Arial"/>
                <w:sz w:val="24"/>
                <w:szCs w:val="24"/>
              </w:rPr>
              <w:t>непосредственно при личном обращении</w:t>
            </w:r>
          </w:p>
        </w:tc>
      </w:tr>
      <w:tr w:rsidR="00C173D0" w:rsidRPr="00C173D0" w:rsidTr="00C173D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D0" w:rsidRPr="00C173D0" w:rsidRDefault="00C173D0" w:rsidP="00C173D0">
            <w:pPr>
              <w:spacing w:after="0" w:line="240" w:lineRule="auto"/>
              <w:jc w:val="both"/>
              <w:rPr>
                <w:rFonts w:ascii="Arial" w:eastAsia="Times New Roman" w:hAnsi="Arial" w:cs="Arial"/>
                <w:sz w:val="24"/>
                <w:szCs w:val="24"/>
              </w:rPr>
            </w:pPr>
            <w:r w:rsidRPr="00C173D0">
              <w:rPr>
                <w:rFonts w:ascii="Arial" w:eastAsia="Times New Roman" w:hAnsi="Arial" w:cs="Arial"/>
                <w:sz w:val="24"/>
                <w:szCs w:val="24"/>
              </w:rPr>
              <w:t>посредством почтового отправления</w:t>
            </w:r>
          </w:p>
        </w:tc>
      </w:tr>
    </w:tbl>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bookmarkStart w:id="21" w:name="P556"/>
      <w:bookmarkEnd w:id="21"/>
      <w:r w:rsidRPr="00C173D0">
        <w:rPr>
          <w:rFonts w:ascii="Arial" w:eastAsia="Times New Roman" w:hAnsi="Arial" w:cs="Arial"/>
          <w:color w:val="000000"/>
          <w:sz w:val="24"/>
          <w:szCs w:val="24"/>
        </w:rPr>
        <w:t>&lt;*&gt; Заполняется в случае подачи заявления и документов в форме электронных документов.</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Приложение:</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Дата Подпись заявителя</w:t>
      </w:r>
    </w:p>
    <w:p w:rsidR="00C173D0" w:rsidRPr="00C173D0" w:rsidRDefault="00C173D0" w:rsidP="00C173D0">
      <w:pPr>
        <w:spacing w:after="0" w:line="240" w:lineRule="auto"/>
        <w:ind w:firstLine="567"/>
        <w:jc w:val="both"/>
        <w:rPr>
          <w:rFonts w:ascii="Arial" w:eastAsia="Times New Roman" w:hAnsi="Arial" w:cs="Arial"/>
          <w:color w:val="000000"/>
          <w:sz w:val="24"/>
          <w:szCs w:val="24"/>
        </w:rPr>
      </w:pPr>
      <w:r w:rsidRPr="00C173D0">
        <w:rPr>
          <w:rFonts w:ascii="Arial" w:eastAsia="Times New Roman" w:hAnsi="Arial" w:cs="Arial"/>
          <w:color w:val="000000"/>
          <w:sz w:val="24"/>
          <w:szCs w:val="24"/>
        </w:rPr>
        <w:t> </w:t>
      </w:r>
    </w:p>
    <w:p w:rsidR="00EE577F" w:rsidRDefault="00EE577F"/>
    <w:sectPr w:rsidR="00EE57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173D0"/>
    <w:rsid w:val="00C173D0"/>
    <w:rsid w:val="00EE5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173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173D0"/>
    <w:rPr>
      <w:rFonts w:ascii="Times New Roman" w:eastAsia="Times New Roman" w:hAnsi="Times New Roman" w:cs="Times New Roman"/>
      <w:b/>
      <w:bCs/>
      <w:sz w:val="27"/>
      <w:szCs w:val="27"/>
    </w:rPr>
  </w:style>
  <w:style w:type="paragraph" w:styleId="a3">
    <w:name w:val="Normal (Web)"/>
    <w:basedOn w:val="a"/>
    <w:uiPriority w:val="99"/>
    <w:unhideWhenUsed/>
    <w:rsid w:val="00C173D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173D0"/>
    <w:rPr>
      <w:color w:val="0000FF"/>
      <w:u w:val="single"/>
    </w:rPr>
  </w:style>
  <w:style w:type="character" w:styleId="a5">
    <w:name w:val="FollowedHyperlink"/>
    <w:basedOn w:val="a0"/>
    <w:uiPriority w:val="99"/>
    <w:semiHidden/>
    <w:unhideWhenUsed/>
    <w:rsid w:val="00C173D0"/>
    <w:rPr>
      <w:color w:val="800080"/>
      <w:u w:val="single"/>
    </w:rPr>
  </w:style>
  <w:style w:type="character" w:customStyle="1" w:styleId="hyperlink">
    <w:name w:val="hyperlink"/>
    <w:basedOn w:val="a0"/>
    <w:rsid w:val="00C173D0"/>
  </w:style>
  <w:style w:type="paragraph" w:customStyle="1" w:styleId="consplustitle">
    <w:name w:val="consplustitle"/>
    <w:basedOn w:val="a"/>
    <w:rsid w:val="00C17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17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C17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C17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17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C173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13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BF523A4-C7C6-4848-8D83-5D3A83C1A310" TargetMode="External"/><Relationship Id="rId13" Type="http://schemas.openxmlformats.org/officeDocument/2006/relationships/hyperlink" Target="https://pravo-search.minjust.ru/bigs/showDocument.html?id=8B5D6996-89A1-4C3C-B97D-F61ADEA33929" TargetMode="External"/><Relationship Id="rId18" Type="http://schemas.openxmlformats.org/officeDocument/2006/relationships/hyperlink" Target="https://pravo-search.minjust.ru/bigs/showDocument.html?id=8B5D6996-89A1-4C3C-B97D-F61ADEA33929" TargetMode="External"/><Relationship Id="rId26" Type="http://schemas.openxmlformats.org/officeDocument/2006/relationships/hyperlink" Target="https://pravo-search.minjust.ru/bigs/showDocument.html?id=8B5D6996-89A1-4C3C-B97D-F61ADEA33929"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8B5D6996-89A1-4C3C-B97D-F61ADEA33929" TargetMode="External"/><Relationship Id="rId34" Type="http://schemas.openxmlformats.org/officeDocument/2006/relationships/fontTable" Target="fontTable.xml"/><Relationship Id="rId7" Type="http://schemas.openxmlformats.org/officeDocument/2006/relationships/hyperlink" Target="https://pravo-search.minjust.ru/bigs/showDocument.html?id=35D7227A-2A2B-4EBB-8EDF-8DF0E2C7063E" TargetMode="External"/><Relationship Id="rId12" Type="http://schemas.openxmlformats.org/officeDocument/2006/relationships/hyperlink" Target="https://pravo-search.minjust.ru/bigs/showDocument.html?id=8B5D6996-89A1-4C3C-B97D-F61ADEA33929" TargetMode="External"/><Relationship Id="rId17" Type="http://schemas.openxmlformats.org/officeDocument/2006/relationships/hyperlink" Target="https://pravo-search.minjust.ru/bigs/showDocument.html?id=8B5D6996-89A1-4C3C-B97D-F61ADEA33929" TargetMode="External"/><Relationship Id="rId25" Type="http://schemas.openxmlformats.org/officeDocument/2006/relationships/hyperlink" Target="https://pravo-search.minjust.ru/bigs/showDocument.html?id=8B5D6996-89A1-4C3C-B97D-F61ADEA33929" TargetMode="External"/><Relationship Id="rId33" Type="http://schemas.openxmlformats.org/officeDocument/2006/relationships/hyperlink" Target="https://pravo-search.minjust.ru/bigs/showDocument.html?id=B17513F9-FC27-403F-869B-797EFC156CCE" TargetMode="External"/><Relationship Id="rId2" Type="http://schemas.openxmlformats.org/officeDocument/2006/relationships/settings" Target="settings.xml"/><Relationship Id="rId16" Type="http://schemas.openxmlformats.org/officeDocument/2006/relationships/hyperlink" Target="https://pravo-search.minjust.ru/bigs/showDocument.html?id=8B5D6996-89A1-4C3C-B97D-F61ADEA33929" TargetMode="External"/><Relationship Id="rId20" Type="http://schemas.openxmlformats.org/officeDocument/2006/relationships/hyperlink" Target="https://pravo-search.minjust.ru/bigs/showDocument.html?id=8B5D6996-89A1-4C3C-B97D-F61ADEA33929" TargetMode="External"/><Relationship Id="rId29" Type="http://schemas.openxmlformats.org/officeDocument/2006/relationships/hyperlink" Target="https://pravo-search.minjust.ru/bigs/showDocument.html?id=5DDCF56E-9499-44BD-A94C-F71F536CA5CE" TargetMode="External"/><Relationship Id="rId1" Type="http://schemas.openxmlformats.org/officeDocument/2006/relationships/styles" Target="styles.xml"/><Relationship Id="rId6" Type="http://schemas.openxmlformats.org/officeDocument/2006/relationships/hyperlink" Target="https://pravo-search.minjust.ru/bigs/showDocument.html?id=35D7227A-2A2B-4EBB-8EDF-8DF0E2C7063E" TargetMode="External"/><Relationship Id="rId11" Type="http://schemas.openxmlformats.org/officeDocument/2006/relationships/hyperlink" Target="https://pravo-search.minjust.ru/bigs/showDocument.html?id=35D7227A-2A2B-4EBB-8EDF-8DF0E2C7063E" TargetMode="External"/><Relationship Id="rId24" Type="http://schemas.openxmlformats.org/officeDocument/2006/relationships/hyperlink" Target="https://pravo-search.minjust.ru/bigs/showDocument.html?id=8B5D6996-89A1-4C3C-B97D-F61ADEA33929" TargetMode="External"/><Relationship Id="rId32" Type="http://schemas.openxmlformats.org/officeDocument/2006/relationships/hyperlink" Target="https://pravo-search.minjust.ru/bigs/showDocument.html?id=B17513F9-FC27-403F-869B-797EFC156CCE" TargetMode="External"/><Relationship Id="rId5" Type="http://schemas.openxmlformats.org/officeDocument/2006/relationships/hyperlink" Target="https://pravo-search.minjust.ru/bigs/showDocument.html?id=8B5D6996-89A1-4C3C-B97D-F61ADEA33929" TargetMode="External"/><Relationship Id="rId15" Type="http://schemas.openxmlformats.org/officeDocument/2006/relationships/hyperlink" Target="https://pravo-search.minjust.ru/bigs/showDocument.html?id=8B5D6996-89A1-4C3C-B97D-F61ADEA33929" TargetMode="External"/><Relationship Id="rId23" Type="http://schemas.openxmlformats.org/officeDocument/2006/relationships/hyperlink" Target="https://pravo-search.minjust.ru/bigs/showDocument.html?id=8B5D6996-89A1-4C3C-B97D-F61ADEA33929" TargetMode="External"/><Relationship Id="rId28" Type="http://schemas.openxmlformats.org/officeDocument/2006/relationships/hyperlink" Target="https://pravo-search.minjust.ru/bigs/showDocument.html?id=8B5D6996-89A1-4C3C-B97D-F61ADEA33929" TargetMode="External"/><Relationship Id="rId10" Type="http://schemas.openxmlformats.org/officeDocument/2006/relationships/hyperlink" Target="https://pravo-search.minjust.ru/bigs/showDocument.html?id=B17513F9-FC27-403F-869B-797EFC156CCE" TargetMode="External"/><Relationship Id="rId19" Type="http://schemas.openxmlformats.org/officeDocument/2006/relationships/hyperlink" Target="https://pravo-search.minjust.ru/bigs/showDocument.html?id=8B5D6996-89A1-4C3C-B97D-F61ADEA33929" TargetMode="External"/><Relationship Id="rId31" Type="http://schemas.openxmlformats.org/officeDocument/2006/relationships/hyperlink" Target="https://pravo-search.minjust.ru/bigs/showDocument.html?id=B17513F9-FC27-403F-869B-797EFC156CCE" TargetMode="External"/><Relationship Id="rId4" Type="http://schemas.openxmlformats.org/officeDocument/2006/relationships/hyperlink" Target="https://pravo-search.minjust.ru/bigs/showDocument.html?id=5DDCF56E-9499-44BD-A94C-F71F536CA5CE" TargetMode="External"/><Relationship Id="rId9" Type="http://schemas.openxmlformats.org/officeDocument/2006/relationships/hyperlink" Target="https://pravo-search.minjust.ru/bigs/showDocument.html?id=7420EC2A-F00C-40C9-BA56-BA1E3B8DC75C" TargetMode="External"/><Relationship Id="rId14" Type="http://schemas.openxmlformats.org/officeDocument/2006/relationships/hyperlink" Target="https://pravo-search.minjust.ru/bigs/showDocument.html?id=8B5D6996-89A1-4C3C-B97D-F61ADEA33929" TargetMode="External"/><Relationship Id="rId22" Type="http://schemas.openxmlformats.org/officeDocument/2006/relationships/hyperlink" Target="https://pravo-search.minjust.ru/bigs/showDocument.html?id=8B5D6996-89A1-4C3C-B97D-F61ADEA33929" TargetMode="External"/><Relationship Id="rId27" Type="http://schemas.openxmlformats.org/officeDocument/2006/relationships/hyperlink" Target="https://pravo-search.minjust.ru/bigs/showDocument.html?id=8B5D6996-89A1-4C3C-B97D-F61ADEA33929" TargetMode="External"/><Relationship Id="rId30" Type="http://schemas.openxmlformats.org/officeDocument/2006/relationships/hyperlink" Target="https://pravo-search.minjust.ru/bigs/showDocument.html?id=B17513F9-FC27-403F-869B-797EFC156CC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17669</Words>
  <Characters>100714</Characters>
  <Application>Microsoft Office Word</Application>
  <DocSecurity>0</DocSecurity>
  <Lines>839</Lines>
  <Paragraphs>236</Paragraphs>
  <ScaleCrop>false</ScaleCrop>
  <Company/>
  <LinksUpToDate>false</LinksUpToDate>
  <CharactersWithSpaces>118147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2025-01-16T07:13:00Z</dcterms:created>
  <dcterms:modified xsi:type="dcterms:W3CDTF">2025-01-16T07:14:00Z</dcterms:modified>
</cp:coreProperties>
</file>