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6855" w:rsidRDefault="00ED6855" w:rsidP="00ED6855">
      <w:pPr>
        <w:pStyle w:val="a3"/>
        <w:spacing w:before="240" w:beforeAutospacing="0" w:after="60" w:afterAutospacing="0"/>
        <w:ind w:firstLine="334"/>
        <w:jc w:val="center"/>
        <w:rPr>
          <w:rFonts w:ascii="Arial" w:hAnsi="Arial" w:cs="Arial"/>
          <w:color w:val="000000"/>
        </w:rPr>
      </w:pPr>
      <w:r>
        <w:rPr>
          <w:rFonts w:ascii="Arial" w:hAnsi="Arial" w:cs="Arial"/>
          <w:b/>
          <w:bCs/>
          <w:color w:val="000000"/>
          <w:sz w:val="32"/>
          <w:szCs w:val="32"/>
        </w:rPr>
        <w:br/>
        <w:t>АДМИНИСТРАЦИЯ ПЕСТРОВСКОГО СЕЛЬСОВЕТА КАМЕШКИРСКОГО РАЙОНА</w:t>
      </w:r>
    </w:p>
    <w:p w:rsidR="00ED6855" w:rsidRDefault="00ED6855" w:rsidP="00ED6855">
      <w:pPr>
        <w:pStyle w:val="a3"/>
        <w:spacing w:before="240" w:beforeAutospacing="0" w:after="60" w:afterAutospacing="0"/>
        <w:ind w:firstLine="334"/>
        <w:jc w:val="center"/>
        <w:rPr>
          <w:rFonts w:ascii="Arial" w:hAnsi="Arial" w:cs="Arial"/>
          <w:color w:val="000000"/>
        </w:rPr>
      </w:pPr>
      <w:r>
        <w:rPr>
          <w:rFonts w:ascii="Arial" w:hAnsi="Arial" w:cs="Arial"/>
          <w:b/>
          <w:bCs/>
          <w:color w:val="000000"/>
          <w:sz w:val="32"/>
          <w:szCs w:val="32"/>
        </w:rPr>
        <w:t>ПЕНЗЕНСКОЙ ОБЛАСТИ</w:t>
      </w:r>
    </w:p>
    <w:p w:rsidR="00ED6855" w:rsidRDefault="00ED6855" w:rsidP="00ED6855">
      <w:pPr>
        <w:pStyle w:val="a3"/>
        <w:spacing w:before="240" w:beforeAutospacing="0" w:after="60" w:afterAutospacing="0"/>
        <w:ind w:firstLine="334"/>
        <w:jc w:val="center"/>
        <w:rPr>
          <w:rFonts w:ascii="Arial" w:hAnsi="Arial" w:cs="Arial"/>
          <w:color w:val="000000"/>
        </w:rPr>
      </w:pPr>
      <w:r>
        <w:rPr>
          <w:rFonts w:ascii="Arial" w:hAnsi="Arial" w:cs="Arial"/>
          <w:b/>
          <w:bCs/>
          <w:color w:val="000000"/>
          <w:sz w:val="32"/>
          <w:szCs w:val="32"/>
        </w:rPr>
        <w:t>ПОСТАНОВЛЕНИЕ</w:t>
      </w:r>
    </w:p>
    <w:p w:rsidR="00ED6855" w:rsidRDefault="00ED6855" w:rsidP="00ED6855">
      <w:pPr>
        <w:pStyle w:val="a3"/>
        <w:spacing w:before="240" w:beforeAutospacing="0" w:after="60" w:afterAutospacing="0"/>
        <w:ind w:firstLine="334"/>
        <w:jc w:val="center"/>
        <w:rPr>
          <w:rFonts w:ascii="Arial" w:hAnsi="Arial" w:cs="Arial"/>
          <w:color w:val="000000"/>
        </w:rPr>
      </w:pPr>
      <w:r>
        <w:rPr>
          <w:rFonts w:ascii="Arial" w:hAnsi="Arial" w:cs="Arial"/>
          <w:b/>
          <w:bCs/>
          <w:color w:val="000000"/>
          <w:sz w:val="32"/>
          <w:szCs w:val="32"/>
        </w:rPr>
        <w:t>от 15.01.2024года № 7</w:t>
      </w:r>
    </w:p>
    <w:p w:rsidR="00ED6855" w:rsidRDefault="00ED6855" w:rsidP="00ED6855">
      <w:pPr>
        <w:pStyle w:val="a3"/>
        <w:spacing w:before="240" w:beforeAutospacing="0" w:after="60" w:afterAutospacing="0"/>
        <w:ind w:firstLine="334"/>
        <w:jc w:val="center"/>
        <w:rPr>
          <w:rFonts w:ascii="Arial" w:hAnsi="Arial" w:cs="Arial"/>
          <w:color w:val="000000"/>
        </w:rPr>
      </w:pPr>
      <w:r>
        <w:rPr>
          <w:rFonts w:ascii="Arial" w:hAnsi="Arial" w:cs="Arial"/>
          <w:b/>
          <w:bCs/>
          <w:color w:val="000000"/>
          <w:sz w:val="32"/>
          <w:szCs w:val="32"/>
        </w:rPr>
        <w:t>с. </w:t>
      </w:r>
      <w:proofErr w:type="spellStart"/>
      <w:r>
        <w:rPr>
          <w:rFonts w:ascii="Arial" w:hAnsi="Arial" w:cs="Arial"/>
          <w:b/>
          <w:bCs/>
          <w:color w:val="000000"/>
          <w:sz w:val="32"/>
          <w:szCs w:val="32"/>
        </w:rPr>
        <w:t>Пестровка</w:t>
      </w:r>
      <w:proofErr w:type="spellEnd"/>
    </w:p>
    <w:p w:rsidR="00ED6855" w:rsidRDefault="00ED6855" w:rsidP="00ED6855">
      <w:pPr>
        <w:pStyle w:val="a3"/>
        <w:spacing w:before="240" w:beforeAutospacing="0" w:after="60" w:afterAutospacing="0"/>
        <w:ind w:firstLine="334"/>
        <w:jc w:val="center"/>
        <w:rPr>
          <w:rFonts w:ascii="Arial" w:hAnsi="Arial" w:cs="Arial"/>
          <w:color w:val="000000"/>
        </w:rPr>
      </w:pPr>
      <w:r>
        <w:rPr>
          <w:rFonts w:ascii="Arial" w:hAnsi="Arial" w:cs="Arial"/>
          <w:b/>
          <w:bCs/>
          <w:color w:val="000000"/>
          <w:sz w:val="32"/>
          <w:szCs w:val="32"/>
        </w:rPr>
        <w:t>Об утверждении административного регламента предоставления муниципальной услуги «Включение сведений о месте (площадке) накопления твердых коммунальных отходов в реестр»</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w:t>
      </w:r>
    </w:p>
    <w:p w:rsidR="00ED6855" w:rsidRDefault="00ED6855" w:rsidP="00ED6855">
      <w:pPr>
        <w:pStyle w:val="a3"/>
        <w:spacing w:before="0" w:beforeAutospacing="0" w:after="0" w:afterAutospacing="0"/>
        <w:ind w:firstLine="567"/>
        <w:jc w:val="both"/>
        <w:rPr>
          <w:rFonts w:ascii="Arial" w:hAnsi="Arial" w:cs="Arial"/>
          <w:color w:val="000000"/>
        </w:rPr>
      </w:pPr>
      <w:r>
        <w:rPr>
          <w:rFonts w:ascii="Arial" w:hAnsi="Arial" w:cs="Arial"/>
          <w:color w:val="000000"/>
        </w:rPr>
        <w:t>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Пестровского сельсовета Камешкирского района Пензенской области </w:t>
      </w:r>
      <w:hyperlink r:id="rId4" w:tgtFrame="_blank" w:history="1">
        <w:r>
          <w:rPr>
            <w:rStyle w:val="hyperlink"/>
            <w:rFonts w:ascii="Arial" w:hAnsi="Arial" w:cs="Arial"/>
            <w:color w:val="000000"/>
            <w:position w:val="-2"/>
            <w:u w:val="single"/>
          </w:rPr>
          <w:t>от</w:t>
        </w:r>
        <w:r>
          <w:rPr>
            <w:rStyle w:val="hyperlink"/>
            <w:rFonts w:ascii="Arial" w:hAnsi="Arial" w:cs="Arial"/>
            <w:color w:val="000000"/>
            <w:u w:val="single"/>
          </w:rPr>
          <w:t> 16.08.2019 года № 95</w:t>
        </w:r>
      </w:hyperlink>
      <w:r>
        <w:rPr>
          <w:rFonts w:ascii="Arial" w:hAnsi="Arial" w:cs="Arial"/>
          <w:color w:val="000000"/>
        </w:rPr>
        <w:t> «О разработке и утверждении административных регламентов предоставления муниципальных услуг администрацией Пестровского сельсовета Камешкирского района Пензенской области», </w:t>
      </w:r>
      <w:hyperlink r:id="rId5" w:tgtFrame="_blank" w:history="1">
        <w:r>
          <w:rPr>
            <w:rStyle w:val="hyperlink0"/>
            <w:rFonts w:ascii="Arial" w:hAnsi="Arial" w:cs="Arial"/>
            <w:color w:val="0000FF"/>
          </w:rPr>
          <w:t>от 02.12.2019 года № 124</w:t>
        </w:r>
      </w:hyperlink>
      <w:r>
        <w:rPr>
          <w:rFonts w:ascii="Arial" w:hAnsi="Arial" w:cs="Arial"/>
          <w:color w:val="000000"/>
        </w:rPr>
        <w:t> «Об утверждении реестра муниципальных услуг Пестровского сельсовета Камешкирского района Пензенской области», руководствуясь </w:t>
      </w:r>
      <w:hyperlink r:id="rId6" w:tgtFrame="_blank" w:history="1">
        <w:r>
          <w:rPr>
            <w:rStyle w:val="hyperlink0"/>
            <w:rFonts w:ascii="Arial" w:hAnsi="Arial" w:cs="Arial"/>
            <w:color w:val="0000FF"/>
          </w:rPr>
          <w:t xml:space="preserve">Уставом </w:t>
        </w:r>
        <w:proofErr w:type="spellStart"/>
        <w:r>
          <w:rPr>
            <w:rStyle w:val="hyperlink0"/>
            <w:rFonts w:ascii="Arial" w:hAnsi="Arial" w:cs="Arial"/>
            <w:color w:val="0000FF"/>
          </w:rPr>
          <w:t>Пестровского</w:t>
        </w:r>
        <w:proofErr w:type="spellEnd"/>
        <w:r>
          <w:rPr>
            <w:rStyle w:val="hyperlink0"/>
            <w:rFonts w:ascii="Arial" w:hAnsi="Arial" w:cs="Arial"/>
            <w:color w:val="0000FF"/>
          </w:rPr>
          <w:t xml:space="preserve"> сельсовета </w:t>
        </w:r>
        <w:proofErr w:type="spellStart"/>
        <w:r>
          <w:rPr>
            <w:rStyle w:val="hyperlink0"/>
            <w:rFonts w:ascii="Arial" w:hAnsi="Arial" w:cs="Arial"/>
            <w:color w:val="0000FF"/>
          </w:rPr>
          <w:t>Камешкирского</w:t>
        </w:r>
        <w:proofErr w:type="spellEnd"/>
        <w:r>
          <w:rPr>
            <w:rStyle w:val="hyperlink0"/>
            <w:rFonts w:ascii="Arial" w:hAnsi="Arial" w:cs="Arial"/>
            <w:color w:val="0000FF"/>
          </w:rPr>
          <w:t xml:space="preserve"> района Пензенской области</w:t>
        </w:r>
      </w:hyperlink>
      <w:r>
        <w:rPr>
          <w:rFonts w:ascii="Arial" w:hAnsi="Arial" w:cs="Arial"/>
          <w:color w:val="000000"/>
        </w:rPr>
        <w:t>, администрация Пестровского сельсовета Камешкирского района Пензенской области</w:t>
      </w:r>
    </w:p>
    <w:p w:rsidR="00ED6855" w:rsidRDefault="00ED6855" w:rsidP="00ED6855">
      <w:pPr>
        <w:pStyle w:val="a3"/>
        <w:spacing w:before="0" w:beforeAutospacing="0" w:after="0" w:afterAutospacing="0"/>
        <w:ind w:firstLine="334"/>
        <w:jc w:val="center"/>
        <w:rPr>
          <w:rFonts w:ascii="Arial" w:hAnsi="Arial" w:cs="Arial"/>
          <w:color w:val="000000"/>
        </w:rPr>
      </w:pPr>
      <w:r>
        <w:rPr>
          <w:rFonts w:ascii="Arial" w:hAnsi="Arial" w:cs="Arial"/>
          <w:color w:val="000000"/>
        </w:rPr>
        <w:t> </w:t>
      </w:r>
    </w:p>
    <w:p w:rsidR="00ED6855" w:rsidRDefault="00ED6855" w:rsidP="00ED6855">
      <w:pPr>
        <w:pStyle w:val="a3"/>
        <w:spacing w:before="0" w:beforeAutospacing="0" w:after="0" w:afterAutospacing="0"/>
        <w:ind w:firstLine="334"/>
        <w:jc w:val="center"/>
        <w:rPr>
          <w:rFonts w:ascii="Arial" w:hAnsi="Arial" w:cs="Arial"/>
          <w:color w:val="000000"/>
        </w:rPr>
      </w:pPr>
      <w:r>
        <w:rPr>
          <w:rFonts w:ascii="Arial" w:hAnsi="Arial" w:cs="Arial"/>
          <w:color w:val="000000"/>
        </w:rPr>
        <w:t>постановляет:</w:t>
      </w:r>
    </w:p>
    <w:p w:rsidR="00ED6855" w:rsidRDefault="00ED6855" w:rsidP="00ED6855">
      <w:pPr>
        <w:pStyle w:val="a3"/>
        <w:spacing w:before="0" w:beforeAutospacing="0" w:after="0" w:afterAutospacing="0"/>
        <w:ind w:firstLine="334"/>
        <w:jc w:val="center"/>
        <w:rPr>
          <w:rFonts w:ascii="Arial" w:hAnsi="Arial" w:cs="Arial"/>
          <w:color w:val="000000"/>
        </w:rPr>
      </w:pPr>
      <w:r>
        <w:rPr>
          <w:rFonts w:ascii="Arial" w:hAnsi="Arial" w:cs="Arial"/>
          <w:color w:val="000000"/>
        </w:rPr>
        <w:t> </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1. Утвердить прилагаемый административный регламент предоставления муниципальной услуги «Включение сведений о месте (площадке) накопления твердых коммунальных отходов в реестр», согласно приложению к настоящему постановлению.</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2. Настоящее постановление вступает в силу на следующий день после дня его официального опубликования.</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3. Опубликовать настоящее постановление в информационном бюллетене «Сельские ведомости» и на официальном сайте администрации Камешкирского района Пензенской области, раздел муниципальное образование Пестровский сельсовет Камешкирского района Пензенской области в информационно-телекоммуникационной сети «Интернет».</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4. Контроль за исполнением настоящего постановления возложить на Главу администрации Пестровского сельсовета Камешкирского района Пензенской области.</w:t>
      </w:r>
    </w:p>
    <w:p w:rsidR="00ED6855" w:rsidRDefault="00ED6855" w:rsidP="00ED6855">
      <w:pPr>
        <w:pStyle w:val="a3"/>
        <w:spacing w:before="0" w:beforeAutospacing="0" w:after="0" w:afterAutospacing="0"/>
        <w:ind w:firstLine="334"/>
        <w:jc w:val="right"/>
        <w:rPr>
          <w:rFonts w:ascii="Arial" w:hAnsi="Arial" w:cs="Arial"/>
          <w:color w:val="000000"/>
        </w:rPr>
      </w:pPr>
      <w:r>
        <w:rPr>
          <w:rFonts w:ascii="Arial" w:hAnsi="Arial" w:cs="Arial"/>
          <w:color w:val="000000"/>
        </w:rPr>
        <w:t> </w:t>
      </w:r>
    </w:p>
    <w:p w:rsidR="00ED6855" w:rsidRDefault="00ED6855" w:rsidP="00ED6855">
      <w:pPr>
        <w:pStyle w:val="a3"/>
        <w:spacing w:before="0" w:beforeAutospacing="0" w:after="0" w:afterAutospacing="0"/>
        <w:ind w:firstLine="334"/>
        <w:jc w:val="right"/>
        <w:rPr>
          <w:rFonts w:ascii="Arial" w:hAnsi="Arial" w:cs="Arial"/>
          <w:color w:val="000000"/>
        </w:rPr>
      </w:pPr>
      <w:r>
        <w:rPr>
          <w:rFonts w:ascii="Arial" w:hAnsi="Arial" w:cs="Arial"/>
          <w:color w:val="000000"/>
        </w:rPr>
        <w:lastRenderedPageBreak/>
        <w:t>И.о.Главы администрации </w:t>
      </w:r>
      <w:proofErr w:type="spellStart"/>
      <w:r>
        <w:rPr>
          <w:rFonts w:ascii="Arial" w:hAnsi="Arial" w:cs="Arial"/>
          <w:color w:val="000000"/>
        </w:rPr>
        <w:t>Пестровского</w:t>
      </w:r>
      <w:proofErr w:type="spellEnd"/>
      <w:r>
        <w:rPr>
          <w:rFonts w:ascii="Arial" w:hAnsi="Arial" w:cs="Arial"/>
          <w:color w:val="000000"/>
        </w:rPr>
        <w:t> сельсовета</w:t>
      </w:r>
    </w:p>
    <w:p w:rsidR="00ED6855" w:rsidRDefault="00ED6855" w:rsidP="00ED6855">
      <w:pPr>
        <w:pStyle w:val="a3"/>
        <w:spacing w:before="0" w:beforeAutospacing="0" w:after="0" w:afterAutospacing="0"/>
        <w:ind w:firstLine="334"/>
        <w:jc w:val="right"/>
        <w:rPr>
          <w:rFonts w:ascii="Arial" w:hAnsi="Arial" w:cs="Arial"/>
          <w:color w:val="000000"/>
        </w:rPr>
      </w:pPr>
      <w:proofErr w:type="spellStart"/>
      <w:r>
        <w:rPr>
          <w:rFonts w:ascii="Arial" w:hAnsi="Arial" w:cs="Arial"/>
          <w:color w:val="000000"/>
        </w:rPr>
        <w:t>Камешкирского</w:t>
      </w:r>
      <w:proofErr w:type="spellEnd"/>
      <w:r>
        <w:rPr>
          <w:rFonts w:ascii="Arial" w:hAnsi="Arial" w:cs="Arial"/>
          <w:color w:val="000000"/>
        </w:rPr>
        <w:t xml:space="preserve"> района Пензенской области</w:t>
      </w:r>
    </w:p>
    <w:p w:rsidR="00ED6855" w:rsidRDefault="00ED6855" w:rsidP="00ED6855">
      <w:pPr>
        <w:pStyle w:val="a3"/>
        <w:spacing w:before="0" w:beforeAutospacing="0" w:after="0" w:afterAutospacing="0"/>
        <w:ind w:firstLine="334"/>
        <w:jc w:val="right"/>
        <w:rPr>
          <w:rFonts w:ascii="Arial" w:hAnsi="Arial" w:cs="Arial"/>
          <w:color w:val="000000"/>
        </w:rPr>
      </w:pPr>
      <w:proofErr w:type="spellStart"/>
      <w:r>
        <w:rPr>
          <w:rFonts w:ascii="Arial" w:hAnsi="Arial" w:cs="Arial"/>
          <w:color w:val="000000"/>
        </w:rPr>
        <w:t>С.Н.Чечерина</w:t>
      </w:r>
      <w:proofErr w:type="spellEnd"/>
    </w:p>
    <w:p w:rsidR="00ED6855" w:rsidRDefault="00ED6855" w:rsidP="00ED6855">
      <w:pPr>
        <w:pStyle w:val="a3"/>
        <w:spacing w:before="0" w:beforeAutospacing="0" w:after="0" w:afterAutospacing="0"/>
        <w:ind w:firstLine="334"/>
        <w:jc w:val="right"/>
        <w:rPr>
          <w:rFonts w:ascii="Arial" w:hAnsi="Arial" w:cs="Arial"/>
          <w:color w:val="000000"/>
        </w:rPr>
      </w:pPr>
      <w:r>
        <w:rPr>
          <w:rFonts w:ascii="Arial" w:hAnsi="Arial" w:cs="Arial"/>
          <w:color w:val="000000"/>
        </w:rPr>
        <w:t> </w:t>
      </w:r>
    </w:p>
    <w:p w:rsidR="00ED6855" w:rsidRDefault="00ED6855" w:rsidP="00ED6855">
      <w:pPr>
        <w:pStyle w:val="a3"/>
        <w:spacing w:before="0" w:beforeAutospacing="0" w:after="0" w:afterAutospacing="0"/>
        <w:ind w:firstLine="334"/>
        <w:jc w:val="right"/>
        <w:rPr>
          <w:rFonts w:ascii="Arial" w:hAnsi="Arial" w:cs="Arial"/>
          <w:color w:val="000000"/>
        </w:rPr>
      </w:pPr>
      <w:r>
        <w:rPr>
          <w:rFonts w:ascii="Arial" w:hAnsi="Arial" w:cs="Arial"/>
          <w:color w:val="000000"/>
        </w:rPr>
        <w:t>Приложение</w:t>
      </w:r>
    </w:p>
    <w:p w:rsidR="00ED6855" w:rsidRDefault="00ED6855" w:rsidP="00ED6855">
      <w:pPr>
        <w:pStyle w:val="a3"/>
        <w:spacing w:before="0" w:beforeAutospacing="0" w:after="0" w:afterAutospacing="0"/>
        <w:ind w:firstLine="334"/>
        <w:jc w:val="right"/>
        <w:rPr>
          <w:rFonts w:ascii="Arial" w:hAnsi="Arial" w:cs="Arial"/>
          <w:color w:val="000000"/>
        </w:rPr>
      </w:pPr>
      <w:r>
        <w:rPr>
          <w:rFonts w:ascii="Arial" w:hAnsi="Arial" w:cs="Arial"/>
          <w:color w:val="000000"/>
        </w:rPr>
        <w:t>к постановлению администрации</w:t>
      </w:r>
    </w:p>
    <w:p w:rsidR="00ED6855" w:rsidRDefault="00ED6855" w:rsidP="00ED6855">
      <w:pPr>
        <w:pStyle w:val="a3"/>
        <w:spacing w:before="0" w:beforeAutospacing="0" w:after="0" w:afterAutospacing="0"/>
        <w:ind w:firstLine="334"/>
        <w:jc w:val="right"/>
        <w:rPr>
          <w:rFonts w:ascii="Arial" w:hAnsi="Arial" w:cs="Arial"/>
          <w:color w:val="000000"/>
        </w:rPr>
      </w:pPr>
      <w:proofErr w:type="spellStart"/>
      <w:r>
        <w:rPr>
          <w:rFonts w:ascii="Arial" w:hAnsi="Arial" w:cs="Arial"/>
          <w:color w:val="000000"/>
        </w:rPr>
        <w:t>Пестровского</w:t>
      </w:r>
      <w:proofErr w:type="spellEnd"/>
      <w:r>
        <w:rPr>
          <w:rFonts w:ascii="Arial" w:hAnsi="Arial" w:cs="Arial"/>
          <w:color w:val="000000"/>
        </w:rPr>
        <w:t> сельсовета </w:t>
      </w:r>
      <w:proofErr w:type="spellStart"/>
      <w:r>
        <w:rPr>
          <w:rFonts w:ascii="Arial" w:hAnsi="Arial" w:cs="Arial"/>
          <w:color w:val="000000"/>
        </w:rPr>
        <w:t>Камешкирского</w:t>
      </w:r>
      <w:proofErr w:type="spellEnd"/>
      <w:r>
        <w:rPr>
          <w:rFonts w:ascii="Arial" w:hAnsi="Arial" w:cs="Arial"/>
          <w:color w:val="000000"/>
        </w:rPr>
        <w:t> района</w:t>
      </w:r>
    </w:p>
    <w:p w:rsidR="00ED6855" w:rsidRDefault="00ED6855" w:rsidP="00ED6855">
      <w:pPr>
        <w:pStyle w:val="a3"/>
        <w:spacing w:before="0" w:beforeAutospacing="0" w:after="0" w:afterAutospacing="0"/>
        <w:ind w:firstLine="334"/>
        <w:jc w:val="right"/>
        <w:rPr>
          <w:rFonts w:ascii="Arial" w:hAnsi="Arial" w:cs="Arial"/>
          <w:color w:val="000000"/>
        </w:rPr>
      </w:pPr>
      <w:r>
        <w:rPr>
          <w:rFonts w:ascii="Arial" w:hAnsi="Arial" w:cs="Arial"/>
          <w:color w:val="000000"/>
        </w:rPr>
        <w:t>Пензенской области</w:t>
      </w:r>
    </w:p>
    <w:p w:rsidR="00ED6855" w:rsidRDefault="00ED6855" w:rsidP="00ED6855">
      <w:pPr>
        <w:pStyle w:val="a3"/>
        <w:spacing w:before="0" w:beforeAutospacing="0" w:after="0" w:afterAutospacing="0"/>
        <w:ind w:firstLine="334"/>
        <w:jc w:val="right"/>
        <w:rPr>
          <w:rFonts w:ascii="Arial" w:hAnsi="Arial" w:cs="Arial"/>
          <w:color w:val="000000"/>
        </w:rPr>
      </w:pPr>
      <w:r>
        <w:rPr>
          <w:rFonts w:ascii="Arial" w:hAnsi="Arial" w:cs="Arial"/>
          <w:color w:val="000000"/>
        </w:rPr>
        <w:t>от 15.01.2024 года № 7</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w:t>
      </w:r>
    </w:p>
    <w:p w:rsidR="00ED6855" w:rsidRDefault="00ED6855" w:rsidP="00ED6855">
      <w:pPr>
        <w:pStyle w:val="a3"/>
        <w:spacing w:before="0" w:beforeAutospacing="0" w:after="0" w:afterAutospacing="0"/>
        <w:ind w:firstLine="334"/>
        <w:jc w:val="center"/>
        <w:rPr>
          <w:rFonts w:ascii="Arial" w:hAnsi="Arial" w:cs="Arial"/>
          <w:color w:val="000000"/>
        </w:rPr>
      </w:pPr>
      <w:r>
        <w:rPr>
          <w:rFonts w:ascii="Arial" w:hAnsi="Arial" w:cs="Arial"/>
          <w:b/>
          <w:bCs/>
          <w:color w:val="000000"/>
          <w:sz w:val="32"/>
          <w:szCs w:val="32"/>
        </w:rPr>
        <w:t>Административный регламент предоставления муниципальной услуги «Включение сведений о месте (площадке) накопления твердых коммунальных отходов в реестр»</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w:t>
      </w:r>
    </w:p>
    <w:p w:rsidR="00ED6855" w:rsidRDefault="00ED6855" w:rsidP="00ED6855">
      <w:pPr>
        <w:pStyle w:val="a3"/>
        <w:spacing w:before="0" w:beforeAutospacing="0" w:after="0" w:afterAutospacing="0"/>
        <w:ind w:firstLine="334"/>
        <w:jc w:val="center"/>
        <w:rPr>
          <w:rFonts w:ascii="Arial" w:hAnsi="Arial" w:cs="Arial"/>
          <w:color w:val="000000"/>
        </w:rPr>
      </w:pPr>
      <w:r>
        <w:rPr>
          <w:rFonts w:ascii="Arial" w:hAnsi="Arial" w:cs="Arial"/>
          <w:b/>
          <w:bCs/>
          <w:color w:val="000000"/>
          <w:sz w:val="30"/>
          <w:szCs w:val="30"/>
        </w:rPr>
        <w:t>I. Общие положения</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Предмет регулирования</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1.1. Настоящий административный регламент предоставления муниципальной услуги «Включение сведений о месте (площадке) накопления твердых коммунальных отходов в реестр» (далее - Административный регламент) устанавливает стандарт и порядок предоставления муниципальной услуги «Включение сведений о месте (площадке) накопления твердых коммунальных отходов в реестр» (далее - муниципальная услуга), определяет сроки и последовательность административных процедур (действий) администрации Пестровского сельсовета Камешкирского района Пензенской области (далее - Администрация) при предоставлении муниципальной услуги.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Круг заявителей</w:t>
      </w:r>
    </w:p>
    <w:p w:rsidR="00ED6855" w:rsidRDefault="00ED6855" w:rsidP="00ED6855">
      <w:pPr>
        <w:pStyle w:val="a3"/>
        <w:spacing w:before="0" w:beforeAutospacing="0" w:after="0" w:afterAutospacing="0"/>
        <w:ind w:firstLine="334"/>
        <w:jc w:val="both"/>
        <w:rPr>
          <w:rFonts w:ascii="Arial" w:hAnsi="Arial" w:cs="Arial"/>
          <w:color w:val="000000"/>
        </w:rPr>
      </w:pPr>
      <w:bookmarkStart w:id="0" w:name="P45"/>
      <w:bookmarkStart w:id="1" w:name="OLE_LINK8"/>
      <w:bookmarkStart w:id="2" w:name="OLE_LINK9"/>
      <w:bookmarkEnd w:id="0"/>
      <w:bookmarkEnd w:id="1"/>
      <w:r>
        <w:rPr>
          <w:rFonts w:ascii="Arial" w:hAnsi="Arial" w:cs="Arial"/>
          <w:color w:val="000000"/>
        </w:rPr>
        <w:t>1.2. Заявителями на предоставление муниципальной услуги являются физические лица, юридические лица, индивидуальные предприниматели, обратившиеся в Администрацию с заявлением о включении сведений о месте (площадке) накопления твердых коммунальных отходов в реестр (далее - заявитель).</w:t>
      </w:r>
      <w:bookmarkEnd w:id="2"/>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Требования к порядку информирования о предоставлении муниципальной услуги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1.3. Информирование заявителя о предоставлении муниципальной услуги осуществляется:</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1.3.1. Лично;</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1.3.3. Посредством использования телефонной, почтовой связи, а также электронной почты;</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lastRenderedPageBreak/>
        <w:t>1.3.4. Посредством размещения информации на официальном сайте Администрации в информационно-телекоммуникационной сети «Интернет» (http:// kameshkir.pnzreg.ru)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1.3.5.В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а) при личном обращении заявителя;</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б) по письменным обращениям (в том числе по электронной почте).</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Ответ на обращение направляется почтой в адрес заявителя в срок, не превышающий пяти рабочих дней со дня регистрации письменного обращения;</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в) по телефону.</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Индивидуальное устное консультирование каждого заявителя, в том числе обратившегося по телефону, осуществляется не более 10 минут.</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один день со дня регистрации обращения, поступившего в форме электронного документа.</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Ответы на вопросы, не предусмотренные пунктом 1.5 Административного регламента, направляются на электронный адрес заявителя в срок, не превышающий двух дней со дня регистрации обращения, поступившего в форме электронного документа, и на почтовый адрес заявителя в срок, не превышающий трех дней со дня регистрации письменного обращения;</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д) заявитель имеет право на получение информации о предоставлении муниципальной услуги посредством Единого портала и Регионального портала.</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1.5. Информация по вопросам предоставления муниципальной услуги включает в себя следующие сведения:</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2) круг заявителей, которым предоставляется муниципальная услуга;</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lastRenderedPageBreak/>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4) срок предоставления муниципальной услуги;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5) порядок и способы подачи документов, представляемых заявителем для получения муниципальной услуги;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Богословского сельсовета Пензенского района Пензенской области,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10) сведения о месте нахождения, графике работы, телефонах, адресе официального сайта Администрации, а также электронной почты;</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1.7. Информация по вопросам предоставления муниципальной услуги предоставляется заявителю бесплатно.</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1.9. Порядок, форма, место размещения и способы получения справочной информации.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К справочной информации относится следующая информация:</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место нахождения и график работы Администрации и МФЦ;</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lastRenderedPageBreak/>
        <w:t>- справочные телефоны Администрации и МФЦ, в том числе номер телефона-автоинформатора (при наличии);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адреса официальных сайтов Администрации и МФЦ, адреса их электронной почты.</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МФЦ обеспечивает размещение и актуализацию справочной информации на информационных стендах и официальном сайте МФЦ.</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w:t>
      </w:r>
    </w:p>
    <w:p w:rsidR="00ED6855" w:rsidRDefault="00ED6855" w:rsidP="00ED6855">
      <w:pPr>
        <w:pStyle w:val="a3"/>
        <w:spacing w:before="0" w:beforeAutospacing="0" w:after="0" w:afterAutospacing="0"/>
        <w:ind w:firstLine="334"/>
        <w:jc w:val="center"/>
        <w:rPr>
          <w:rFonts w:ascii="Arial" w:hAnsi="Arial" w:cs="Arial"/>
          <w:color w:val="000000"/>
        </w:rPr>
      </w:pPr>
      <w:r>
        <w:rPr>
          <w:rFonts w:ascii="Arial" w:hAnsi="Arial" w:cs="Arial"/>
          <w:b/>
          <w:bCs/>
          <w:color w:val="000000"/>
          <w:sz w:val="30"/>
          <w:szCs w:val="30"/>
        </w:rPr>
        <w:t>II. Стандарт предоставления муниципальной услуги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Наименование муниципальной услуги, краткое наименование муниципальной услуги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2.1. Наименование муниципальной услуги: Включение сведений о месте (площадке) накопления твердых коммунальных отходов в реестр.</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Краткое наименование муниципальной услуги отсутствует.</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Наименование органа местного самоуправления, предоставляющего муниципальную услугу</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2.2. Предоставление муниципальной услуги осуществляет Администрация.</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Результат предоставления муниципальной услуги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2.3. Результатом предоставления муниципальной услуги является:</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решение о включении сведений о месте (площадке) накопления твердых коммунальных отходов в реестр;</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решение об отказе во включении сведений о месте (площадке) накопления твердых коммунальных отходов в реестр.</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Срок предоставления муниципальной услуги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2.4. Срок предоставления муниципальной услуги - 10 рабочих дней со дня регистрации заявления о предоставлении муниципальной услуги (далее - заявление).</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При предоставлении муниципальной услуги через МФЦ срок предоставления муниципальной услуги исчисляется со дня передачи заявления и документов из МФЦ в Администрацию.</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2.4.1. Срок приостановления предоставления муниципальной услуги не предусмотрен.</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Правовые основания для предоставления муниципальной услуги</w:t>
      </w:r>
    </w:p>
    <w:p w:rsidR="00ED6855" w:rsidRDefault="00ED6855" w:rsidP="00ED6855">
      <w:pPr>
        <w:pStyle w:val="a3"/>
        <w:spacing w:before="0" w:beforeAutospacing="0" w:after="0" w:afterAutospacing="0"/>
        <w:ind w:firstLine="334"/>
        <w:jc w:val="both"/>
        <w:rPr>
          <w:rFonts w:ascii="Arial" w:hAnsi="Arial" w:cs="Arial"/>
          <w:color w:val="000000"/>
        </w:rPr>
      </w:pPr>
      <w:bookmarkStart w:id="3" w:name="P126"/>
      <w:bookmarkEnd w:id="3"/>
      <w:r>
        <w:rPr>
          <w:rFonts w:ascii="Arial" w:hAnsi="Arial" w:cs="Arial"/>
          <w:color w:val="000000"/>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w:t>
      </w:r>
      <w:r>
        <w:rPr>
          <w:rFonts w:ascii="Arial" w:hAnsi="Arial" w:cs="Arial"/>
          <w:color w:val="000000"/>
        </w:rPr>
        <w:lastRenderedPageBreak/>
        <w:t>икования), размещается на Едином портале, Региональном портале и на официальном сайте Администрации в информационно-телекоммуникационной сети «Интернет».</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Администрация и МФЦ обеспечивают размещение и актуализацию перечня нормативных правовых актов, регулирующих предоставление муниципальной услуги, на Едином портале, Региональном портале и на официальном сайте Администрации и МФЦ.</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ED6855" w:rsidRDefault="00ED6855" w:rsidP="00ED6855">
      <w:pPr>
        <w:pStyle w:val="a3"/>
        <w:spacing w:before="0" w:beforeAutospacing="0" w:after="0" w:afterAutospacing="0"/>
        <w:ind w:firstLine="334"/>
        <w:jc w:val="both"/>
        <w:rPr>
          <w:rFonts w:ascii="Arial" w:hAnsi="Arial" w:cs="Arial"/>
          <w:color w:val="000000"/>
        </w:rPr>
      </w:pPr>
      <w:bookmarkStart w:id="4" w:name="P148"/>
      <w:bookmarkEnd w:id="4"/>
      <w:r>
        <w:rPr>
          <w:rFonts w:ascii="Arial" w:hAnsi="Arial" w:cs="Arial"/>
          <w:color w:val="000000"/>
        </w:rPr>
        <w:t>2.6. Исчерпывающий перечень документов, необходимых для предоставления муниципальной услуги: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2.6.1. Заявление о включении сведений о месте (площадке) накопления твердых коммунальных отходов в реестр (далее - заявка) по форме согласно приложению к настоящему регламенту.</w:t>
      </w:r>
    </w:p>
    <w:p w:rsidR="00ED6855" w:rsidRDefault="00ED6855" w:rsidP="00ED6855">
      <w:pPr>
        <w:pStyle w:val="a3"/>
        <w:spacing w:before="0" w:beforeAutospacing="0" w:after="0" w:afterAutospacing="0"/>
        <w:ind w:firstLine="334"/>
        <w:jc w:val="both"/>
        <w:rPr>
          <w:rFonts w:ascii="Arial" w:hAnsi="Arial" w:cs="Arial"/>
          <w:color w:val="000000"/>
        </w:rPr>
      </w:pPr>
      <w:bookmarkStart w:id="5" w:name="sub_345"/>
      <w:r>
        <w:rPr>
          <w:rFonts w:ascii="Arial" w:hAnsi="Arial" w:cs="Arial"/>
          <w:color w:val="000000"/>
        </w:rPr>
        <w:t>н) </w:t>
      </w:r>
      <w:bookmarkEnd w:id="5"/>
      <w:r>
        <w:rPr>
          <w:rFonts w:ascii="Arial" w:hAnsi="Arial" w:cs="Arial"/>
          <w:color w:val="000000"/>
        </w:rPr>
        <w:t>в целях оценки заявки на предмет соблюдения требований законодательства РФ в области санитарно-эпидемиологического благополучия населения к местам (площадкам) накопления твердых коммунальных отходов уполномоченный орган запрашивает позицию соответствующего территориального органа федерального органа исполнительной власти, уполномоченного осуществлять федеральный государственный санитарно-эпидемиологический надзор (далее -запрос).</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По запросу уполномоченного органа территориальный орган федерального органа исполнительной власти, уполномоченного осуществлять федеральный государственный санитарно-эпидемиологический надзор, подготавливает заключение и направляет его в уполномоченный орган в срок не позднее 5 календарных дней со дня поступления запроса.</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В случае направления запроса срок рассмотрения заявки может быть увеличен по решению уполномоченного органа до 20 календарных дней, при этом заявителю не позднее 3 календарных дней со дня принятия такого решения уполномоченным органом направляется соответствующее уведомление.</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2.6.2. Документ, удостоверяющий личность заявителя или представителя заявителя (в случае если заявка подается представителем заявителя).</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2.6.3. Документ, подтверждающий полномочия представителя заявителя (в случае, если заявка подается представителем заявителя).</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2.6.4. Схема размещения места (площадки) накопления твердых коммунальных отходов, отражающая данные о местоположении места (площадки) накопления твердых коммунальных отходов на карте Пестровского сельсовета Пензенского района Пензенской области в масштабе 1:2000, выполненная в произвольной форме с обозначением расстояний от местонахождения планируемого места (площадки) накопления твердых коммунальных отходов (далее - ТКО) до ближайших жилых домов, детских учреждений, спортивных площадок и мест отдыха населения.</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2.6.5. В случае отсутствия регистрации прав на землю или земельный участок в Едином государственном реестре недвижимости заявитель предоставляет правоустанавливающие документы на данный участок.</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2.6.6. Заявитель (представитель заявителя) может подать заявку и (или) документы, необходимые для предоставления муниципальной услуги, следующими способами: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а) лично по местонахождению Администрации;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lastRenderedPageBreak/>
        <w:t>б) посредством почтовой связи по местонахождению Администрации;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2.6.7.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2.6.8. Запрещается требовать от заявителя:</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2)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предоставляющей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должностного лица Администрации, предоставляющей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lastRenderedPageBreak/>
        <w:t>2.7.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выписка из Единого государственного реестра недвижимости о земельном участке, на котором создано место (площадка) накопления ТКО;</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решение о согласовании создания места (площадки) накопления твердых коммунальных отходов.</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В случае если заявителем выступает орган, уполномоченный на проведение государственного контроля и надзора, представляется заключение этого органа.</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Непредставление заявителем указанных документов не является основанием для отказа заявителю в предоставлении муниципальной услуги.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Исчерпывающий перечень оснований для отказа в приеме документов, необходимых для предоставления муниципальной услуги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2.8. Основания для отказа в приеме документов, необходимых для предоставления муниципальной услуги отсутствуют.</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2.9. Основания для приостановления муниципальной услуги отсутствуют.</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2.10. В предоставлении муниципальной услуги заявителю отказывается в следующих случаях:</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а) несоответствие заявки о включении сведений о месте (площадке) накопления твердых коммунальных отходов в реестр установленной форме;</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б) наличие в заявке о включении сведений о месте (площадке) накопления твердых коммунальных отходов в реестр недостоверной информации;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в) отсутствие согласования Администрацией создания места (площадки) накопления твердых коммунальных отходов.</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и нормативными правовыми актами Пензенской области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2.11. Муниципальная услуга предоставляется бесплатно.</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2.12. Время ожидания в очереди не должно превышать:</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при подаче заявления и (или) документов - 15 минут;</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при получении результата предоставления муниципальной услуги - 15 минут.</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Срок регистрации запроса заявителя о предоставлении муниципальной услуги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2.13. Регистрация заявления заявителя о предоставлении муниципальной услуги осуществляется в день его получения.</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Заявка заявителя о предоставлении муниципальной услуги регистрируется в установленной системе документооборота с присвоением ему входящего номера и указанием даты его получения.</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lastRenderedPageBreak/>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2.14.Здания,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2.15. Предоставление муниципальной услуги осуществляется в специально выделенных для этой цели помещениях.</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2.16. Помещения, в которых осуществляется предоставление муниципальной услуги, оборудуются:</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информационными стендами, содержащими визуальную и текстовую информацию;</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стульями и столами для возможности оформления документов.</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На информационных стендах размещается информация:</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выписки из законодательных и иных нормативных правовых актов, содержащих нормы, регулирующие деятельность Администрации Пензенского района, и Административного регламента;</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перечень документов, необходимых для предоставления муниципальной услуги, а также требования, предъявляемые к этим документам;</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образец заполнения заявления;</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порядок обжалования решений, действий (бездействия) должностных лиц Администрации, ответственных за предоставление муниципальной услуги.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2.17. Количество мест ожидания определяется исходя из фактической нагрузки и возможностей для их размещения в здании.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Места ожидания должны соответствовать комфортным условиям для заявителей и оптимальным условиям работы специалистов.</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2.18. Места для заполнения документов оборудуются стульями, столами (стойками) и обеспечиваются бланками заявлений и образцами их заполнения.</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2.19. Кабинеты приема заявителей должны иметь информационные таблички (вывески) с указанием:</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номера кабинета;</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фамилии, имени, отчества (при наличии) и должности специалиста.</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При организации рабочих мест следует предусмотреть возможность беспрепятственного входа (выхода) специалистов из помещения.</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w:t>
      </w:r>
      <w:r>
        <w:rPr>
          <w:rFonts w:ascii="Arial" w:hAnsi="Arial" w:cs="Arial"/>
          <w:color w:val="000000"/>
        </w:rPr>
        <w:lastRenderedPageBreak/>
        <w:t>ования воздуха, иными средствами, обеспечивающими безопасность и комфортное пребывание заявителей.</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2.21.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2.22.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На территории, прилегающей к месторасположению Администрации,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указанные нормы распространяются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не должны занимать иные транспортные средства, за исключением случаев, предусмотренных правилами дорожного движения.</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Специалисты Администрации, МФЦ оказывают помощь инвалидам в преодолении барьеров, мешающих получению ими услуг наравне с другими лицами.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Места предоставления муниципальной услуги оборудуются с учетом стандарта комфортности предоставления муниципальных услуг.</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lastRenderedPageBreak/>
        <w:t> </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Показатели доступности и качества предоставления муниципальной услуги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2.23. Показателями доступности предоставления муниципальной услуги являются:</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2.23.1. предоставление возможности получения муниципальной услуги в электронной форме или в многофункциональном центре;</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2.23.2. транспортная или пешая доступность к местам предоставления муниципальной услуги;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2.23.3.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2.23.4. соблюдение требований административного регламента о порядке информирования об оказании муниципальной услуги.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2.24. Показателями качества предоставления муниципальной услуги являются:</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2.24.1. соблюдение сроков предоставления муниципальной услуги;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2.24.2. соблюдение установленного времени ожидания в очереди при подаче заявления и при получении результата предоставления муниципальной услуги;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2.24.3.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2.24.4.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2.25. В процессе предоставления муниципальной услуги заявитель взаимодействует с муниципальными служащими Администрации: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2.25.1. при подаче документов для получения муниципальной услуги;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2.25.2. при получении результата оказания муниципальной услуги.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Для получения муниципальной услуги заявителю предоставляется возможность подать заявку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2.26. По выбору заявителя результат предоставления муниципальной услуги направляется в виде:</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а) документа на бумажном носителе, который заявитель получает непосредственно при личном обращении в Администрации;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б) документа на бумажном носителе, который заявитель получает непосредственно при личном обращении в МФЦ, в случае обращения за предоставлением муниципальной услуги через МФЦ;</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в) в виде документа на бумажном носителе, который направляется заявителю посредством почтового отправления.</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2.27. При предоставлении муниципальной услуги в электронной форме посредством Регионального портала, заявителю обеспечивается:</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а) получение информации о порядке и сроках предоставления услуги;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б) досудебное (внесудебное) обжалование решений и действий (бездействия) Администрации, должностного лица Администрации, муниципального служащего.</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w:t>
      </w:r>
    </w:p>
    <w:p w:rsidR="00ED6855" w:rsidRDefault="00ED6855" w:rsidP="00ED6855">
      <w:pPr>
        <w:pStyle w:val="a3"/>
        <w:spacing w:before="0" w:beforeAutospacing="0" w:after="0" w:afterAutospacing="0"/>
        <w:ind w:firstLine="334"/>
        <w:jc w:val="center"/>
        <w:rPr>
          <w:rFonts w:ascii="Arial" w:hAnsi="Arial" w:cs="Arial"/>
          <w:color w:val="000000"/>
        </w:rPr>
      </w:pPr>
      <w:r>
        <w:rPr>
          <w:rFonts w:ascii="Arial" w:hAnsi="Arial" w:cs="Arial"/>
          <w:b/>
          <w:bCs/>
          <w:color w:val="000000"/>
          <w:sz w:val="30"/>
          <w:szCs w:val="30"/>
        </w:rPr>
        <w:t>III. Состав, последовательность и сроки выполнения административных процедур, требования к порядку их выполнен</w:t>
      </w:r>
      <w:r>
        <w:rPr>
          <w:rFonts w:ascii="Arial" w:hAnsi="Arial" w:cs="Arial"/>
          <w:b/>
          <w:bCs/>
          <w:color w:val="000000"/>
          <w:sz w:val="30"/>
          <w:szCs w:val="30"/>
        </w:rPr>
        <w:lastRenderedPageBreak/>
        <w:t>ия, в том числе особенности выполнения административных процедур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3.1. Предоставление муниципальной услуги включает в себя следующие административные процедуры:</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прием и регистрация заявления и документов для получения муниципальной услуги и определение исполнителя, ответственного за работу с поступившей заявкой и документами;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рассмотрение заявления и документов, формирование и направление запросов, принятие решения и подготовка результатов предоставления муниципальной услуги;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выдача заявителю результата предоставления муниципальной услуги.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порядок исправления допущенных опечаток и ошибок в выданных в результате предоставления муниципальной услуги документах.</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3.2. Перечень административных процедур, выполняемых в МФЦ:</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прием от заявителя (представителя заявителя) заявления и документов для предоставления муниципальной услуги;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выдача заявителю результата предоставления муниципальной услуги.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Прием и регистрация заявления и документов для получения муниципальной услуги и определение исполнителя, ответственного за работу с поступившей заявкой и документами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3.3. Основанием для начала административной процедуры является обращение заявителя с заявкой и документами для предоставления муниципальной услуги.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3.4. Заявка представляется заявителем в Администрацию или МФЦ.</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Заявка направляется заявителем в Администрацию на бумажном носителе лично либо посредством почтового отправления.</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Заявка подписывается заявителем либо его уполномоченным представителем.</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3.5. В случае представления заявления при личном обращении, заявитель предъявляет документ, удостоверяющий его личность, а также документ, удостоверяющий права (полномочия) представителя заявителя, в случае если с заявкой обращается представитель заявителя.</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 юридического лица.</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При представлении заявителем документов устанавливается личность заявителя, проверяются его полномочия,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3.6. При приеме у заявителя заявления и документов, указанных в пункте 2.6 Административного регламента, специалист Администрации, ответственный за при</w:t>
      </w:r>
      <w:r>
        <w:rPr>
          <w:rFonts w:ascii="Arial" w:hAnsi="Arial" w:cs="Arial"/>
          <w:color w:val="000000"/>
        </w:rPr>
        <w:lastRenderedPageBreak/>
        <w:t>ем и регистрацию документов, необходимых для предоставления муниципальной услуги: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проверяет правильность заполнения заявления в соответствии с требованиями, установленными законодательством и комплектность документов, указанных в пункте 2.6 Административного регламента;</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выдает расписку о принятии заявления с описью представленных документов и указанием срока получения результата предоставления муниципальной услуги.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3.7. В случае, если заявка представлена в Администрацию посредством почтового отправления, копия заявления с отметкой о получении направляется Администрацией заявителю посредством почтового отправления.</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3.8. Поступившая заявка и документы, в том числе из МФЦ, регистрируются в день поступления с присвоением входящего номера и указанием даты получения.</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3.9. Зарегистрированная заявка и документы передаются на рассмотрение главе Администрации, который определяет ответственного исполнителя за работу с поступившей заявкой и документами.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3.10. Результатом административной процедуры является прием и регистрация поступившего заявления и документов и определение ответственного исполнителя.</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3.11. Способом фиксации результата выполнения административной процедуры является зарегистрированная заявка и документы на предоставление муниципальной услуги.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3.12. Продолжительность административной процедуры составляет 1 рабочий день со дня поступления заявления и документов.</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Рассмотрение заявления и документов, формирование и направление запросов, принятие решения и подготовка результатов предоставления муниципальной услуги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3.13. Основанием для начала процедуры рассмотрения заявления и документов, формирование и направление запросов, принятие решения и подготовка результатов предоставления муниципальной услуги является поступление зарегистрированного заявления и приложенного к нему комплекта документов на рассмотрение ответственному исполнителю.</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3.14. Ответственный исполнитель:</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устанавливает наличие документов, необходимых для предоставления муниципальной услуги, полноту и правильность их оформления;</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принадлежность заявителя к категории лиц, имеющих право на получение муниципальной услуги;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проверяет соответствие представленных документов требованиям законодательства и Административного регламента;</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наличия оснований для отказа в предоставлении муниципальной услуги, предусмотренных пунктом 2.10 настоящего Регламента.</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3.15. Ответственный исполнитель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lastRenderedPageBreak/>
        <w:t>Межведомственный запрос направляется ответственным исполнителем, уполномоченным на оформление и направление межведомственных запросов.</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Межведомственный запрос направляется на бумажном носителе.</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3.16. По результатам проверки представленных документов, в случае отсутствия оснований для отказа в предоставлении муниципальной услуги, предусмотренных пунктом 2.10 Административного регламента, ответственный исполнитель подготавливает решение о включении либо отказе во включении сведений о месте (площадке) накопления ТКО в реестр и передает его на подпись главе Администрации.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Глава Администрации рассматривает подготовленное решение о включении сведений о месте (площадке) накопления ТКО в реестр и подписывает его, после чего решение регистрируется в установленном порядке ответственным исполнителем.</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3.17. При наличии оснований для отказа в предоставлении муниципальной услуги ответственный исполнитель готовит проект письма об отказе во включении сведений о месте (площадке) накопления ТКО в реестр с указанием причин отказа и передает его на подпись главе Администрации.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Глава Администрации рассматривает подготовленный проект письма во включении сведений о месте (площадке) накопления ТКО в реестр и подписывает его, после чего письмо регистрируется в установленном порядке ответственным исполнителем.</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Критерием принятия решения является наличие оснований, предусмотренных пунктом 2.10 Административного регламента.</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3.18. Результатом административной процедуры является рассмотрение заявления и документов, формирование и направление запросов, принятие решения и подготовка результатов предоставления муниципальной услуги.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3.19. Способом фиксации результата выполнения административной процедуры является подписанное и зарегистрированное решение о включении сведений о месте (площадке) накопления ТКО в реестр, либо письмо об отказе в предоставлении муниципальной услуги.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3.20. Максимальный срок выполнения административной процедуры составляет 6 рабочих дней со дня поступления зарегистрированного заявления и приложенного к нему комплекта документов на рассмотрение ответственному исполнителю.</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Выдача заявителю результата предоставления муниципальной услуги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3.21. Основанием для начала административной процедуры является оформленное и зарегистрированное в установленном порядке письмо о согласовании либо в отказе согласования создания места (площадки) накопления ТКО.</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3.22. Ответственный исполнитель в течение 3 рабочих дней извещает заявителя о необходимости получения результата предоставления муниципальной услуги с указанием времени и места получения по телефону или в электронной форме.</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3.23. Результат предоставления муниципальной услуги направляется заявителю (представителю заявителя) одним из способов, указанным в заявке:</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в виде документа на бумажном носителе, который заявитель (представитель заявителя) получает непосредственно при личном обращении в Администрацию;</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в виде документа на бумажном носителе, который направляется заявителю (представителю заявителя) посредством почтового отправления.</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3.24.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его передачу в многофункциональный центр для выдачи заявит</w:t>
      </w:r>
      <w:r>
        <w:rPr>
          <w:rFonts w:ascii="Arial" w:hAnsi="Arial" w:cs="Arial"/>
          <w:color w:val="000000"/>
        </w:rPr>
        <w:lastRenderedPageBreak/>
        <w:t>елю результата предоставления муниципальной услуги в срок, предусмотренный соглашением о взаимодействии.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3.25. После устранения основания отказа, но не позднее 30 дней со дня получения решения об отказе во включении сведений о месте (площадке) накопления ТКО в реестр заявитель вправе повторно обратиться с заявкой о включении сведений о месте (площадке) накопления твердых коммунальных отходов в реестр. Заявка, поступившая в уполномоченный орган повторно, рассматривается в порядке и сроки, которые установлены настоящим Регламентом.</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3.26. Результатом выполнения административной процедуры является выдача письма о включении сведений о месте (площадке) накопления ТКО в реестр, либо письмо об отказе в предоставлении муниципальной услуги.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3.27. 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 получении результата предоставления муниципальной услуги либо направления письма об отказе в предоставлении муниципальной услуги.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3.28. Продолжительность административной процедуры составляет 3 рабочих дня.</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Порядок исправления допущенных опечаток и ошибок в выданных в результате предоставления муниципальной услуги документах</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3.29.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3.30. При обращении об исправлении технической ошибки заявитель представляет:</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заявление об исправлении технической ошибки;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документы, подтверждающие наличие в выданном в результате предоставления муниципальной услуги документе технической ошибки.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3.31. Заявление об исправлении технической ошибки подается заявителем по почте, по электронной почте, через РПГУ.</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3.32. 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3.33.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3.34.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3.36. 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3.35. 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lastRenderedPageBreak/>
        <w:t>3.36.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3.37. 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3.38.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3.39.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а) в случае наличия технической ошибки в выданном в результате предоставления муниципальной услуги документе - письме Администрации о предоставлении муниципальной услуги либо письме Администрации об отказе в предоставлении муниципальной услуги;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3.40.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а) в случае наличия технической ошибки в выданном в результате предоставления муниципальной услуги документе – письме Администрации о предоставлении муниципальной услуги либо письмо Администрации об отказе в предоставлении муниципальной услуги;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w:t>
      </w:r>
    </w:p>
    <w:p w:rsidR="00ED6855" w:rsidRDefault="00ED6855" w:rsidP="00ED6855">
      <w:pPr>
        <w:pStyle w:val="a3"/>
        <w:spacing w:before="0" w:beforeAutospacing="0" w:after="0" w:afterAutospacing="0"/>
        <w:ind w:firstLine="334"/>
        <w:jc w:val="center"/>
        <w:rPr>
          <w:rFonts w:ascii="Arial" w:hAnsi="Arial" w:cs="Arial"/>
          <w:color w:val="000000"/>
        </w:rPr>
      </w:pPr>
      <w:r>
        <w:rPr>
          <w:rFonts w:ascii="Arial" w:hAnsi="Arial" w:cs="Arial"/>
          <w:b/>
          <w:bCs/>
          <w:color w:val="000000"/>
          <w:sz w:val="30"/>
          <w:szCs w:val="30"/>
        </w:rPr>
        <w:t>IV. Формы контроля за исполнением Административного</w:t>
      </w:r>
      <w:bookmarkStart w:id="6" w:name="bookmark6"/>
      <w:r>
        <w:rPr>
          <w:rFonts w:ascii="Arial" w:hAnsi="Arial" w:cs="Arial"/>
          <w:b/>
          <w:bCs/>
          <w:color w:val="000000"/>
          <w:sz w:val="30"/>
          <w:szCs w:val="30"/>
        </w:rPr>
        <w:t> регламента</w:t>
      </w:r>
      <w:bookmarkEnd w:id="6"/>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4.2. В Администрации проводятся плановые и внеплановые проверки полноты и качества исполнения муниципальной услуги.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lastRenderedPageBreak/>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Периодичность осуществления проверок определяется главой Администрации.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Плановые и внеплановые проверки проводятся на основании распоряжений Администрации.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4.5. Ответственные исполнители несут персональную ответственность за:</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Соответствие результатов рассмотрения документов требованиям законодательства Российской Федерации;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Соблюдение сроков выполнения административных процедур при предоставлении муниципальной услуги.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w:t>
      </w:r>
    </w:p>
    <w:p w:rsidR="00ED6855" w:rsidRDefault="00ED6855" w:rsidP="00ED6855">
      <w:pPr>
        <w:pStyle w:val="a3"/>
        <w:spacing w:before="0" w:beforeAutospacing="0" w:after="0" w:afterAutospacing="0"/>
        <w:ind w:firstLine="334"/>
        <w:jc w:val="center"/>
        <w:rPr>
          <w:rFonts w:ascii="Arial" w:hAnsi="Arial" w:cs="Arial"/>
          <w:color w:val="000000"/>
        </w:rPr>
      </w:pPr>
      <w:r>
        <w:rPr>
          <w:rFonts w:ascii="Arial" w:hAnsi="Arial" w:cs="Arial"/>
          <w:b/>
          <w:bCs/>
          <w:color w:val="000000"/>
          <w:sz w:val="30"/>
          <w:szCs w:val="30"/>
        </w:rPr>
        <w:t>V.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муниципальных и муниципальных услуг», а также их должностных лиц, муниципальных служащих, работников</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lastRenderedPageBreak/>
        <w:t>Заявитель имеет право на получение исчерпывающей информации и документов, необходимых для обоснования и рассмотрения жалобы.</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5.3.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5.4.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5.7. Жалоба на решения и действия (бездействие) должностных лиц, муниципальных служащих Администрации подается главе Администрации.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5.8. Жалоба на решения и действия (бездействие) главы Администрации подается главе Администрации.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5.10.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ФЗ № 210-ФЗ;</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Постановление Правительства Российской Федерации от 20.11.2012 № 1198 «О федеральной государственной информационной системе, обеспечивающей проце</w:t>
      </w:r>
      <w:r>
        <w:rPr>
          <w:rFonts w:ascii="Arial" w:hAnsi="Arial" w:cs="Arial"/>
          <w:color w:val="000000"/>
        </w:rPr>
        <w:lastRenderedPageBreak/>
        <w:t>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постановление Администрации </w:t>
      </w:r>
      <w:hyperlink r:id="rId7" w:tgtFrame="_blank" w:history="1">
        <w:r>
          <w:rPr>
            <w:rStyle w:val="hyperlink0"/>
            <w:rFonts w:ascii="Arial" w:hAnsi="Arial" w:cs="Arial"/>
            <w:color w:val="0000FF"/>
          </w:rPr>
          <w:t>от</w:t>
        </w:r>
      </w:hyperlink>
      <w:r>
        <w:rPr>
          <w:rFonts w:ascii="Arial" w:hAnsi="Arial" w:cs="Arial"/>
          <w:color w:val="000000"/>
        </w:rPr>
        <w:t> </w:t>
      </w:r>
      <w:hyperlink r:id="rId8" w:tgtFrame="_blank" w:history="1">
        <w:r>
          <w:rPr>
            <w:rStyle w:val="hyperlink0"/>
            <w:rFonts w:ascii="Arial" w:hAnsi="Arial" w:cs="Arial"/>
            <w:color w:val="0000FF"/>
          </w:rPr>
          <w:t>07.09.2018 №73</w:t>
        </w:r>
      </w:hyperlink>
      <w:r>
        <w:rPr>
          <w:rFonts w:ascii="Arial" w:hAnsi="Arial" w:cs="Arial"/>
          <w:color w:val="000000"/>
        </w:rPr>
        <w:t> «Об утверждении Порядка подачи и рассмотрения жалоб на решения и действия (бездействие) администрации Пестровского сельсовета Камешкирского района Пензенской области, должностных лиц, муниципальных служащих- администрации Пестровского сельсовета Камешкирского района Пензенской области при предоставлении муниципальных услуг».</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5.11. Особенности подачи и рассмотрения жалоб на решения и действия (бездействие) МФЦ, работников МФЦ устанавливаются муниципальными правовыми актами в соответствии со статьей 11.2 ФЗ № 210-ФЗ.</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w:t>
      </w:r>
    </w:p>
    <w:p w:rsidR="00ED6855" w:rsidRDefault="00ED6855" w:rsidP="00ED6855">
      <w:pPr>
        <w:pStyle w:val="a3"/>
        <w:spacing w:before="0" w:beforeAutospacing="0" w:after="0" w:afterAutospacing="0"/>
        <w:ind w:firstLine="334"/>
        <w:jc w:val="right"/>
        <w:rPr>
          <w:rFonts w:ascii="Arial" w:hAnsi="Arial" w:cs="Arial"/>
          <w:color w:val="000000"/>
        </w:rPr>
      </w:pPr>
      <w:r>
        <w:rPr>
          <w:rFonts w:ascii="Arial" w:hAnsi="Arial" w:cs="Arial"/>
          <w:color w:val="000000"/>
        </w:rPr>
        <w:t>Приложение</w:t>
      </w:r>
    </w:p>
    <w:p w:rsidR="00ED6855" w:rsidRDefault="00ED6855" w:rsidP="00ED6855">
      <w:pPr>
        <w:pStyle w:val="a3"/>
        <w:spacing w:before="0" w:beforeAutospacing="0" w:after="0" w:afterAutospacing="0"/>
        <w:ind w:firstLine="334"/>
        <w:jc w:val="right"/>
        <w:rPr>
          <w:rFonts w:ascii="Arial" w:hAnsi="Arial" w:cs="Arial"/>
          <w:color w:val="000000"/>
        </w:rPr>
      </w:pPr>
      <w:r>
        <w:rPr>
          <w:rFonts w:ascii="Arial" w:hAnsi="Arial" w:cs="Arial"/>
          <w:color w:val="000000"/>
        </w:rPr>
        <w:t>к административному регламенту предоставления муниципальной услуги</w:t>
      </w:r>
    </w:p>
    <w:p w:rsidR="00ED6855" w:rsidRDefault="00ED6855" w:rsidP="00ED6855">
      <w:pPr>
        <w:pStyle w:val="a3"/>
        <w:spacing w:before="0" w:beforeAutospacing="0" w:after="0" w:afterAutospacing="0"/>
        <w:ind w:firstLine="334"/>
        <w:jc w:val="right"/>
        <w:rPr>
          <w:rFonts w:ascii="Arial" w:hAnsi="Arial" w:cs="Arial"/>
          <w:color w:val="000000"/>
        </w:rPr>
      </w:pPr>
      <w:r>
        <w:rPr>
          <w:rFonts w:ascii="Arial" w:hAnsi="Arial" w:cs="Arial"/>
          <w:color w:val="000000"/>
        </w:rPr>
        <w:t>«Включение сведений о месте (площадке) накопления твердых коммунальных отходов в реестр»</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w:t>
      </w:r>
    </w:p>
    <w:p w:rsidR="00ED6855" w:rsidRDefault="00ED6855" w:rsidP="00ED6855">
      <w:pPr>
        <w:pStyle w:val="a3"/>
        <w:spacing w:before="0" w:beforeAutospacing="0" w:after="0" w:afterAutospacing="0"/>
        <w:ind w:firstLine="334"/>
        <w:jc w:val="right"/>
        <w:rPr>
          <w:rFonts w:ascii="Arial" w:hAnsi="Arial" w:cs="Arial"/>
          <w:color w:val="000000"/>
        </w:rPr>
      </w:pPr>
      <w:r>
        <w:rPr>
          <w:rFonts w:ascii="Arial" w:hAnsi="Arial" w:cs="Arial"/>
          <w:color w:val="000000"/>
        </w:rPr>
        <w:t>Главе администрации Пестровского сельсовета Камешкирского района Пензенской области</w:t>
      </w:r>
    </w:p>
    <w:p w:rsidR="00ED6855" w:rsidRDefault="00ED6855" w:rsidP="00ED6855">
      <w:pPr>
        <w:pStyle w:val="a3"/>
        <w:spacing w:before="0" w:beforeAutospacing="0" w:after="0" w:afterAutospacing="0"/>
        <w:ind w:firstLine="334"/>
        <w:jc w:val="right"/>
        <w:rPr>
          <w:rFonts w:ascii="Arial" w:hAnsi="Arial" w:cs="Arial"/>
          <w:color w:val="000000"/>
        </w:rPr>
      </w:pPr>
      <w:r>
        <w:rPr>
          <w:rFonts w:ascii="Arial" w:hAnsi="Arial" w:cs="Arial"/>
          <w:color w:val="000000"/>
        </w:rPr>
        <w:t>от ______________________________________,</w:t>
      </w:r>
    </w:p>
    <w:p w:rsidR="00ED6855" w:rsidRDefault="00ED6855" w:rsidP="00ED6855">
      <w:pPr>
        <w:pStyle w:val="a3"/>
        <w:spacing w:before="0" w:beforeAutospacing="0" w:after="0" w:afterAutospacing="0"/>
        <w:ind w:firstLine="334"/>
        <w:jc w:val="right"/>
        <w:rPr>
          <w:rFonts w:ascii="Arial" w:hAnsi="Arial" w:cs="Arial"/>
          <w:color w:val="000000"/>
        </w:rPr>
      </w:pPr>
      <w:r>
        <w:rPr>
          <w:rFonts w:ascii="Arial" w:hAnsi="Arial" w:cs="Arial"/>
          <w:color w:val="000000"/>
        </w:rPr>
        <w:t>зарегистрированного(-</w:t>
      </w:r>
      <w:proofErr w:type="spellStart"/>
      <w:r>
        <w:rPr>
          <w:rFonts w:ascii="Arial" w:hAnsi="Arial" w:cs="Arial"/>
          <w:color w:val="000000"/>
        </w:rPr>
        <w:t>й</w:t>
      </w:r>
      <w:proofErr w:type="spellEnd"/>
      <w:r>
        <w:rPr>
          <w:rFonts w:ascii="Arial" w:hAnsi="Arial" w:cs="Arial"/>
          <w:color w:val="000000"/>
        </w:rPr>
        <w:t>) по адресу:</w:t>
      </w:r>
    </w:p>
    <w:p w:rsidR="00ED6855" w:rsidRDefault="00ED6855" w:rsidP="00ED6855">
      <w:pPr>
        <w:pStyle w:val="a3"/>
        <w:spacing w:before="0" w:beforeAutospacing="0" w:after="0" w:afterAutospacing="0"/>
        <w:ind w:firstLine="334"/>
        <w:jc w:val="right"/>
        <w:rPr>
          <w:rFonts w:ascii="Arial" w:hAnsi="Arial" w:cs="Arial"/>
          <w:color w:val="000000"/>
        </w:rPr>
      </w:pPr>
      <w:r>
        <w:rPr>
          <w:rFonts w:ascii="Arial" w:hAnsi="Arial" w:cs="Arial"/>
          <w:color w:val="000000"/>
        </w:rPr>
        <w:t>________________________________________,</w:t>
      </w:r>
    </w:p>
    <w:p w:rsidR="00ED6855" w:rsidRDefault="00ED6855" w:rsidP="00ED6855">
      <w:pPr>
        <w:pStyle w:val="a3"/>
        <w:spacing w:before="0" w:beforeAutospacing="0" w:after="0" w:afterAutospacing="0"/>
        <w:ind w:firstLine="334"/>
        <w:jc w:val="right"/>
        <w:rPr>
          <w:rFonts w:ascii="Arial" w:hAnsi="Arial" w:cs="Arial"/>
          <w:color w:val="000000"/>
        </w:rPr>
      </w:pPr>
      <w:r>
        <w:rPr>
          <w:rFonts w:ascii="Arial" w:hAnsi="Arial" w:cs="Arial"/>
          <w:color w:val="000000"/>
        </w:rPr>
        <w:t>почтовый адрес: _________________________</w:t>
      </w:r>
    </w:p>
    <w:p w:rsidR="00ED6855" w:rsidRDefault="00ED6855" w:rsidP="00ED6855">
      <w:pPr>
        <w:pStyle w:val="a3"/>
        <w:spacing w:before="0" w:beforeAutospacing="0" w:after="0" w:afterAutospacing="0"/>
        <w:ind w:firstLine="334"/>
        <w:jc w:val="right"/>
        <w:rPr>
          <w:rFonts w:ascii="Arial" w:hAnsi="Arial" w:cs="Arial"/>
          <w:color w:val="000000"/>
        </w:rPr>
      </w:pPr>
      <w:r>
        <w:rPr>
          <w:rFonts w:ascii="Arial" w:hAnsi="Arial" w:cs="Arial"/>
          <w:color w:val="000000"/>
        </w:rPr>
        <w:t>_________________________________________</w:t>
      </w:r>
    </w:p>
    <w:p w:rsidR="00ED6855" w:rsidRDefault="00ED6855" w:rsidP="00ED6855">
      <w:pPr>
        <w:pStyle w:val="a3"/>
        <w:spacing w:before="0" w:beforeAutospacing="0" w:after="0" w:afterAutospacing="0"/>
        <w:ind w:firstLine="334"/>
        <w:jc w:val="right"/>
        <w:rPr>
          <w:rFonts w:ascii="Arial" w:hAnsi="Arial" w:cs="Arial"/>
          <w:color w:val="000000"/>
        </w:rPr>
      </w:pPr>
      <w:r>
        <w:rPr>
          <w:rFonts w:ascii="Arial" w:hAnsi="Arial" w:cs="Arial"/>
          <w:color w:val="000000"/>
        </w:rPr>
        <w:t>тел. ____________________________________</w:t>
      </w:r>
    </w:p>
    <w:p w:rsidR="00ED6855" w:rsidRDefault="00ED6855" w:rsidP="00ED6855">
      <w:pPr>
        <w:pStyle w:val="a3"/>
        <w:spacing w:before="0" w:beforeAutospacing="0" w:after="0" w:afterAutospacing="0"/>
        <w:ind w:firstLine="334"/>
        <w:jc w:val="right"/>
        <w:rPr>
          <w:rFonts w:ascii="Arial" w:hAnsi="Arial" w:cs="Arial"/>
          <w:color w:val="000000"/>
        </w:rPr>
      </w:pPr>
      <w:proofErr w:type="spellStart"/>
      <w:r>
        <w:rPr>
          <w:rFonts w:ascii="Arial" w:hAnsi="Arial" w:cs="Arial"/>
          <w:color w:val="000000"/>
        </w:rPr>
        <w:t>эл</w:t>
      </w:r>
      <w:proofErr w:type="spellEnd"/>
      <w:r>
        <w:rPr>
          <w:rFonts w:ascii="Arial" w:hAnsi="Arial" w:cs="Arial"/>
          <w:color w:val="000000"/>
        </w:rPr>
        <w:t>. почта: ______________________________</w:t>
      </w:r>
    </w:p>
    <w:p w:rsidR="00ED6855" w:rsidRDefault="00ED6855" w:rsidP="00ED6855">
      <w:pPr>
        <w:pStyle w:val="a3"/>
        <w:spacing w:before="0" w:beforeAutospacing="0" w:after="0" w:afterAutospacing="0"/>
        <w:ind w:firstLine="334"/>
        <w:jc w:val="right"/>
        <w:rPr>
          <w:rFonts w:ascii="Arial" w:hAnsi="Arial" w:cs="Arial"/>
          <w:color w:val="000000"/>
        </w:rPr>
      </w:pPr>
      <w:r>
        <w:rPr>
          <w:rFonts w:ascii="Arial" w:hAnsi="Arial" w:cs="Arial"/>
          <w:color w:val="000000"/>
        </w:rPr>
        <w:t>документ, удостоверяющий личность:</w:t>
      </w:r>
    </w:p>
    <w:p w:rsidR="00ED6855" w:rsidRDefault="00ED6855" w:rsidP="00ED6855">
      <w:pPr>
        <w:pStyle w:val="a3"/>
        <w:spacing w:before="0" w:beforeAutospacing="0" w:after="0" w:afterAutospacing="0"/>
        <w:ind w:firstLine="334"/>
        <w:jc w:val="right"/>
        <w:rPr>
          <w:rFonts w:ascii="Arial" w:hAnsi="Arial" w:cs="Arial"/>
          <w:color w:val="000000"/>
        </w:rPr>
      </w:pPr>
      <w:r>
        <w:rPr>
          <w:rFonts w:ascii="Arial" w:hAnsi="Arial" w:cs="Arial"/>
          <w:color w:val="000000"/>
        </w:rPr>
        <w:t>_________________________________________</w:t>
      </w:r>
    </w:p>
    <w:p w:rsidR="00ED6855" w:rsidRDefault="00ED6855" w:rsidP="00ED6855">
      <w:pPr>
        <w:pStyle w:val="a3"/>
        <w:spacing w:before="0" w:beforeAutospacing="0" w:after="0" w:afterAutospacing="0"/>
        <w:ind w:firstLine="334"/>
        <w:jc w:val="right"/>
        <w:rPr>
          <w:rFonts w:ascii="Arial" w:hAnsi="Arial" w:cs="Arial"/>
          <w:color w:val="000000"/>
        </w:rPr>
      </w:pPr>
      <w:r>
        <w:rPr>
          <w:rFonts w:ascii="Arial" w:hAnsi="Arial" w:cs="Arial"/>
          <w:color w:val="000000"/>
        </w:rPr>
        <w:t>серия __________ номер __________________</w:t>
      </w:r>
    </w:p>
    <w:p w:rsidR="00ED6855" w:rsidRDefault="00ED6855" w:rsidP="00ED6855">
      <w:pPr>
        <w:pStyle w:val="a3"/>
        <w:spacing w:before="0" w:beforeAutospacing="0" w:after="0" w:afterAutospacing="0"/>
        <w:ind w:firstLine="334"/>
        <w:jc w:val="right"/>
        <w:rPr>
          <w:rFonts w:ascii="Arial" w:hAnsi="Arial" w:cs="Arial"/>
          <w:color w:val="000000"/>
        </w:rPr>
      </w:pPr>
      <w:r>
        <w:rPr>
          <w:rFonts w:ascii="Arial" w:hAnsi="Arial" w:cs="Arial"/>
          <w:color w:val="000000"/>
        </w:rPr>
        <w:t>кем и когда выдан: _____________________________</w:t>
      </w:r>
    </w:p>
    <w:p w:rsidR="00ED6855" w:rsidRDefault="00ED6855" w:rsidP="00ED6855">
      <w:pPr>
        <w:pStyle w:val="a3"/>
        <w:spacing w:before="0" w:beforeAutospacing="0" w:after="0" w:afterAutospacing="0"/>
        <w:ind w:firstLine="334"/>
        <w:jc w:val="right"/>
        <w:rPr>
          <w:rFonts w:ascii="Arial" w:hAnsi="Arial" w:cs="Arial"/>
          <w:color w:val="000000"/>
        </w:rPr>
      </w:pPr>
      <w:r>
        <w:rPr>
          <w:rFonts w:ascii="Arial" w:hAnsi="Arial" w:cs="Arial"/>
          <w:color w:val="000000"/>
        </w:rPr>
        <w:t>государственный номер записи регистрации юр. лица:</w:t>
      </w:r>
    </w:p>
    <w:p w:rsidR="00ED6855" w:rsidRDefault="00ED6855" w:rsidP="00ED6855">
      <w:pPr>
        <w:pStyle w:val="a3"/>
        <w:spacing w:before="0" w:beforeAutospacing="0" w:after="0" w:afterAutospacing="0"/>
        <w:ind w:firstLine="334"/>
        <w:jc w:val="right"/>
        <w:rPr>
          <w:rFonts w:ascii="Arial" w:hAnsi="Arial" w:cs="Arial"/>
          <w:color w:val="000000"/>
        </w:rPr>
      </w:pPr>
      <w:r>
        <w:rPr>
          <w:rFonts w:ascii="Arial" w:hAnsi="Arial" w:cs="Arial"/>
          <w:color w:val="000000"/>
        </w:rPr>
        <w:t>_________________________________________</w:t>
      </w:r>
    </w:p>
    <w:p w:rsidR="00ED6855" w:rsidRDefault="00ED6855" w:rsidP="00ED6855">
      <w:pPr>
        <w:pStyle w:val="a3"/>
        <w:spacing w:before="0" w:beforeAutospacing="0" w:after="0" w:afterAutospacing="0"/>
        <w:ind w:firstLine="334"/>
        <w:jc w:val="right"/>
        <w:rPr>
          <w:rFonts w:ascii="Arial" w:hAnsi="Arial" w:cs="Arial"/>
          <w:color w:val="000000"/>
        </w:rPr>
      </w:pPr>
      <w:r>
        <w:rPr>
          <w:rFonts w:ascii="Arial" w:hAnsi="Arial" w:cs="Arial"/>
          <w:color w:val="000000"/>
        </w:rPr>
        <w:t>идентификационный номер налогоплательщика _______________________</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w:t>
      </w:r>
    </w:p>
    <w:p w:rsidR="00ED6855" w:rsidRDefault="00ED6855" w:rsidP="00ED6855">
      <w:pPr>
        <w:pStyle w:val="a3"/>
        <w:spacing w:before="0" w:beforeAutospacing="0" w:after="0" w:afterAutospacing="0"/>
        <w:ind w:firstLine="334"/>
        <w:jc w:val="center"/>
        <w:rPr>
          <w:rFonts w:ascii="Arial" w:hAnsi="Arial" w:cs="Arial"/>
          <w:color w:val="000000"/>
        </w:rPr>
      </w:pPr>
      <w:r>
        <w:rPr>
          <w:rFonts w:ascii="Arial" w:hAnsi="Arial" w:cs="Arial"/>
          <w:b/>
          <w:bCs/>
          <w:color w:val="000000"/>
          <w:sz w:val="30"/>
          <w:szCs w:val="30"/>
        </w:rPr>
        <w:t>ЗАЯВКА</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Прошу включить сведения о месте (площадке) накопления твердых коммунальных отходов в реестр.</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Данные о месте (площадке) накопления твердых коммунальных отходов:</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1. Адрес (местоположение) места (площадки) накопления ТКО.</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Место (площадка) накопления ТКО создана: _______________________________________________</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(указывается ориентир - ближайший к местонахождению планируемого места (площадки)</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2. Схема размещения места (площадки) накопления ТКО, отражающая данные о местоположении места (площадки) накопления ТКО на карте ____________ сельсовета Пензенского района Пензенской области, выполненная в произвольной форме, с обозначением расстояний от местонахождения планируемого места (площадки) накопления ТКО до ближайших жилых домов, детских учреждений, спортивных площадок и мест отдыха населения, согласно приложению к настоящей заявке.</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Схема размещения планируемого места (площадки) накопления ТКО представлена на ________ листах.</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3. Данные о технических характеристиках места (площадки) накопления ТКО:</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lastRenderedPageBreak/>
        <w:t>3.1. Тип места (площадки) накопления твердых коммунальных отходов</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___________________________________________________________________________</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(указывается тип места (площадки) накопления ТКО, определенный в соответствии с Постановлением Правительства Российской Федерации от 12.11.2016 N 1156 "Об обращении с твердыми коммунальными отходами и внесении изменения в Постановление Правительства Российской Федерации от 25 августа 2008 года N 641")</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3.2. Сведения о покрытии места (площадки) накопления ТКО</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___________________________________________________________________________</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(указывается материал покрытия)</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3.3. Площадь места (площадки) накопления ТКО ____________ квадратных метров.</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(указывается площадь планируемого места (площадки) накопления ТКО).</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3.4. На месте (площадке) накопления ТКО размещены (указывается при наличии сведений)</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___________________________________________________________________________</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(количество, вид (тип) емкостей для сбора и накопления ТКО и их объем)</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Прошу уведомить о результатах рассмотрения заявления посредством:</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___________________________________________________________________________</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___________________________________________________________________________</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(данная графа заполняется заявителем по желанию)</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К заявлению прилагаются документы: (перечисляются)</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1._____________________________________________________________________</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2._____________________________________________________________________</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_____________ _____________________</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(дата) (подпись)</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Личность заявителя установлена, подлинность подписи заявителя удостоверяю.</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Подпись уполномоченного лица ________________/________________________/</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Дата ____________ </w:t>
      </w:r>
      <w:proofErr w:type="spellStart"/>
      <w:r>
        <w:rPr>
          <w:rFonts w:ascii="Arial" w:hAnsi="Arial" w:cs="Arial"/>
          <w:color w:val="000000"/>
        </w:rPr>
        <w:t>вх</w:t>
      </w:r>
      <w:proofErr w:type="spellEnd"/>
      <w:r>
        <w:rPr>
          <w:rFonts w:ascii="Arial" w:hAnsi="Arial" w:cs="Arial"/>
          <w:color w:val="000000"/>
        </w:rPr>
        <w:t>. N _________</w:t>
      </w:r>
    </w:p>
    <w:p w:rsidR="00ED6855" w:rsidRDefault="00ED6855" w:rsidP="00ED6855">
      <w:pPr>
        <w:pStyle w:val="a3"/>
        <w:spacing w:before="0" w:beforeAutospacing="0" w:after="0" w:afterAutospacing="0"/>
        <w:ind w:firstLine="334"/>
        <w:jc w:val="both"/>
        <w:rPr>
          <w:rFonts w:ascii="Arial" w:hAnsi="Arial" w:cs="Arial"/>
          <w:color w:val="000000"/>
        </w:rPr>
      </w:pPr>
      <w:r>
        <w:rPr>
          <w:rFonts w:ascii="Arial" w:hAnsi="Arial" w:cs="Arial"/>
          <w:color w:val="000000"/>
        </w:rPr>
        <w:t> </w:t>
      </w:r>
    </w:p>
    <w:p w:rsidR="00ED6855" w:rsidRDefault="00ED6855" w:rsidP="00ED685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166E1" w:rsidRDefault="004166E1"/>
    <w:sectPr w:rsidR="004166E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ED6855"/>
    <w:rsid w:val="004166E1"/>
    <w:rsid w:val="00ED68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D68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yperlink">
    <w:name w:val="hyperlink"/>
    <w:basedOn w:val="a0"/>
    <w:rsid w:val="00ED6855"/>
  </w:style>
  <w:style w:type="character" w:customStyle="1" w:styleId="hyperlink0">
    <w:name w:val="hyperlink0"/>
    <w:basedOn w:val="a0"/>
    <w:rsid w:val="00ED6855"/>
  </w:style>
</w:styles>
</file>

<file path=word/webSettings.xml><?xml version="1.0" encoding="utf-8"?>
<w:webSettings xmlns:r="http://schemas.openxmlformats.org/officeDocument/2006/relationships" xmlns:w="http://schemas.openxmlformats.org/wordprocessingml/2006/main">
  <w:divs>
    <w:div w:id="1957710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FF1C6EBA-5EA7-4DB8-A525-91D1D60F0EB7"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FF1C6EBA-5EA7-4DB8-A525-91D1D60F0EB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B17513F9-FC27-403F-869B-797EFC156CCE" TargetMode="External"/><Relationship Id="rId5" Type="http://schemas.openxmlformats.org/officeDocument/2006/relationships/hyperlink" Target="https://pravo-search.minjust.ru/bigs/showDocument.html?id=C4D3FB7B-D48B-424A-A1E6-41957E22E011" TargetMode="External"/><Relationship Id="rId10" Type="http://schemas.openxmlformats.org/officeDocument/2006/relationships/theme" Target="theme/theme1.xml"/><Relationship Id="rId4" Type="http://schemas.openxmlformats.org/officeDocument/2006/relationships/hyperlink" Target="https://pravo-search.minjust.ru/bigs/showDocument.html?id=342C8C18-AFF7-4878-BCD3-BA47923221A9"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8304</Words>
  <Characters>47339</Characters>
  <Application>Microsoft Office Word</Application>
  <DocSecurity>0</DocSecurity>
  <Lines>394</Lines>
  <Paragraphs>111</Paragraphs>
  <ScaleCrop>false</ScaleCrop>
  <Company/>
  <LinksUpToDate>false</LinksUpToDate>
  <CharactersWithSpaces>55532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2025-01-16T05:37:00Z</dcterms:created>
  <dcterms:modified xsi:type="dcterms:W3CDTF">2025-01-16T05:37:00Z</dcterms:modified>
</cp:coreProperties>
</file>