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97" w:rsidRPr="00C07D8E" w:rsidRDefault="00EF5D97" w:rsidP="00C07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D97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5D97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color w:val="333333"/>
          <w:lang w:eastAsia="ru-RU"/>
        </w:rPr>
        <w:drawing>
          <wp:inline distT="0" distB="0" distL="0" distR="0">
            <wp:extent cx="719455" cy="951230"/>
            <wp:effectExtent l="19050" t="0" r="4445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D97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068" w:rsidRPr="00C07D8E" w:rsidRDefault="00EF5D97" w:rsidP="00C07D8E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</w:t>
      </w:r>
      <w:r w:rsidR="002D7D85"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КОМИТЕТ МЕСТНОГО САМОУПРАВЛЕНИЯ </w:t>
      </w:r>
    </w:p>
    <w:p w:rsidR="00542068" w:rsidRPr="00C07D8E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НОВОШАТКИНСКОГО</w:t>
      </w:r>
      <w:r w:rsidR="002D7D85"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СЕЛЬСОВЕТА</w:t>
      </w:r>
    </w:p>
    <w:p w:rsidR="002D7D85" w:rsidRPr="00C07D8E" w:rsidRDefault="002D7D85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КАМЕШКИРСКОГО РАЙОНА</w:t>
      </w:r>
    </w:p>
    <w:p w:rsidR="002D7D85" w:rsidRPr="00C07D8E" w:rsidRDefault="002D7D85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2D7D85" w:rsidRPr="00C07D8E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ЧЕТВЕРТОГО</w:t>
      </w:r>
      <w:r w:rsidR="002D7D85"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СОЗЫВА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 Е Ш Е Н И Е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 </w:t>
      </w:r>
      <w:r w:rsidR="00C0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31.03.</w:t>
      </w:r>
      <w:r w:rsidR="00542068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 № </w:t>
      </w:r>
      <w:r w:rsidR="00C0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67-16/4</w:t>
      </w:r>
    </w:p>
    <w:p w:rsidR="002D7D85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</w:t>
      </w:r>
      <w:r w:rsidR="00EF5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Новое Шаткино</w:t>
      </w:r>
    </w:p>
    <w:p w:rsidR="00B439EA" w:rsidRDefault="00B439EA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9EA" w:rsidRPr="00C07D8E" w:rsidRDefault="00B439EA" w:rsidP="00B439EA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внесении изменений </w:t>
      </w:r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решение Комитета местного самоуправления Новошаткинского сельсовета Камешкирского района Пензенской области от 15.11.2024 № 30-7/4 «Об установлении и введении в действие туристического налога на территории Новошаткинского сельсовета Камешкирского района Пензенской области»</w:t>
      </w:r>
    </w:p>
    <w:p w:rsidR="00EF5D97" w:rsidRPr="00C07D8E" w:rsidRDefault="00EF5D97" w:rsidP="00B439EA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7D85" w:rsidRPr="00C07D8E" w:rsidRDefault="00656763" w:rsidP="00C07D8E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Внести в решение Комитета местного самоуправления 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Камешкирского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15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.11.2024 №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/4 «</w:t>
      </w:r>
      <w:r w:rsidR="002D7D85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установлении и введении в действие туристического налога на территории 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r w:rsidR="002D7D85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656763" w:rsidRPr="00C07D8E" w:rsidRDefault="002D7D85" w:rsidP="00EF5D97">
      <w:pPr>
        <w:spacing w:before="240" w:after="6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12.07.2024 № 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13.07.2024 № 177-ФЗ «О внесении изменений в Бюджетный кодекс Российской Федерации и отдельные законодательные акты Российской Федерации», Федеральным законом от 06.10.2003 № 131-ФЗ «Об общих принципах организации местного самоуправления в Российской Федерации», руководствуясь статьей 20 </w:t>
      </w:r>
      <w:hyperlink r:id="rId5" w:tgtFrame="_blank" w:history="1">
        <w:r w:rsidRPr="00C07D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Устава</w:t>
        </w:r>
        <w:r w:rsidR="00656763" w:rsidRPr="00C07D8E">
          <w:rPr>
            <w:rFonts w:ascii="Times New Roman" w:eastAsia="Calibri" w:hAnsi="Times New Roman" w:cs="Times New Roman"/>
            <w:bCs/>
            <w:spacing w:val="-6"/>
            <w:sz w:val="28"/>
            <w:szCs w:val="28"/>
          </w:rPr>
          <w:t xml:space="preserve"> сельского поселения </w:t>
        </w:r>
        <w:r w:rsidR="00EF5D97" w:rsidRPr="00C07D8E">
          <w:rPr>
            <w:rFonts w:ascii="Times New Roman" w:hAnsi="Times New Roman" w:cs="Times New Roman"/>
            <w:sz w:val="28"/>
            <w:szCs w:val="28"/>
          </w:rPr>
          <w:t>Новошаткинский</w:t>
        </w:r>
        <w:r w:rsidR="00656763" w:rsidRPr="00C07D8E">
          <w:rPr>
            <w:rFonts w:ascii="Times New Roman" w:eastAsia="Calibri" w:hAnsi="Times New Roman" w:cs="Times New Roman"/>
            <w:bCs/>
            <w:spacing w:val="-6"/>
            <w:sz w:val="28"/>
            <w:szCs w:val="28"/>
          </w:rPr>
          <w:t xml:space="preserve"> сельсовет муниципального района Камешкирский район Пензенской области</w:t>
        </w:r>
      </w:hyperlink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Комитет местного самоуправления </w:t>
      </w:r>
      <w:r w:rsidR="00EF5D97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Новошаткинского</w:t>
      </w: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 </w:t>
      </w:r>
    </w:p>
    <w:p w:rsidR="00EF5D97" w:rsidRPr="00C07D8E" w:rsidRDefault="00EF5D97" w:rsidP="00EF5D97">
      <w:pPr>
        <w:spacing w:before="240" w:after="6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D85" w:rsidRPr="00C07D8E" w:rsidRDefault="002D7D85" w:rsidP="00656763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EF5D97" w:rsidRPr="00C07D8E" w:rsidRDefault="00EF5D97" w:rsidP="00656763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763" w:rsidRPr="00C07D8E" w:rsidRDefault="002D7D85" w:rsidP="00EF5D97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56763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решение</w:t>
      </w:r>
      <w:r w:rsidR="00656763"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Камешкирского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15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.11.2024 №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/4 «Об установлении и введении в действие туристического налога на территории 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области» (далее- Решение), следующие изменения:</w:t>
      </w:r>
    </w:p>
    <w:p w:rsidR="00A15266" w:rsidRPr="00C07D8E" w:rsidRDefault="00656763" w:rsidP="00EF5D97">
      <w:pPr>
        <w:spacing w:before="240" w:after="6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A15266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 2. Решения изложить в следующей редакции:</w:t>
      </w:r>
    </w:p>
    <w:p w:rsidR="00A15266" w:rsidRPr="00C07D8E" w:rsidRDefault="00A15266" w:rsidP="00EF5D9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«2.</w:t>
      </w:r>
      <w:r w:rsidRPr="00C07D8E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</w:t>
      </w: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следующие ставки туристического налога в процентах от стоимости оказываемой услуги по предоставлению мест для временного проживания физических лиц на объекте размещения (его части) без учета сумм налога и налога на добавленную стоимость, в момент осуществления полного расчета с лицом, приобретающим такую услугу (далее – налоговая база):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01.01.2025 года – в размере 1% от налоговой базы;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01.01.2026 года – в размере 2% от налоговой базы;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01.01.2027 года – в размере 3% от налоговой базы;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01.01.2028 года – в размере 4 % от налоговой базы; </w:t>
      </w:r>
    </w:p>
    <w:p w:rsidR="00A15266" w:rsidRPr="00C07D8E" w:rsidRDefault="00A15266" w:rsidP="00A15266">
      <w:pPr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01.01.2029 года – в размере 5 % от налоговой базы. </w:t>
      </w:r>
    </w:p>
    <w:p w:rsidR="00A15266" w:rsidRPr="00C07D8E" w:rsidRDefault="00A15266" w:rsidP="00A1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D8E">
        <w:rPr>
          <w:rFonts w:ascii="Times New Roman" w:hAnsi="Times New Roman" w:cs="Times New Roman"/>
          <w:sz w:val="28"/>
          <w:szCs w:val="28"/>
        </w:rPr>
        <w:t xml:space="preserve">      В случае,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A15266" w:rsidRPr="00C07D8E" w:rsidRDefault="00A15266" w:rsidP="00A1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D8E">
        <w:rPr>
          <w:rFonts w:ascii="Times New Roman" w:hAnsi="Times New Roman" w:cs="Times New Roman"/>
          <w:sz w:val="28"/>
          <w:szCs w:val="28"/>
        </w:rPr>
        <w:t>Налогоплательщики, оказывающие услуги по временному проживанию в составе услуг по санаторно-курортному лечению, исчисляют налог в отношении таких услуг в размере минимального налога. При этом минимальный налог не исчисляется в отношении услуг по временному проживанию в составе услуг по санаторно-курортному лечению, предоставляемых при наличии медицинских показаний, оплата которых осуществляется в рамках государственных заданий за счет бюджетных ассигнований федерального бюджета, государственных внебюджетных фондов, бюджетов субъектов Российской Федерации, местных бюджетов.».</w:t>
      </w:r>
    </w:p>
    <w:p w:rsidR="00656763" w:rsidRPr="00C07D8E" w:rsidRDefault="00A15266" w:rsidP="00656763">
      <w:pPr>
        <w:spacing w:before="240" w:after="60" w:line="240" w:lineRule="auto"/>
        <w:ind w:firstLine="3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="00656763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.Пункт 3. Решения </w:t>
      </w:r>
      <w:r w:rsidR="00814141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</w:t>
      </w:r>
      <w:r w:rsidR="00656763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следующей редакции: </w:t>
      </w:r>
    </w:p>
    <w:p w:rsidR="00814141" w:rsidRPr="00C07D8E" w:rsidRDefault="00656763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</w:t>
      </w:r>
      <w:r w:rsidR="00814141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814141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категории физических лиц, стоимость услуг по временному проживанию которых, при условии предоставления налогоплательщику документов, подтверждающих соответствующий статус физического лица, не включается в налоговую базу: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специальной военной операции и члены семьи участников специальной военной операции;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члены семьи погибших участников специальной военной операции;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члены многодетной семьи.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5 ст. 2 Федерального закона от 27 мая 1998 г. № 76- ФЗ «О статусе военнослужащих» к членам семей военнослужащих относятся: супруга 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военнослужащих;</w:t>
      </w:r>
    </w:p>
    <w:p w:rsidR="00287CF6" w:rsidRPr="00C07D8E" w:rsidRDefault="00814141" w:rsidP="00287CF6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26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ети, направляемые в каникулярное время  на отдых и оздоровление по путевкам, приобретаемым за счет средств бюджета Пензенской области, а также за  счет средств бюджета Пензенской области и родительской платы.</w:t>
      </w:r>
      <w:r w:rsidR="00287CF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56763" w:rsidRPr="00C07D8E" w:rsidRDefault="00814141" w:rsidP="00656763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26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ети, направляемые на санаторно -курортное лечение по путевкам за счет  средств бюджета Пензенской области.</w:t>
      </w:r>
      <w:r w:rsidR="00287CF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4141" w:rsidRPr="00C07D8E" w:rsidRDefault="00287CF6" w:rsidP="00814141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7D85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.Опубликовать настоящее решение в информационном бюллетене «Сельские вести».</w:t>
      </w:r>
    </w:p>
    <w:p w:rsidR="00A15266" w:rsidRPr="00C07D8E" w:rsidRDefault="004D5056" w:rsidP="00A15266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CF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7D85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266" w:rsidRPr="00C07D8E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 по истечении одного месяца со дня его официального опубликования, при этом действие пунктов 1.1.и 1.2. настоящего решения распространяется на правоотношения, возникшие с 01.01.2025 года.</w:t>
      </w:r>
    </w:p>
    <w:p w:rsidR="002D7D85" w:rsidRPr="00C07D8E" w:rsidRDefault="004D5056" w:rsidP="004D50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87CF6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.Контроль за выполнением настоящего решения возложить на Главу </w:t>
      </w:r>
      <w:r w:rsidR="00EF5D97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Новошаткинского</w:t>
      </w:r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области.</w:t>
      </w:r>
    </w:p>
    <w:p w:rsidR="00EF5D97" w:rsidRPr="00C07D8E" w:rsidRDefault="00EF5D97" w:rsidP="004D50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D85" w:rsidRDefault="002D7D85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5D97" w:rsidRPr="00C07D8E" w:rsidRDefault="00EF5D97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D97" w:rsidRPr="00C07D8E" w:rsidRDefault="00EF5D97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D8E" w:rsidRDefault="002D7D85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</w:t>
      </w:r>
    </w:p>
    <w:p w:rsidR="002D7D85" w:rsidRPr="00C07D8E" w:rsidRDefault="00EF5D97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Новошаткинского</w:t>
      </w:r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</w:t>
      </w:r>
    </w:p>
    <w:p w:rsidR="002D7D85" w:rsidRPr="00C07D8E" w:rsidRDefault="002D7D85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 района</w:t>
      </w:r>
    </w:p>
    <w:p w:rsidR="002D7D85" w:rsidRPr="00C07D8E" w:rsidRDefault="002D7D85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287CF6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EF5D97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Е.Н.Кодорова</w:t>
      </w:r>
    </w:p>
    <w:sectPr w:rsidR="002D7D85" w:rsidRPr="00C07D8E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D7D85"/>
    <w:rsid w:val="00042AB5"/>
    <w:rsid w:val="0008513F"/>
    <w:rsid w:val="000F0196"/>
    <w:rsid w:val="00143F06"/>
    <w:rsid w:val="0019634F"/>
    <w:rsid w:val="001A6A72"/>
    <w:rsid w:val="002457BB"/>
    <w:rsid w:val="0026476F"/>
    <w:rsid w:val="00287CF6"/>
    <w:rsid w:val="00292536"/>
    <w:rsid w:val="002D7D85"/>
    <w:rsid w:val="00320446"/>
    <w:rsid w:val="00332ACB"/>
    <w:rsid w:val="003957FF"/>
    <w:rsid w:val="003C78BE"/>
    <w:rsid w:val="00421069"/>
    <w:rsid w:val="004D5056"/>
    <w:rsid w:val="005048EC"/>
    <w:rsid w:val="00542068"/>
    <w:rsid w:val="00544895"/>
    <w:rsid w:val="005A6B30"/>
    <w:rsid w:val="005C4E02"/>
    <w:rsid w:val="00656763"/>
    <w:rsid w:val="007438AF"/>
    <w:rsid w:val="00792621"/>
    <w:rsid w:val="007B756B"/>
    <w:rsid w:val="00812769"/>
    <w:rsid w:val="00814141"/>
    <w:rsid w:val="00833DF5"/>
    <w:rsid w:val="008B5B05"/>
    <w:rsid w:val="008F2E06"/>
    <w:rsid w:val="00951E0F"/>
    <w:rsid w:val="00992535"/>
    <w:rsid w:val="009F046B"/>
    <w:rsid w:val="00A15266"/>
    <w:rsid w:val="00A23B22"/>
    <w:rsid w:val="00A74F7B"/>
    <w:rsid w:val="00B439EA"/>
    <w:rsid w:val="00B62DCA"/>
    <w:rsid w:val="00C07D8E"/>
    <w:rsid w:val="00C81950"/>
    <w:rsid w:val="00C9784E"/>
    <w:rsid w:val="00D739FD"/>
    <w:rsid w:val="00DE2D11"/>
    <w:rsid w:val="00DF08D7"/>
    <w:rsid w:val="00E031DD"/>
    <w:rsid w:val="00E41B9F"/>
    <w:rsid w:val="00E54E74"/>
    <w:rsid w:val="00E96D8E"/>
    <w:rsid w:val="00EA79FD"/>
    <w:rsid w:val="00EF48B0"/>
    <w:rsid w:val="00EF5D97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D7D85"/>
  </w:style>
  <w:style w:type="paragraph" w:styleId="a4">
    <w:name w:val="Balloon Text"/>
    <w:basedOn w:val="a"/>
    <w:link w:val="a5"/>
    <w:uiPriority w:val="99"/>
    <w:semiHidden/>
    <w:unhideWhenUsed/>
    <w:rsid w:val="00EF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6</cp:revision>
  <dcterms:created xsi:type="dcterms:W3CDTF">2025-03-10T06:50:00Z</dcterms:created>
  <dcterms:modified xsi:type="dcterms:W3CDTF">2025-04-03T05:40:00Z</dcterms:modified>
</cp:coreProperties>
</file>