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2E" w:rsidRDefault="0043602E" w:rsidP="005F05E5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43602E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8804DF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5F05E5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</w:t>
      </w:r>
      <w:r w:rsidR="008804DF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</w:t>
      </w:r>
      <w:r w:rsidR="00376A02" w:rsidRPr="00376A02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5E5" w:rsidRPr="0043602E" w:rsidRDefault="005F05E5" w:rsidP="005F05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6A02" w:rsidRDefault="0043602E" w:rsidP="0043602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BD58AD" w:rsidRDefault="00376A02" w:rsidP="0043602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43602E"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43602E" w:rsidRPr="0043602E" w:rsidRDefault="0043602E" w:rsidP="0043602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 РАЙОНА</w:t>
      </w:r>
    </w:p>
    <w:p w:rsidR="0043602E" w:rsidRPr="0043602E" w:rsidRDefault="0043602E" w:rsidP="0043602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43602E" w:rsidRPr="0043602E" w:rsidRDefault="0043602E" w:rsidP="0043602E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43602E" w:rsidRPr="0043602E" w:rsidRDefault="00BD58AD" w:rsidP="0043602E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43602E"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91D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</w:t>
      </w:r>
      <w:r w:rsidR="005F0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3602E" w:rsidRPr="0043602E" w:rsidRDefault="0043602E" w:rsidP="0043602E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376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43602E" w:rsidRPr="0043602E" w:rsidRDefault="00BD58AD" w:rsidP="0043602E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43602E"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административн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ый регламент </w:t>
      </w:r>
      <w:r w:rsidR="0043602E" w:rsidRPr="004360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BD58AD" w:rsidRDefault="00BD58AD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602E" w:rsidRPr="00E641FF" w:rsidRDefault="0043602E" w:rsidP="00BD58AD">
      <w:pPr>
        <w:spacing w:after="0" w:line="240" w:lineRule="auto"/>
        <w:ind w:left="-709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со ст. 39.5 Земельного кодекса Российской Федерации, Федеральным законом от 27.07.2010 № 210-ФЗ «Об организации предоставления государственных и муниципальных услуг» (с последующими изменениями), руководствуясь Законом Пензенской области от 04.03.2015 № 2693-ЗПО «О регулировании земельных отношений на территории Пензенской области» (с последующими изменениями), постановлениями администрации </w:t>
      </w:r>
      <w:r w:rsidR="00376A02"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</w:t>
      </w:r>
      <w:r w:rsidRPr="00E641FF">
        <w:rPr>
          <w:rFonts w:ascii="Times New Roman" w:eastAsia="Times New Roman" w:hAnsi="Times New Roman"/>
          <w:sz w:val="24"/>
          <w:szCs w:val="24"/>
          <w:lang w:eastAsia="ru-RU"/>
        </w:rPr>
        <w:t>области </w:t>
      </w:r>
      <w:hyperlink r:id="rId6" w:tgtFrame="_blank" w:history="1">
        <w:r w:rsidRPr="00E641FF">
          <w:rPr>
            <w:rFonts w:ascii="Times New Roman" w:eastAsia="Times New Roman" w:hAnsi="Times New Roman"/>
            <w:sz w:val="24"/>
            <w:szCs w:val="24"/>
            <w:lang w:eastAsia="ru-RU"/>
          </w:rPr>
          <w:t>от 25.03.2019 года № </w:t>
        </w:r>
        <w:r w:rsidR="00E641FF" w:rsidRPr="00E641FF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E641F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</w:t>
      </w:r>
      <w:proofErr w:type="gramEnd"/>
      <w:r w:rsidRPr="00E641FF">
        <w:rPr>
          <w:rFonts w:ascii="Times New Roman" w:eastAsia="Times New Roman" w:hAnsi="Times New Roman"/>
          <w:sz w:val="24"/>
          <w:szCs w:val="24"/>
          <w:lang w:eastAsia="ru-RU"/>
        </w:rPr>
        <w:t> административных регламентов предоставления муниципальных услуг органами местного самоуправления </w:t>
      </w:r>
      <w:r w:rsidR="00376A02" w:rsidRPr="00E641F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E641F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</w:t>
      </w:r>
      <w:r w:rsidRPr="00E641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7" w:tgtFrame="_blank" w:history="1">
        <w:r w:rsidRPr="00E641FF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E641FF" w:rsidRPr="00E641FF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E641FF">
          <w:rPr>
            <w:rFonts w:ascii="Times New Roman" w:eastAsia="Times New Roman" w:hAnsi="Times New Roman"/>
            <w:sz w:val="24"/>
            <w:szCs w:val="24"/>
            <w:lang w:eastAsia="ru-RU"/>
          </w:rPr>
          <w:t> года № </w:t>
        </w:r>
      </w:hyperlink>
      <w:r w:rsidR="00E641FF" w:rsidRPr="008804DF">
        <w:rPr>
          <w:rFonts w:ascii="Times New Roman" w:hAnsi="Times New Roman"/>
          <w:sz w:val="24"/>
          <w:szCs w:val="24"/>
        </w:rPr>
        <w:t>190</w:t>
      </w:r>
      <w:r w:rsidRPr="00E641F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реестра муниципальных услуг </w:t>
      </w:r>
      <w:r w:rsidR="00376A02" w:rsidRPr="00E641F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E641F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области»,</w:t>
      </w:r>
      <w:r w:rsidR="00BD58AD" w:rsidRPr="00E641FF">
        <w:rPr>
          <w:rFonts w:ascii="Times New Roman" w:hAnsi="Times New Roman"/>
          <w:bCs/>
          <w:spacing w:val="-6"/>
          <w:sz w:val="26"/>
          <w:szCs w:val="24"/>
        </w:rPr>
        <w:t xml:space="preserve"> </w:t>
      </w:r>
      <w:r w:rsidR="00BD58AD" w:rsidRPr="00E641FF">
        <w:rPr>
          <w:rFonts w:ascii="Times New Roman" w:hAnsi="Times New Roman"/>
          <w:bCs/>
          <w:spacing w:val="-6"/>
          <w:sz w:val="24"/>
          <w:szCs w:val="24"/>
        </w:rPr>
        <w:t xml:space="preserve">руководствуясь Уставом сельского поселения </w:t>
      </w:r>
      <w:proofErr w:type="spellStart"/>
      <w:r w:rsidR="00BD58AD" w:rsidRPr="00E641FF">
        <w:rPr>
          <w:rFonts w:ascii="Times New Roman" w:hAnsi="Times New Roman"/>
          <w:sz w:val="24"/>
          <w:szCs w:val="24"/>
        </w:rPr>
        <w:t>Русско-Камешкирский</w:t>
      </w:r>
      <w:proofErr w:type="spellEnd"/>
      <w:r w:rsidR="00BD58AD" w:rsidRPr="00E641FF">
        <w:rPr>
          <w:rFonts w:ascii="Times New Roman" w:hAnsi="Times New Roman"/>
          <w:sz w:val="24"/>
          <w:szCs w:val="24"/>
        </w:rPr>
        <w:t xml:space="preserve">  </w:t>
      </w:r>
      <w:r w:rsidR="00BD58AD" w:rsidRPr="00E641FF">
        <w:rPr>
          <w:rFonts w:ascii="Times New Roman" w:hAnsi="Times New Roman"/>
          <w:bCs/>
          <w:spacing w:val="-6"/>
          <w:sz w:val="24"/>
          <w:szCs w:val="24"/>
        </w:rPr>
        <w:t>сельсовет муниципального района Камешкирский район Пензенской области</w:t>
      </w:r>
      <w:r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BD58AD"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администрация </w:t>
      </w:r>
      <w:r w:rsidR="00376A02"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E641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43602E" w:rsidRPr="0043602E" w:rsidRDefault="0043602E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3602E" w:rsidRPr="0043602E" w:rsidRDefault="0043602E" w:rsidP="0043602E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43602E" w:rsidRPr="0043602E" w:rsidRDefault="0043602E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3602E" w:rsidRDefault="00BD58AD" w:rsidP="00BD58AD">
      <w:pPr>
        <w:spacing w:after="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1.</w:t>
      </w:r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 в</w:t>
      </w:r>
      <w:r w:rsidR="0043602E"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Административный регламент предоставления администрацией </w:t>
      </w:r>
      <w:r w:rsidR="0037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43602E"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  <w:proofErr w:type="gramStart"/>
      <w:r w:rsidR="0043602E"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утвержденный постановлением администрации </w:t>
      </w:r>
      <w:proofErr w:type="spellStart"/>
      <w:r w:rsidR="0037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</w:t>
      </w:r>
      <w:r w:rsidR="0037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25.03.2019 №</w:t>
      </w:r>
      <w:r w:rsidR="008804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44 </w:t>
      </w:r>
      <w:r w:rsidR="0043602E" w:rsidRPr="00BD58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 - Административный регламент), следующие изменения:</w:t>
      </w:r>
    </w:p>
    <w:p w:rsidR="00BD58AD" w:rsidRDefault="00BD58AD" w:rsidP="00BD58AD">
      <w:pPr>
        <w:spacing w:after="0" w:line="240" w:lineRule="auto"/>
        <w:ind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1.1.Пункт 2.8.  Административного регламента изложить в следующей редакции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D58AD" w:rsidRPr="0043602E" w:rsidRDefault="00BD58AD" w:rsidP="00BD58AD">
      <w:pPr>
        <w:spacing w:after="0" w:line="240" w:lineRule="auto"/>
        <w:ind w:left="-709"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43602E"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 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BD58AD" w:rsidRPr="00BD579A" w:rsidRDefault="00BD58AD" w:rsidP="00BD58AD">
      <w:pPr>
        <w:spacing w:after="0" w:line="240" w:lineRule="auto"/>
        <w:ind w:left="-709" w:firstLine="378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</w:t>
      </w:r>
      <w:r w:rsidR="00BD579A"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t xml:space="preserve"> </w:t>
      </w:r>
      <w:r w:rsidRPr="0043602E"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t xml:space="preserve">в пункте 2.7 Административного регламента, то они запрашиваются Администрацией в порядке </w:t>
      </w:r>
      <w:r w:rsidRPr="0043602E"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  <w:lastRenderedPageBreak/>
        <w:t xml:space="preserve">межведомственного информационного </w:t>
      </w:r>
      <w:r w:rsidRPr="00BD57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взаимодействия в течение двух  рабочих дней со дня</w:t>
      </w:r>
      <w:r w:rsidRPr="0043602E"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  <w:t xml:space="preserve"> </w:t>
      </w:r>
      <w:r w:rsidRPr="00BD57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регистрации заявления</w:t>
      </w:r>
      <w:proofErr w:type="gramStart"/>
      <w:r w:rsidRPr="00BD57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.»;</w:t>
      </w:r>
      <w:proofErr w:type="gramEnd"/>
    </w:p>
    <w:p w:rsidR="00BD58AD" w:rsidRPr="00BD579A" w:rsidRDefault="00BD58AD" w:rsidP="00BD58A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7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1.2.</w:t>
      </w:r>
      <w:r w:rsidRPr="00BD579A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2.13.  Административного регламента изложить в следующей редакции</w:t>
      </w:r>
      <w:proofErr w:type="gramStart"/>
      <w:r w:rsidRPr="00BD579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BD58AD" w:rsidRPr="00BD579A" w:rsidRDefault="00BD58AD" w:rsidP="00BD579A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7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« 2.13. Основаниями для отказа Администрации в постановке граждан на учет являются: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79A">
        <w:rPr>
          <w:rFonts w:ascii="Times New Roman" w:hAnsi="Times New Roman"/>
          <w:sz w:val="24"/>
          <w:szCs w:val="24"/>
          <w:lang w:eastAsia="ru-RU"/>
        </w:rPr>
        <w:t xml:space="preserve">1) ранее принятое в соответствии с  Порядком предоставления гражданами,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утвержденное Законом Пензенской области от 31.05.2024 №4317-ЗПО «О регулировании земельных отношений на территории Пензенской области» (далее </w:t>
      </w:r>
      <w:proofErr w:type="gramStart"/>
      <w:r w:rsidRPr="00BD579A">
        <w:rPr>
          <w:rFonts w:ascii="Times New Roman" w:hAnsi="Times New Roman"/>
          <w:sz w:val="24"/>
          <w:szCs w:val="24"/>
          <w:lang w:eastAsia="ru-RU"/>
        </w:rPr>
        <w:t>–З</w:t>
      </w:r>
      <w:proofErr w:type="gramEnd"/>
      <w:r w:rsidRPr="00BD579A">
        <w:rPr>
          <w:rFonts w:ascii="Times New Roman" w:hAnsi="Times New Roman"/>
          <w:sz w:val="24"/>
          <w:szCs w:val="24"/>
          <w:lang w:eastAsia="ru-RU"/>
        </w:rPr>
        <w:t xml:space="preserve">акон №4317-ЗПО)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</w:t>
      </w:r>
      <w:hyperlink r:id="rId8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статьей 7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Закона №4317-ЗПО;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79A">
        <w:rPr>
          <w:rFonts w:ascii="Times New Roman" w:hAnsi="Times New Roman"/>
          <w:sz w:val="24"/>
          <w:szCs w:val="24"/>
          <w:lang w:eastAsia="ru-RU"/>
        </w:rPr>
        <w:t xml:space="preserve"> 2) ранее принятое решение о предоставлении земельного участка членам многодетной семьи по основаниям, определенным в </w:t>
      </w:r>
      <w:hyperlink r:id="rId9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статьях 8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10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9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Закона №4317-ЗПО, </w:t>
      </w:r>
      <w:hyperlink r:id="rId11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статье 5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Закона Пензенской области от 4 марта 2015 года № 2693-ЗПО "О регулировании земельных отношений на территории Пензенской области" (в редакции, действовавшей до дня вступления в силу  Закона №4317-ЗПО);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79A">
        <w:rPr>
          <w:rFonts w:ascii="Times New Roman" w:hAnsi="Times New Roman"/>
          <w:sz w:val="24"/>
          <w:szCs w:val="24"/>
          <w:lang w:eastAsia="ru-RU"/>
        </w:rPr>
        <w:t xml:space="preserve">3) представление не в полном объеме документов, указанных в </w:t>
      </w:r>
      <w:hyperlink r:id="rId12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пункте 6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Порядка, утвержденного Законом №4317-ЗПО (дале</w:t>
      </w:r>
      <w:proofErr w:type="gramStart"/>
      <w:r w:rsidRPr="00BD579A">
        <w:rPr>
          <w:rFonts w:ascii="Times New Roman" w:hAnsi="Times New Roman"/>
          <w:sz w:val="24"/>
          <w:szCs w:val="24"/>
          <w:lang w:eastAsia="ru-RU"/>
        </w:rPr>
        <w:t>е-</w:t>
      </w:r>
      <w:proofErr w:type="gramEnd"/>
      <w:r w:rsidRPr="00BD579A">
        <w:rPr>
          <w:rFonts w:ascii="Times New Roman" w:hAnsi="Times New Roman"/>
          <w:sz w:val="24"/>
          <w:szCs w:val="24"/>
          <w:lang w:eastAsia="ru-RU"/>
        </w:rPr>
        <w:t xml:space="preserve"> Порядок);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79A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BD579A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BD579A">
        <w:rPr>
          <w:rFonts w:ascii="Times New Roman" w:hAnsi="Times New Roman"/>
          <w:sz w:val="24"/>
          <w:szCs w:val="24"/>
          <w:lang w:eastAsia="ru-RU"/>
        </w:rPr>
        <w:t xml:space="preserve"> 4) несоответствие многодетной семьи требованиям и условиям, указанным в </w:t>
      </w:r>
      <w:hyperlink r:id="rId13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статье 7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Закона №4317-ЗПО;</w:t>
      </w:r>
    </w:p>
    <w:p w:rsidR="00BD58AD" w:rsidRPr="00BD579A" w:rsidRDefault="00BD579A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D58AD" w:rsidRPr="00BD579A">
        <w:rPr>
          <w:rFonts w:ascii="Times New Roman" w:hAnsi="Times New Roman"/>
          <w:sz w:val="24"/>
          <w:szCs w:val="24"/>
          <w:lang w:eastAsia="ru-RU"/>
        </w:rPr>
        <w:t xml:space="preserve">5) ранее принятое в соответствии с  Порядком, органом местного самоуправления Пензенской области решение о постановке на учет, на основании которого заявитель состоит на учете в органе местного самоуправления закрытого административно-территориального образования города Заречного Пензенской области, - в отношении многодетной семьи, указанной в </w:t>
      </w:r>
      <w:hyperlink r:id="rId14" w:history="1">
        <w:r w:rsidR="00BD58AD" w:rsidRPr="00BD579A">
          <w:rPr>
            <w:rFonts w:ascii="Times New Roman" w:hAnsi="Times New Roman"/>
            <w:sz w:val="24"/>
            <w:szCs w:val="24"/>
            <w:lang w:eastAsia="ru-RU"/>
          </w:rPr>
          <w:t>пункте 8</w:t>
        </w:r>
      </w:hyperlink>
      <w:r w:rsidR="00BD58AD" w:rsidRPr="00BD579A">
        <w:rPr>
          <w:rFonts w:ascii="Times New Roman" w:hAnsi="Times New Roman"/>
          <w:sz w:val="24"/>
          <w:szCs w:val="24"/>
          <w:lang w:eastAsia="ru-RU"/>
        </w:rPr>
        <w:t xml:space="preserve"> Закона №4317-ЗПО;</w:t>
      </w:r>
    </w:p>
    <w:p w:rsidR="00BD58AD" w:rsidRPr="00BD579A" w:rsidRDefault="00BD579A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BD58AD" w:rsidRPr="00BD579A">
        <w:rPr>
          <w:rFonts w:ascii="Times New Roman" w:hAnsi="Times New Roman"/>
          <w:sz w:val="24"/>
          <w:szCs w:val="24"/>
          <w:lang w:eastAsia="ru-RU"/>
        </w:rPr>
        <w:t xml:space="preserve">6) несоблюдение лицами, указанными в </w:t>
      </w:r>
      <w:hyperlink r:id="rId15" w:history="1">
        <w:r w:rsidR="00BD58AD" w:rsidRPr="00BD579A">
          <w:rPr>
            <w:rFonts w:ascii="Times New Roman" w:hAnsi="Times New Roman"/>
            <w:sz w:val="24"/>
            <w:szCs w:val="24"/>
            <w:lang w:eastAsia="ru-RU"/>
          </w:rPr>
          <w:t>пункте 19</w:t>
        </w:r>
      </w:hyperlink>
      <w:r w:rsidR="00BD58AD" w:rsidRPr="00BD579A">
        <w:rPr>
          <w:rFonts w:ascii="Times New Roman" w:hAnsi="Times New Roman"/>
          <w:sz w:val="24"/>
          <w:szCs w:val="24"/>
          <w:lang w:eastAsia="ru-RU"/>
        </w:rPr>
        <w:t xml:space="preserve"> Порядка, требований </w:t>
      </w:r>
      <w:hyperlink r:id="rId16" w:history="1">
        <w:r w:rsidR="00BD58AD" w:rsidRPr="00BD579A">
          <w:rPr>
            <w:rFonts w:ascii="Times New Roman" w:hAnsi="Times New Roman"/>
            <w:sz w:val="24"/>
            <w:szCs w:val="24"/>
            <w:lang w:eastAsia="ru-RU"/>
          </w:rPr>
          <w:t>пункта 19</w:t>
        </w:r>
      </w:hyperlink>
      <w:r w:rsidR="00BD58AD" w:rsidRPr="00BD579A">
        <w:rPr>
          <w:rFonts w:ascii="Times New Roman" w:hAnsi="Times New Roman"/>
          <w:sz w:val="24"/>
          <w:szCs w:val="24"/>
          <w:lang w:eastAsia="ru-RU"/>
        </w:rPr>
        <w:t xml:space="preserve"> Порядка, требований </w:t>
      </w:r>
      <w:hyperlink r:id="rId17" w:history="1">
        <w:r w:rsidR="00BD58AD" w:rsidRPr="00BD579A">
          <w:rPr>
            <w:rFonts w:ascii="Times New Roman" w:hAnsi="Times New Roman"/>
            <w:sz w:val="24"/>
            <w:szCs w:val="24"/>
            <w:lang w:eastAsia="ru-RU"/>
          </w:rPr>
          <w:t>пункта 19</w:t>
        </w:r>
      </w:hyperlink>
      <w:r w:rsidR="00BD58AD" w:rsidRPr="00BD579A">
        <w:rPr>
          <w:rFonts w:ascii="Times New Roman" w:hAnsi="Times New Roman"/>
          <w:sz w:val="24"/>
          <w:szCs w:val="24"/>
          <w:lang w:eastAsia="ru-RU"/>
        </w:rPr>
        <w:t xml:space="preserve"> Порядка.</w:t>
      </w:r>
    </w:p>
    <w:p w:rsidR="00BD58AD" w:rsidRPr="00BD579A" w:rsidRDefault="00BD58AD" w:rsidP="00B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79A">
        <w:rPr>
          <w:rFonts w:ascii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BD579A">
        <w:rPr>
          <w:rFonts w:ascii="Times New Roman" w:hAnsi="Times New Roman"/>
          <w:sz w:val="24"/>
          <w:szCs w:val="24"/>
          <w:lang w:eastAsia="ru-RU"/>
        </w:rPr>
        <w:t xml:space="preserve">Согласно пункта 19 Порядка в случае смерти заявителя, состоящего на учете, его очередность сохраняется за проживающим на территории </w:t>
      </w:r>
      <w:proofErr w:type="spellStart"/>
      <w:r w:rsidR="00376A02">
        <w:rPr>
          <w:rFonts w:ascii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BD579A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BD579A">
        <w:rPr>
          <w:rFonts w:ascii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BD579A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 другим родителем (усыновителем) всех детей, указанных в заявлении о постановке на учет, при условии уведомления в письменной форме или в форме электронного документа другим родителем (усыновителем) Администрации о наступлении такого обстоятельства в течение девяноста календарных дней</w:t>
      </w:r>
      <w:proofErr w:type="gramEnd"/>
      <w:r w:rsidRPr="00BD579A">
        <w:rPr>
          <w:rFonts w:ascii="Times New Roman" w:hAnsi="Times New Roman"/>
          <w:sz w:val="24"/>
          <w:szCs w:val="24"/>
          <w:lang w:eastAsia="ru-RU"/>
        </w:rPr>
        <w:t xml:space="preserve"> со дня наступления указанного обстоятельства.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79A">
        <w:rPr>
          <w:rFonts w:ascii="Times New Roman" w:hAnsi="Times New Roman"/>
          <w:sz w:val="24"/>
          <w:szCs w:val="24"/>
          <w:lang w:eastAsia="ru-RU"/>
        </w:rPr>
        <w:t xml:space="preserve">      Администрация в течение десяти рабочих дней со дня регистрации указанного уведомления проверяет достоверность сведений, изложенных в уведомлении, и принимает решение о внесении соответствующих изменений в решение о постановке на учет заявителя, в отношении которого наступило обстоятельство, предусмотренное </w:t>
      </w:r>
      <w:hyperlink w:anchor="Par0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абзацем первым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настоящего пункта, или принимает решение </w:t>
      </w:r>
      <w:proofErr w:type="gramStart"/>
      <w:r w:rsidRPr="00BD579A">
        <w:rPr>
          <w:rFonts w:ascii="Times New Roman" w:hAnsi="Times New Roman"/>
          <w:sz w:val="24"/>
          <w:szCs w:val="24"/>
          <w:lang w:eastAsia="ru-RU"/>
        </w:rPr>
        <w:t xml:space="preserve">об отказе в постановке на учет в соответствии с </w:t>
      </w:r>
      <w:hyperlink r:id="rId18" w:history="1">
        <w:r w:rsidRPr="00BD579A">
          <w:rPr>
            <w:rFonts w:ascii="Times New Roman" w:hAnsi="Times New Roman"/>
            <w:sz w:val="24"/>
            <w:szCs w:val="24"/>
            <w:lang w:eastAsia="ru-RU"/>
          </w:rPr>
          <w:t>пунктом</w:t>
        </w:r>
        <w:proofErr w:type="gramEnd"/>
        <w:r w:rsidRPr="00BD579A">
          <w:rPr>
            <w:rFonts w:ascii="Times New Roman" w:hAnsi="Times New Roman"/>
            <w:sz w:val="24"/>
            <w:szCs w:val="24"/>
            <w:lang w:eastAsia="ru-RU"/>
          </w:rPr>
          <w:t xml:space="preserve"> 14</w:t>
        </w:r>
      </w:hyperlink>
      <w:r w:rsidRPr="00BD579A">
        <w:rPr>
          <w:rFonts w:ascii="Times New Roman" w:hAnsi="Times New Roman"/>
          <w:sz w:val="24"/>
          <w:szCs w:val="24"/>
          <w:lang w:eastAsia="ru-RU"/>
        </w:rPr>
        <w:t xml:space="preserve"> Порядка.</w:t>
      </w:r>
    </w:p>
    <w:p w:rsidR="00BD58AD" w:rsidRPr="00BD579A" w:rsidRDefault="00BD58AD" w:rsidP="00B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proofErr w:type="gramStart"/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Если после постановки заявителя на учет Администрацией принято решение о снятии заявителя с учета в качестве нуждающегося в жилых помещениях, такой заявитель не утрачивает право на предоставление в соответствии с </w:t>
      </w:r>
      <w:r w:rsidRPr="00BD579A">
        <w:rPr>
          <w:rFonts w:ascii="Times New Roman" w:hAnsi="Times New Roman"/>
          <w:sz w:val="24"/>
          <w:szCs w:val="24"/>
          <w:lang w:eastAsia="ru-RU"/>
        </w:rPr>
        <w:t xml:space="preserve">Законом №4317-ЗПО </w:t>
      </w:r>
      <w:r w:rsidRPr="00BD579A">
        <w:rPr>
          <w:rFonts w:ascii="Times New Roman" w:hAnsi="Times New Roman"/>
          <w:bCs/>
          <w:sz w:val="24"/>
          <w:szCs w:val="24"/>
          <w:lang w:eastAsia="ru-RU"/>
        </w:rPr>
        <w:t>земельного участка в собственность бесплатно в случае гибели (смерти) одного или нескольких детей заявителя в возрасте от 18 до 23 лет вследствие увечья (ранения, травмы, контузии) или заболевания</w:t>
      </w:r>
      <w:proofErr w:type="gramEnd"/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Pr="00BD579A">
        <w:rPr>
          <w:rFonts w:ascii="Times New Roman" w:hAnsi="Times New Roman"/>
          <w:bCs/>
          <w:sz w:val="24"/>
          <w:szCs w:val="24"/>
          <w:lang w:eastAsia="ru-RU"/>
        </w:rPr>
        <w:t>полученных</w:t>
      </w:r>
      <w:proofErr w:type="gramEnd"/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в ходе участия в специальной военной операции.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    Детьми в возрасте от 18 до 23 лет, участвовавшими в специальной военной операции, признаются: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D579A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1)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19" w:history="1">
        <w:r w:rsidRPr="00BD579A">
          <w:rPr>
            <w:rFonts w:ascii="Times New Roman" w:hAnsi="Times New Roman"/>
            <w:bCs/>
            <w:sz w:val="24"/>
            <w:szCs w:val="24"/>
            <w:lang w:eastAsia="ru-RU"/>
          </w:rPr>
          <w:t>Указом</w:t>
        </w:r>
      </w:hyperlink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 w:rsidR="00BD58AD" w:rsidRPr="00BD579A" w:rsidRDefault="00BD579A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</w:t>
      </w:r>
      <w:proofErr w:type="gramStart"/>
      <w:r w:rsidR="00BD58AD" w:rsidRPr="00BD579A">
        <w:rPr>
          <w:rFonts w:ascii="Times New Roman" w:hAnsi="Times New Roman"/>
          <w:bCs/>
          <w:sz w:val="24"/>
          <w:szCs w:val="24"/>
          <w:lang w:eastAsia="ru-RU"/>
        </w:rPr>
        <w:t>2) 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  <w:proofErr w:type="gramEnd"/>
    </w:p>
    <w:p w:rsidR="00BD58AD" w:rsidRPr="00BD579A" w:rsidRDefault="00BD579A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BD58AD"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3) граждане Российской Федерации из числа лиц, проходивших военную службу по контракту;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="00BD579A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BD579A">
        <w:rPr>
          <w:rFonts w:ascii="Times New Roman" w:hAnsi="Times New Roman"/>
          <w:bCs/>
          <w:sz w:val="24"/>
          <w:szCs w:val="24"/>
          <w:lang w:eastAsia="ru-RU"/>
        </w:rPr>
        <w:t>4) граждане Российской Федерации из числа лиц, проходивших военную службу (службу) в войсках национальной гвардии Российской Федерации;</w:t>
      </w:r>
    </w:p>
    <w:p w:rsidR="00BD58AD" w:rsidRPr="00BD579A" w:rsidRDefault="00BD58AD" w:rsidP="00BD579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BD579A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BD579A">
        <w:rPr>
          <w:rFonts w:ascii="Times New Roman" w:hAnsi="Times New Roman"/>
          <w:bCs/>
          <w:sz w:val="24"/>
          <w:szCs w:val="24"/>
          <w:lang w:eastAsia="ru-RU"/>
        </w:rPr>
        <w:t xml:space="preserve">   5)граждане Российской Федерации из числа лиц, проходивших службу в Следственном комитете Российской Федерации</w:t>
      </w:r>
      <w:proofErr w:type="gramStart"/>
      <w:r w:rsidRPr="00BD579A">
        <w:rPr>
          <w:rFonts w:ascii="Times New Roman" w:hAnsi="Times New Roman"/>
          <w:bCs/>
          <w:sz w:val="24"/>
          <w:szCs w:val="24"/>
          <w:lang w:eastAsia="ru-RU"/>
        </w:rPr>
        <w:t>.»</w:t>
      </w:r>
      <w:proofErr w:type="gramEnd"/>
    </w:p>
    <w:p w:rsidR="0043602E" w:rsidRPr="0043602E" w:rsidRDefault="0043602E" w:rsidP="00BD58AD">
      <w:pPr>
        <w:spacing w:after="0" w:line="240" w:lineRule="auto"/>
        <w:ind w:left="-709"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579A">
        <w:rPr>
          <w:rFonts w:ascii="Times New Roman" w:eastAsia="Times New Roman" w:hAnsi="Times New Roman"/>
          <w:sz w:val="24"/>
          <w:szCs w:val="24"/>
          <w:lang w:eastAsia="ru-RU"/>
        </w:rPr>
        <w:t>2. Настоящее постановление вступает в силу</w:t>
      </w:r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 следующий день после дня его официального опубликования.</w:t>
      </w:r>
    </w:p>
    <w:p w:rsidR="0043602E" w:rsidRPr="0043602E" w:rsidRDefault="00BD58AD" w:rsidP="00BD58AD">
      <w:pPr>
        <w:spacing w:after="0" w:line="240" w:lineRule="auto"/>
        <w:ind w:left="-709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proofErr w:type="gramStart"/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37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области.</w:t>
      </w:r>
    </w:p>
    <w:p w:rsidR="00376A02" w:rsidRDefault="00376A02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376A02" w:rsidRDefault="00376A02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6A02" w:rsidRDefault="00376A02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602E" w:rsidRPr="0043602E" w:rsidRDefault="0043602E" w:rsidP="0043602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3602E" w:rsidRPr="0043602E" w:rsidRDefault="005F05E5" w:rsidP="00BD58AD">
      <w:pPr>
        <w:spacing w:after="0" w:line="240" w:lineRule="auto"/>
        <w:ind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И.о. </w:t>
      </w:r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43602E" w:rsidRPr="0043602E" w:rsidRDefault="00376A02" w:rsidP="00BD58AD">
      <w:pPr>
        <w:spacing w:after="0" w:line="240" w:lineRule="auto"/>
        <w:ind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3602E"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43602E" w:rsidRPr="0043602E" w:rsidRDefault="0043602E" w:rsidP="00BD58AD">
      <w:pPr>
        <w:spacing w:after="0" w:line="240" w:lineRule="auto"/>
        <w:ind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  <w:r w:rsidR="0037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3602E" w:rsidRPr="0043602E" w:rsidRDefault="0043602E" w:rsidP="00BD58AD">
      <w:pPr>
        <w:spacing w:after="0" w:line="240" w:lineRule="auto"/>
        <w:ind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360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 области</w:t>
      </w:r>
      <w:r w:rsidR="0037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5F0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Э.А.Ахметова</w:t>
      </w:r>
    </w:p>
    <w:p w:rsidR="00BD58AD" w:rsidRDefault="00BD58AD" w:rsidP="0043602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32"/>
      <w:bookmarkEnd w:id="0"/>
    </w:p>
    <w:p w:rsidR="00BD58AD" w:rsidRDefault="00BD58AD" w:rsidP="0043602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58AD" w:rsidRDefault="00BD58AD" w:rsidP="0043602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D58AD" w:rsidRDefault="00BD58AD" w:rsidP="0043602E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BD58A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05DD"/>
    <w:multiLevelType w:val="hybridMultilevel"/>
    <w:tmpl w:val="006CAB1A"/>
    <w:lvl w:ilvl="0" w:tplc="4246D318">
      <w:start w:val="1"/>
      <w:numFmt w:val="decimal"/>
      <w:lvlText w:val="%1."/>
      <w:lvlJc w:val="left"/>
      <w:pPr>
        <w:ind w:left="99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3602E"/>
    <w:rsid w:val="00000BF9"/>
    <w:rsid w:val="00061203"/>
    <w:rsid w:val="0008513F"/>
    <w:rsid w:val="000F0196"/>
    <w:rsid w:val="00143F06"/>
    <w:rsid w:val="00171D49"/>
    <w:rsid w:val="001A6A72"/>
    <w:rsid w:val="002457BB"/>
    <w:rsid w:val="0026476F"/>
    <w:rsid w:val="00292536"/>
    <w:rsid w:val="00320446"/>
    <w:rsid w:val="00332ACB"/>
    <w:rsid w:val="003346CF"/>
    <w:rsid w:val="00376A02"/>
    <w:rsid w:val="003957FF"/>
    <w:rsid w:val="003C78BE"/>
    <w:rsid w:val="00421069"/>
    <w:rsid w:val="0043602E"/>
    <w:rsid w:val="004B260F"/>
    <w:rsid w:val="004E5B62"/>
    <w:rsid w:val="005048EC"/>
    <w:rsid w:val="00573854"/>
    <w:rsid w:val="005A6B30"/>
    <w:rsid w:val="005C4E02"/>
    <w:rsid w:val="005F05E5"/>
    <w:rsid w:val="00622363"/>
    <w:rsid w:val="007438AF"/>
    <w:rsid w:val="00812769"/>
    <w:rsid w:val="00827353"/>
    <w:rsid w:val="008804DF"/>
    <w:rsid w:val="008B5B05"/>
    <w:rsid w:val="008F2E06"/>
    <w:rsid w:val="00933F41"/>
    <w:rsid w:val="00951E0F"/>
    <w:rsid w:val="009F046B"/>
    <w:rsid w:val="00A74F7B"/>
    <w:rsid w:val="00A91DCC"/>
    <w:rsid w:val="00B62DCA"/>
    <w:rsid w:val="00BC2E6A"/>
    <w:rsid w:val="00BD579A"/>
    <w:rsid w:val="00BD58AD"/>
    <w:rsid w:val="00C81950"/>
    <w:rsid w:val="00C9784E"/>
    <w:rsid w:val="00DE2D11"/>
    <w:rsid w:val="00DF08D7"/>
    <w:rsid w:val="00E031DD"/>
    <w:rsid w:val="00E41B9F"/>
    <w:rsid w:val="00E641F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6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36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6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3602E"/>
  </w:style>
  <w:style w:type="paragraph" w:customStyle="1" w:styleId="consplustitle">
    <w:name w:val="consplustitle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0">
    <w:name w:val="410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2">
    <w:name w:val="42"/>
    <w:basedOn w:val="a0"/>
    <w:rsid w:val="0043602E"/>
  </w:style>
  <w:style w:type="paragraph" w:customStyle="1" w:styleId="61">
    <w:name w:val="61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60"/>
    <w:basedOn w:val="a0"/>
    <w:rsid w:val="0043602E"/>
  </w:style>
  <w:style w:type="paragraph" w:customStyle="1" w:styleId="headertext">
    <w:name w:val="headertext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360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5431&amp;dst=100069" TargetMode="External"/><Relationship Id="rId13" Type="http://schemas.openxmlformats.org/officeDocument/2006/relationships/hyperlink" Target="https://login.consultant.ru/link/?req=doc&amp;base=RLAW021&amp;n=195431&amp;dst=100069" TargetMode="External"/><Relationship Id="rId18" Type="http://schemas.openxmlformats.org/officeDocument/2006/relationships/hyperlink" Target="https://login.consultant.ru/link/?req=doc&amp;base=RLAW021&amp;n=195431&amp;dst=1002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7420EC2A-F00C-40C9-BA56-BA1E3B8DC75C" TargetMode="External"/><Relationship Id="rId12" Type="http://schemas.openxmlformats.org/officeDocument/2006/relationships/hyperlink" Target="https://login.consultant.ru/link/?req=doc&amp;base=RLAW021&amp;n=195431&amp;dst=100222" TargetMode="External"/><Relationship Id="rId17" Type="http://schemas.openxmlformats.org/officeDocument/2006/relationships/hyperlink" Target="https://login.consultant.ru/link/?req=doc&amp;base=RLAW021&amp;n=195431&amp;dst=1002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1&amp;n=195431&amp;dst=1002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BF523A4-C7C6-4848-8D83-5D3A83C1A310" TargetMode="External"/><Relationship Id="rId11" Type="http://schemas.openxmlformats.org/officeDocument/2006/relationships/hyperlink" Target="https://login.consultant.ru/link/?req=doc&amp;base=RLAW021&amp;n=192102&amp;dst=10021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LAW021&amp;n=195431&amp;dst=100266" TargetMode="External"/><Relationship Id="rId10" Type="http://schemas.openxmlformats.org/officeDocument/2006/relationships/hyperlink" Target="https://login.consultant.ru/link/?req=doc&amp;base=RLAW021&amp;n=195431&amp;dst=100089" TargetMode="External"/><Relationship Id="rId19" Type="http://schemas.openxmlformats.org/officeDocument/2006/relationships/hyperlink" Target="https://login.consultant.ru/link/?req=doc&amp;base=LAW&amp;n=426999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95431&amp;dst=100076" TargetMode="External"/><Relationship Id="rId14" Type="http://schemas.openxmlformats.org/officeDocument/2006/relationships/hyperlink" Target="https://login.consultant.ru/link/?req=doc&amp;base=RLAW021&amp;n=195431&amp;dst=100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Links>
    <vt:vector size="90" baseType="variant">
      <vt:variant>
        <vt:i4>3539057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https://login.consultant.ru/link/?req=doc&amp;base=LAW&amp;n=426999&amp;dst=100019</vt:lpwstr>
      </vt:variant>
      <vt:variant>
        <vt:lpwstr/>
      </vt:variant>
      <vt:variant>
        <vt:i4>4063282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https://login.consultant.ru/link/?req=doc&amp;base=RLAW021&amp;n=195431&amp;dst=100246</vt:lpwstr>
      </vt:variant>
      <vt:variant>
        <vt:lpwstr/>
      </vt:variant>
      <vt:variant>
        <vt:i4>5308418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4063280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https://login.consultant.ru/link/?req=doc&amp;base=RLAW021&amp;n=195431&amp;dst=100266</vt:lpwstr>
      </vt:variant>
      <vt:variant>
        <vt:lpwstr/>
      </vt:variant>
      <vt:variant>
        <vt:i4>4063280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https://login.consultant.ru/link/?req=doc&amp;base=RLAW021&amp;n=195431&amp;dst=100266</vt:lpwstr>
      </vt:variant>
      <vt:variant>
        <vt:lpwstr/>
      </vt:variant>
      <vt:variant>
        <vt:i4>4063280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https://login.consultant.ru/link/?req=doc&amp;base=RLAW021&amp;n=195431&amp;dst=100266</vt:lpwstr>
      </vt:variant>
      <vt:variant>
        <vt:lpwstr/>
      </vt:variant>
      <vt:variant>
        <vt:i4>3670069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https://login.consultant.ru/link/?req=doc&amp;base=RLAW021&amp;n=195431&amp;dst=100230</vt:lpwstr>
      </vt:variant>
      <vt:variant>
        <vt:lpwstr/>
      </vt:variant>
      <vt:variant>
        <vt:i4>3342384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https://login.consultant.ru/link/?req=doc&amp;base=RLAW021&amp;n=195431&amp;dst=100069</vt:lpwstr>
      </vt:variant>
      <vt:variant>
        <vt:lpwstr/>
      </vt:variant>
      <vt:variant>
        <vt:i4>3801140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https://login.consultant.ru/link/?req=doc&amp;base=RLAW021&amp;n=195431&amp;dst=100222</vt:lpwstr>
      </vt:variant>
      <vt:variant>
        <vt:lpwstr/>
      </vt:variant>
      <vt:variant>
        <vt:i4>4063281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https://login.consultant.ru/link/?req=doc&amp;base=RLAW021&amp;n=192102&amp;dst=100212</vt:lpwstr>
      </vt:variant>
      <vt:variant>
        <vt:lpwstr/>
      </vt:variant>
      <vt:variant>
        <vt:i4>3342398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https://login.consultant.ru/link/?req=doc&amp;base=RLAW021&amp;n=195431&amp;dst=100089</vt:lpwstr>
      </vt:variant>
      <vt:variant>
        <vt:lpwstr/>
      </vt:variant>
      <vt:variant>
        <vt:i4>3932209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https://login.consultant.ru/link/?req=doc&amp;base=RLAW021&amp;n=195431&amp;dst=100076</vt:lpwstr>
      </vt:variant>
      <vt:variant>
        <vt:lpwstr/>
      </vt:variant>
      <vt:variant>
        <vt:i4>3342384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https://login.consultant.ru/link/?req=doc&amp;base=RLAW021&amp;n=195431&amp;dst=100069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2025-02-12T07:11:00Z</cp:lastPrinted>
  <dcterms:created xsi:type="dcterms:W3CDTF">2025-01-31T12:08:00Z</dcterms:created>
  <dcterms:modified xsi:type="dcterms:W3CDTF">2025-02-24T10:18:00Z</dcterms:modified>
</cp:coreProperties>
</file>