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6CC" w:rsidRPr="009A36CC" w:rsidRDefault="009A36CC" w:rsidP="00CA4E8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6CC" w:rsidRDefault="009A36CC" w:rsidP="009A36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﻿</w:t>
      </w:r>
    </w:p>
    <w:p w:rsidR="009A36CC" w:rsidRPr="009A36CC" w:rsidRDefault="009A36CC" w:rsidP="009A36C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9A36C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АДМИНИСТРАЦИЯ </w:t>
      </w:r>
    </w:p>
    <w:p w:rsidR="009A36CC" w:rsidRPr="009A36CC" w:rsidRDefault="009A36CC" w:rsidP="009A36C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9A36C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РУССКО-КАМЕШКИРСКОГО СЕЛЬСОВЕТА</w:t>
      </w:r>
    </w:p>
    <w:p w:rsidR="009A36CC" w:rsidRPr="009A36CC" w:rsidRDefault="009A36CC" w:rsidP="009A36C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</w:pPr>
      <w:r w:rsidRPr="009A36C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 КАМЕШКИРСКОГО РАЙОНА</w:t>
      </w:r>
    </w:p>
    <w:p w:rsidR="009A36CC" w:rsidRPr="009A36CC" w:rsidRDefault="009A36CC" w:rsidP="009A36CC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A36C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ПЕНЗЕНСКОЙ ОБЛАСТИ</w:t>
      </w:r>
    </w:p>
    <w:p w:rsidR="009A36CC" w:rsidRPr="009A36CC" w:rsidRDefault="009A36CC" w:rsidP="009A36CC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9A36CC" w:rsidRPr="009A36CC" w:rsidRDefault="009A36CC" w:rsidP="009A36CC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A36C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ПОСТАНОВЛЕНИЕ</w:t>
      </w:r>
    </w:p>
    <w:p w:rsidR="009A36CC" w:rsidRPr="009A36CC" w:rsidRDefault="009A36CC" w:rsidP="009A36CC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9A36CC" w:rsidRPr="009A36CC" w:rsidRDefault="009A36CC" w:rsidP="009A36CC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9A36C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от  </w:t>
      </w:r>
      <w:r w:rsidR="000303A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          </w:t>
      </w:r>
      <w:r w:rsidRPr="009A36C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года № </w:t>
      </w:r>
    </w:p>
    <w:p w:rsidR="009A36CC" w:rsidRPr="009A36CC" w:rsidRDefault="009A36CC" w:rsidP="009A36CC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9A36CC">
        <w:rPr>
          <w:rFonts w:ascii="Times New Roman" w:eastAsia="Times New Roman" w:hAnsi="Times New Roman"/>
          <w:bCs/>
          <w:sz w:val="20"/>
          <w:szCs w:val="20"/>
          <w:lang w:eastAsia="ru-RU"/>
        </w:rPr>
        <w:t>с</w:t>
      </w:r>
      <w:proofErr w:type="gramStart"/>
      <w:r w:rsidRPr="009A36CC">
        <w:rPr>
          <w:rFonts w:ascii="Times New Roman" w:eastAsia="Times New Roman" w:hAnsi="Times New Roman"/>
          <w:bCs/>
          <w:sz w:val="20"/>
          <w:szCs w:val="20"/>
          <w:lang w:eastAsia="ru-RU"/>
        </w:rPr>
        <w:t>.Р</w:t>
      </w:r>
      <w:proofErr w:type="gramEnd"/>
      <w:r w:rsidRPr="009A36CC">
        <w:rPr>
          <w:rFonts w:ascii="Times New Roman" w:eastAsia="Times New Roman" w:hAnsi="Times New Roman"/>
          <w:bCs/>
          <w:sz w:val="20"/>
          <w:szCs w:val="20"/>
          <w:lang w:eastAsia="ru-RU"/>
        </w:rPr>
        <w:t>усский Камешкир</w:t>
      </w:r>
    </w:p>
    <w:p w:rsidR="00A14151" w:rsidRPr="00D71431" w:rsidRDefault="00A14151" w:rsidP="00A14151">
      <w:pPr>
        <w:spacing w:before="240" w:after="6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в Порядок предоставления порубочного билета и (или) разрешения на пересадку деревьев и кустарников на  территории </w:t>
      </w:r>
      <w:proofErr w:type="spellStart"/>
      <w:r w:rsidR="009A36CC" w:rsidRPr="00D714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D714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D714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D7143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решением Комитета местного самоуправления </w:t>
      </w:r>
      <w:proofErr w:type="spellStart"/>
      <w:r w:rsidR="009A36CC"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5" w:tgtFrame="_blank" w:history="1">
        <w:r w:rsidRPr="00D71431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от </w:t>
        </w:r>
        <w:r w:rsidR="00D71431" w:rsidRPr="00D71431">
          <w:rPr>
            <w:rFonts w:ascii="Times New Roman" w:eastAsia="Times New Roman" w:hAnsi="Times New Roman"/>
            <w:sz w:val="24"/>
            <w:szCs w:val="24"/>
            <w:lang w:eastAsia="ru-RU"/>
          </w:rPr>
          <w:t>24.11.2020</w:t>
        </w:r>
        <w:r w:rsidRPr="00D71431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№ </w:t>
        </w:r>
      </w:hyperlink>
      <w:r w:rsidR="00D71431" w:rsidRPr="00D71431">
        <w:rPr>
          <w:rFonts w:ascii="Times New Roman" w:eastAsia="Times New Roman" w:hAnsi="Times New Roman"/>
          <w:sz w:val="24"/>
          <w:szCs w:val="24"/>
          <w:lang w:eastAsia="ru-RU"/>
        </w:rPr>
        <w:t>136-28/7</w:t>
      </w:r>
      <w:r w:rsidRPr="00D7143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 </w:t>
      </w: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«Об утверждении Правил благоустройства территории </w:t>
      </w:r>
      <w:proofErr w:type="spellStart"/>
      <w:r w:rsidR="009A36CC"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области» (с последующими изменениями), руководствуясь </w:t>
      </w:r>
      <w:hyperlink r:id="rId6" w:tgtFrame="_blank" w:history="1">
        <w:r w:rsidRPr="00D71431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 xml:space="preserve">Уставом </w:t>
        </w:r>
        <w:proofErr w:type="spellStart"/>
        <w:r w:rsidR="009A36CC" w:rsidRPr="00D71431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Русско-Камешкирского</w:t>
        </w:r>
        <w:proofErr w:type="spellEnd"/>
        <w:r w:rsidRPr="00D71431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 xml:space="preserve"> сельсовета </w:t>
        </w:r>
        <w:proofErr w:type="spellStart"/>
        <w:r w:rsidRPr="00D71431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Камешкирского</w:t>
        </w:r>
        <w:proofErr w:type="spellEnd"/>
        <w:r w:rsidRPr="00D71431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администрация </w:t>
      </w:r>
      <w:proofErr w:type="spellStart"/>
      <w:r w:rsidR="009A36CC"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</w:t>
      </w:r>
      <w:proofErr w:type="gramEnd"/>
    </w:p>
    <w:p w:rsidR="00A14151" w:rsidRPr="00D71431" w:rsidRDefault="00A14151" w:rsidP="00A14151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постановляет: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1.Внести в Порядок предоставления порубочного билета и (или) разрешения на пересадку деревьев и кустарников на территории </w:t>
      </w:r>
      <w:proofErr w:type="spellStart"/>
      <w:r w:rsidR="009A36CC"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утвержденный постановлением администрации </w:t>
      </w:r>
      <w:proofErr w:type="spellStart"/>
      <w:r w:rsidR="009A36CC"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</w:t>
      </w:r>
      <w:r w:rsidRPr="00D71431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D71431" w:rsidRPr="00D71431">
        <w:rPr>
          <w:rFonts w:ascii="Times New Roman" w:eastAsia="Times New Roman" w:hAnsi="Times New Roman"/>
          <w:sz w:val="24"/>
          <w:szCs w:val="24"/>
          <w:lang w:eastAsia="ru-RU"/>
        </w:rPr>
        <w:t>08.12.</w:t>
      </w:r>
      <w:r w:rsidRPr="00D71431">
        <w:rPr>
          <w:rFonts w:ascii="Times New Roman" w:eastAsia="Times New Roman" w:hAnsi="Times New Roman"/>
          <w:sz w:val="24"/>
          <w:szCs w:val="24"/>
          <w:lang w:eastAsia="ru-RU"/>
        </w:rPr>
        <w:t>2023г.</w:t>
      </w:r>
      <w:r w:rsidRPr="00D7143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D7143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71431" w:rsidRPr="00D71431">
        <w:rPr>
          <w:rFonts w:ascii="Times New Roman" w:eastAsia="Times New Roman" w:hAnsi="Times New Roman"/>
          <w:sz w:val="24"/>
          <w:szCs w:val="24"/>
          <w:lang w:eastAsia="ru-RU"/>
        </w:rPr>
        <w:t xml:space="preserve"> 200</w:t>
      </w:r>
      <w:r w:rsidRPr="00D71431">
        <w:rPr>
          <w:rFonts w:ascii="Times New Roman" w:eastAsia="Times New Roman" w:hAnsi="Times New Roman"/>
          <w:sz w:val="24"/>
          <w:szCs w:val="24"/>
          <w:lang w:eastAsia="ru-RU"/>
        </w:rPr>
        <w:t>(далее</w:t>
      </w:r>
      <w:r w:rsidR="00D714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D71431">
        <w:rPr>
          <w:rFonts w:ascii="Times New Roman" w:eastAsia="Times New Roman" w:hAnsi="Times New Roman"/>
          <w:sz w:val="24"/>
          <w:szCs w:val="24"/>
          <w:lang w:eastAsia="ru-RU"/>
        </w:rPr>
        <w:t>-П</w:t>
      </w:r>
      <w:proofErr w:type="gramEnd"/>
      <w:r w:rsidRPr="00D71431">
        <w:rPr>
          <w:rFonts w:ascii="Times New Roman" w:eastAsia="Times New Roman" w:hAnsi="Times New Roman"/>
          <w:sz w:val="24"/>
          <w:szCs w:val="24"/>
          <w:lang w:eastAsia="ru-RU"/>
        </w:rPr>
        <w:t>орядок), следующие изменения: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sz w:val="24"/>
          <w:szCs w:val="24"/>
          <w:lang w:eastAsia="ru-RU"/>
        </w:rPr>
        <w:t>1.1.Приложение №6 к Порядку изложить в новой редакции:</w:t>
      </w:r>
    </w:p>
    <w:p w:rsidR="00A14151" w:rsidRPr="00D71431" w:rsidRDefault="00A14151" w:rsidP="00A14151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«Приложение № 6 к Порядку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расчета восстановительной стоимости основных типов зеленых насаждений применяется следующая классификация растительности, вне зависимости от функционального назначения, местоположения, формы собственности и ведомственной принадлежности районных территорий: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деревья;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кустарники;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травяной покров (газоны и естественная травяная растительность).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Породы различных деревьев по своей ценности объединяются в группы.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Выделяются 4 группы: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хвойные деревья;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2) 1-я группа лиственных деревьев (особо </w:t>
      </w:r>
      <w:proofErr w:type="gramStart"/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ценные</w:t>
      </w:r>
      <w:proofErr w:type="gramEnd"/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2-я группа лиственных деревьев (</w:t>
      </w:r>
      <w:proofErr w:type="gramStart"/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ценные</w:t>
      </w:r>
      <w:proofErr w:type="gramEnd"/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3-я группа лиственных деревьев (</w:t>
      </w:r>
      <w:proofErr w:type="gramStart"/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малоценные</w:t>
      </w:r>
      <w:proofErr w:type="gramEnd"/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Распределение древесных пород по их ценности представлено в таблице.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Таблица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7753" w:type="dxa"/>
        <w:jc w:val="center"/>
        <w:tblCellMar>
          <w:left w:w="0" w:type="dxa"/>
          <w:right w:w="0" w:type="dxa"/>
        </w:tblCellMar>
        <w:tblLook w:val="04A0"/>
      </w:tblPr>
      <w:tblGrid>
        <w:gridCol w:w="1563"/>
        <w:gridCol w:w="2109"/>
        <w:gridCol w:w="2291"/>
        <w:gridCol w:w="1790"/>
      </w:tblGrid>
      <w:tr w:rsidR="00A14151" w:rsidRPr="00D71431" w:rsidTr="00A8460C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A14151" w:rsidRPr="00D71431" w:rsidRDefault="00A14151" w:rsidP="00A846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древесных пород по их ценности</w:t>
            </w:r>
          </w:p>
        </w:tc>
      </w:tr>
      <w:tr w:rsidR="00A14151" w:rsidRPr="00D71431" w:rsidTr="00A8460C">
        <w:trPr>
          <w:jc w:val="center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A14151" w:rsidRPr="00D71431" w:rsidRDefault="00A14151" w:rsidP="00A846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Хвойные породы</w:t>
            </w:r>
          </w:p>
        </w:tc>
        <w:tc>
          <w:tcPr>
            <w:tcW w:w="0" w:type="auto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A14151" w:rsidRPr="00D71431" w:rsidRDefault="00A14151" w:rsidP="00A846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Лиственные древесные породы</w:t>
            </w:r>
          </w:p>
        </w:tc>
      </w:tr>
      <w:tr w:rsidR="00A14151" w:rsidRPr="00D71431" w:rsidTr="00A8460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A14151" w:rsidRPr="00D71431" w:rsidRDefault="00A14151" w:rsidP="00A846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Ель, лиственница, пихта, сосна, туя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A14151" w:rsidRPr="00D71431" w:rsidRDefault="00A14151" w:rsidP="00A846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1-я группа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A14151" w:rsidRPr="00D71431" w:rsidRDefault="00A14151" w:rsidP="00A846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2-я группа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A14151" w:rsidRPr="00D71431" w:rsidRDefault="00A14151" w:rsidP="00A846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3-я группа</w:t>
            </w:r>
          </w:p>
        </w:tc>
      </w:tr>
      <w:tr w:rsidR="00A14151" w:rsidRPr="00D71431" w:rsidTr="00A8460C">
        <w:trPr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14151" w:rsidRPr="00D71431" w:rsidRDefault="00A14151" w:rsidP="00A846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A14151" w:rsidRPr="00D71431" w:rsidRDefault="00A14151" w:rsidP="00A846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71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Акация белая, Бархат амурский, вяз, дуб, ива белая, каштан конский, клен (кроме клена </w:t>
            </w:r>
            <w:proofErr w:type="spellStart"/>
            <w:r w:rsidRPr="00D71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ясенелистного</w:t>
            </w:r>
            <w:proofErr w:type="spellEnd"/>
            <w:r w:rsidRPr="00D71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липа, лох, орех, ясень</w:t>
            </w:r>
            <w:proofErr w:type="gramEnd"/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A14151" w:rsidRPr="00D71431" w:rsidRDefault="00A14151" w:rsidP="00A846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71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Береза, боярышник (штамбовая форма), плодовые декоративные (яблони, сливы, груши), рябина, тополь белый, пирамидальный, черемуха</w:t>
            </w:r>
            <w:proofErr w:type="gramEnd"/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A14151" w:rsidRPr="00D71431" w:rsidRDefault="00A14151" w:rsidP="00A846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 (кроме </w:t>
            </w:r>
            <w:proofErr w:type="gramStart"/>
            <w:r w:rsidRPr="00D71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белой</w:t>
            </w:r>
            <w:proofErr w:type="gramEnd"/>
            <w:r w:rsidRPr="00D71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клен </w:t>
            </w:r>
            <w:proofErr w:type="spellStart"/>
            <w:r w:rsidRPr="00D71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ясенелистный</w:t>
            </w:r>
            <w:proofErr w:type="spellEnd"/>
            <w:r w:rsidRPr="00D71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ольха, осина, тополь</w:t>
            </w:r>
          </w:p>
        </w:tc>
      </w:tr>
    </w:tbl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Деревья подсчитываются поштучно.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дерево имеет несколько стволов, то в расчетах компенсационной стоимости учитывается один ствол с наибольшим диаметром.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второстепенный ствол достиг в диаметре 5 см и растет на расстоянии более 0,5 м от основного ствола на высоте 1,3 м, то данный ствол считается за отдельное дерево.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Кустарники в группах подсчитываются поштучно.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подсчете количества кустарников в живой изгороди количество вырубаемых кустарников на каждый погонный метр при двухрядной изгороди принимается равным 5 штукам и при однорядной - 3 штукам.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Заросли самосевных деревьев и кустарников (деревья и (или) кустарники самосевного и порослевого происхождения, образующие единый сомкнутый полог) рассчитываются следующим образом: каждые 100 кв.м. приравниваются к 20 деревьям.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Количество газонов и естественной травяной растительности определяется исходя из занимаемой ими площади в кв.м.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Восстановительная стоимость дерева определяется по формуле: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восстановительная стоимость дерева, руб.;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сметная стоимость посадки одного дерева с комом 1,0 </w:t>
      </w:r>
      <w:proofErr w:type="spellStart"/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proofErr w:type="spellEnd"/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1,0 </w:t>
      </w:r>
      <w:proofErr w:type="spellStart"/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proofErr w:type="spellEnd"/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0,6 м без учета стоимости посадочного материала (дерева), руб.;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сметная стоимость годового ухода за деревом, руб.;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группа древесных пород по их ценности;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количество лет восстановительного периода, учитываемого при расчете компенсации за вырубаемые деревья: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хвойных деревьев - 10 лет;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лиственных деревьев 1-й группы - 7 лет;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лиственных деревьев 2-й группы - 5 лет;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лиственных деревьев 3-й группы - 1 год;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базовая стоимость дерева.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Восстановительная стоимость кустарника определяется по формуле: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восстановительная стоимость кустарника, руб.;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сметная стоимость посадки одного кустарника без учета стоимости посадочного материала (кустарника), руб.;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сметная стоимость годового ухода за кустарником, руб.;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базовая стоимость кустарника.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в) Восстановительная стоимость газона и естественного травяного покрова определяется по следующей формуле: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восстановительная стоимость газона, естественного травяного покрова, руб.;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сметная стоимость устройства одного кв.м. газона, естественного травяного покрова без учета стоимости посадочного материала, руб.;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сметная стоимость годового ухода за 1 кв.м. газона, естественного травяного покрова руб.;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базовая стоимость газона, естественного травяного покрова.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Сметная стоимость посадки зеленых насаждений без учета стоимости посадочного материала определяется исходя из базисного уровня цен 2001 года с применением Территориальных сметных нормативов по Пензенской области, с учетом НДС и индексами перехода в текущие цены. Стоимость неучтенных материалов определяется среднестатистической ценой по мониторинговым исследованиям.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proofErr w:type="spellEnd"/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Сметная стоимость годового ухода за зелеными насаждениями определяется на основании Нормативно-производственного регламента содержания озелененных территорий, утвержденного приказом Госстроя РФ от 10.12.1999 № 145. В случае проведения работ по уходу более года до восстановления зеленых насаждений необходимо предусмотреть индекс-дефлятор;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е) Базовая стоимость зеленых насаждений: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Базовая стоимость зеленых насаждений в следующем размере: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02"/>
        <w:gridCol w:w="3352"/>
      </w:tblGrid>
      <w:tr w:rsidR="00A8460C" w:rsidRPr="00D71431" w:rsidTr="00A8460C">
        <w:trPr>
          <w:trHeight w:val="15"/>
        </w:trPr>
        <w:tc>
          <w:tcPr>
            <w:tcW w:w="3208" w:type="pct"/>
            <w:hideMark/>
          </w:tcPr>
          <w:p w:rsidR="00A8460C" w:rsidRPr="00D71431" w:rsidRDefault="00A14151" w:rsidP="00A8460C">
            <w:pPr>
              <w:spacing w:after="0" w:line="15" w:lineRule="atLeast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4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pct"/>
            <w:hideMark/>
          </w:tcPr>
          <w:p w:rsidR="00A8460C" w:rsidRPr="00D71431" w:rsidRDefault="00A8460C" w:rsidP="00A8460C">
            <w:pPr>
              <w:spacing w:after="0" w:line="15" w:lineRule="atLeast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4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460C" w:rsidRPr="00D71431" w:rsidTr="00A8460C">
        <w:tc>
          <w:tcPr>
            <w:tcW w:w="3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60C" w:rsidRPr="00D71431" w:rsidRDefault="00A8460C" w:rsidP="00A8460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4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Классификация зеленых насаждений </w:t>
            </w:r>
          </w:p>
        </w:tc>
        <w:tc>
          <w:tcPr>
            <w:tcW w:w="1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60C" w:rsidRPr="00D71431" w:rsidRDefault="00A8460C" w:rsidP="00A8460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4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Общая стоимость, руб.</w:t>
            </w:r>
          </w:p>
        </w:tc>
      </w:tr>
      <w:tr w:rsidR="00A8460C" w:rsidRPr="00D71431" w:rsidTr="00A8460C">
        <w:tc>
          <w:tcPr>
            <w:tcW w:w="3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60C" w:rsidRPr="00D71431" w:rsidRDefault="00A8460C" w:rsidP="00A8460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4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Деревья хвойные, шт.</w:t>
            </w:r>
          </w:p>
        </w:tc>
        <w:tc>
          <w:tcPr>
            <w:tcW w:w="1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60C" w:rsidRPr="00D71431" w:rsidRDefault="00A8460C" w:rsidP="00A8460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4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9879,20</w:t>
            </w:r>
          </w:p>
        </w:tc>
      </w:tr>
      <w:tr w:rsidR="00A8460C" w:rsidRPr="00D71431" w:rsidTr="00A8460C">
        <w:tc>
          <w:tcPr>
            <w:tcW w:w="3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60C" w:rsidRPr="00D71431" w:rsidRDefault="00A8460C" w:rsidP="00A8460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4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Деревья лиственные 1-й группы за 1 шт.</w:t>
            </w:r>
          </w:p>
        </w:tc>
        <w:tc>
          <w:tcPr>
            <w:tcW w:w="1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60C" w:rsidRPr="00D71431" w:rsidRDefault="00A8460C" w:rsidP="00A8460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4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7401,60</w:t>
            </w:r>
          </w:p>
        </w:tc>
      </w:tr>
      <w:tr w:rsidR="00A8460C" w:rsidRPr="00D71431" w:rsidTr="00A8460C">
        <w:tc>
          <w:tcPr>
            <w:tcW w:w="3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60C" w:rsidRPr="00D71431" w:rsidRDefault="00A8460C" w:rsidP="00A8460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4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Деревья лиственные 2-й группы за 1 шт.</w:t>
            </w:r>
          </w:p>
        </w:tc>
        <w:tc>
          <w:tcPr>
            <w:tcW w:w="1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60C" w:rsidRPr="00D71431" w:rsidRDefault="00A8460C" w:rsidP="00A8460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4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6366,90</w:t>
            </w:r>
          </w:p>
        </w:tc>
      </w:tr>
      <w:tr w:rsidR="00A8460C" w:rsidRPr="00D71431" w:rsidTr="00A8460C">
        <w:tc>
          <w:tcPr>
            <w:tcW w:w="3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60C" w:rsidRPr="00D71431" w:rsidRDefault="00A8460C" w:rsidP="00A8460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4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Деревья лиственные 3-й группы за 1 шт.</w:t>
            </w:r>
          </w:p>
        </w:tc>
        <w:tc>
          <w:tcPr>
            <w:tcW w:w="1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60C" w:rsidRPr="00D71431" w:rsidRDefault="00A8460C" w:rsidP="00A8460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4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5205,00</w:t>
            </w:r>
          </w:p>
        </w:tc>
      </w:tr>
      <w:tr w:rsidR="00A8460C" w:rsidRPr="00D71431" w:rsidTr="00A8460C">
        <w:tc>
          <w:tcPr>
            <w:tcW w:w="3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60C" w:rsidRPr="00D71431" w:rsidRDefault="00A8460C" w:rsidP="00A8460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4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Кустарники за 1 шт.</w:t>
            </w:r>
          </w:p>
        </w:tc>
        <w:tc>
          <w:tcPr>
            <w:tcW w:w="1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60C" w:rsidRPr="00D71431" w:rsidRDefault="00A8460C" w:rsidP="00A8460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4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1160,26</w:t>
            </w:r>
          </w:p>
        </w:tc>
      </w:tr>
      <w:tr w:rsidR="00A8460C" w:rsidRPr="00D71431" w:rsidTr="00A8460C">
        <w:tc>
          <w:tcPr>
            <w:tcW w:w="3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60C" w:rsidRPr="00D71431" w:rsidRDefault="00A8460C" w:rsidP="00A8460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4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Газон и естественный травяной покров, 1 кв. м</w:t>
            </w:r>
          </w:p>
        </w:tc>
        <w:tc>
          <w:tcPr>
            <w:tcW w:w="1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60C" w:rsidRPr="00D71431" w:rsidRDefault="00A8460C" w:rsidP="00A8460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4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1029,05</w:t>
            </w:r>
          </w:p>
        </w:tc>
      </w:tr>
    </w:tbl>
    <w:p w:rsidR="00A8460C" w:rsidRPr="00D71431" w:rsidRDefault="00A8460C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Настоящее постановление опубликовать в информационном бюллетене «</w:t>
      </w:r>
      <w:r w:rsidR="00D71431"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3.Настоящее постановление вступает в силу на следующий день после дня его официального опубликования.</w:t>
      </w:r>
    </w:p>
    <w:p w:rsidR="00A14151" w:rsidRPr="00D71431" w:rsidRDefault="00A14151" w:rsidP="00A14151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  <w:proofErr w:type="gramStart"/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главу администрации </w:t>
      </w:r>
      <w:proofErr w:type="spellStart"/>
      <w:r w:rsidR="009A36CC"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A14151" w:rsidRPr="00D71431" w:rsidRDefault="00A14151" w:rsidP="00A14151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71431" w:rsidRPr="00D71431" w:rsidRDefault="00D71431" w:rsidP="00A14151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71431" w:rsidRPr="00D71431" w:rsidRDefault="00D71431" w:rsidP="00A14151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71431" w:rsidRPr="00D71431" w:rsidRDefault="00D71431" w:rsidP="00A14151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14151" w:rsidRPr="00D71431" w:rsidRDefault="00A14151" w:rsidP="00A14151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</w:t>
      </w:r>
      <w:r w:rsidR="00A8460C"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администрации</w:t>
      </w:r>
    </w:p>
    <w:p w:rsidR="00A14151" w:rsidRPr="00D71431" w:rsidRDefault="009A36CC" w:rsidP="00A14151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A14151"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</w:p>
    <w:p w:rsidR="00A14151" w:rsidRPr="00D71431" w:rsidRDefault="00A14151" w:rsidP="00A14151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Камешкирского района </w:t>
      </w:r>
    </w:p>
    <w:p w:rsidR="00A14151" w:rsidRPr="00D71431" w:rsidRDefault="00A14151" w:rsidP="00A14151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Пензенской области                                      </w:t>
      </w:r>
      <w:r w:rsidR="00A8460C"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</w:t>
      </w:r>
      <w:r w:rsidR="00D71431"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8460C"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D71431"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О.И.Ермакова</w:t>
      </w:r>
    </w:p>
    <w:p w:rsidR="00A14151" w:rsidRPr="00D71431" w:rsidRDefault="00A14151" w:rsidP="00A14151">
      <w:pPr>
        <w:spacing w:after="0" w:line="240" w:lineRule="auto"/>
        <w:ind w:firstLine="33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14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sectPr w:rsidR="00A14151" w:rsidRPr="00D71431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14151"/>
    <w:rsid w:val="000303A3"/>
    <w:rsid w:val="0008513F"/>
    <w:rsid w:val="000F0196"/>
    <w:rsid w:val="00143F06"/>
    <w:rsid w:val="00176C0D"/>
    <w:rsid w:val="001848B1"/>
    <w:rsid w:val="001A6A72"/>
    <w:rsid w:val="002457BB"/>
    <w:rsid w:val="0026476F"/>
    <w:rsid w:val="00292536"/>
    <w:rsid w:val="00320446"/>
    <w:rsid w:val="00332ACB"/>
    <w:rsid w:val="003957FF"/>
    <w:rsid w:val="003C78BE"/>
    <w:rsid w:val="00421069"/>
    <w:rsid w:val="005048EC"/>
    <w:rsid w:val="005271EF"/>
    <w:rsid w:val="005A6B30"/>
    <w:rsid w:val="005C4E02"/>
    <w:rsid w:val="00727307"/>
    <w:rsid w:val="007438AF"/>
    <w:rsid w:val="00812769"/>
    <w:rsid w:val="00855190"/>
    <w:rsid w:val="008B5B05"/>
    <w:rsid w:val="008F2E06"/>
    <w:rsid w:val="00951E0F"/>
    <w:rsid w:val="009A36CC"/>
    <w:rsid w:val="009F046B"/>
    <w:rsid w:val="00A14151"/>
    <w:rsid w:val="00A74F7B"/>
    <w:rsid w:val="00A8460C"/>
    <w:rsid w:val="00A87E84"/>
    <w:rsid w:val="00B62DCA"/>
    <w:rsid w:val="00B73C53"/>
    <w:rsid w:val="00C81950"/>
    <w:rsid w:val="00C9784E"/>
    <w:rsid w:val="00CA4E8E"/>
    <w:rsid w:val="00D71431"/>
    <w:rsid w:val="00DE2D11"/>
    <w:rsid w:val="00DF08D7"/>
    <w:rsid w:val="00E031DD"/>
    <w:rsid w:val="00E41B9F"/>
    <w:rsid w:val="00E96D8E"/>
    <w:rsid w:val="00EA79FD"/>
    <w:rsid w:val="00EF48B0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1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6C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4C3303E5-44ED-4126-9F92-95F7352015E8" TargetMode="External"/><Relationship Id="rId5" Type="http://schemas.openxmlformats.org/officeDocument/2006/relationships/hyperlink" Target="https://pravo-search.minjust.ru/bigs/showDocument.html?id=83E8B478-AEC3-496F-81D4-19522786878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Links>
    <vt:vector size="12" baseType="variant">
      <vt:variant>
        <vt:i4>7471216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https://pravo-search.minjust.ru/bigs/showDocument.html?id=4C3303E5-44ED-4126-9F92-95F7352015E8</vt:lpwstr>
      </vt:variant>
      <vt:variant>
        <vt:lpwstr/>
      </vt:variant>
      <vt:variant>
        <vt:i4>7602301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https://pravo-search.minjust.ru/bigs/showDocument.html?id=83E8B478-AEC3-496F-81D4-195227868787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2024-07-15T07:45:00Z</cp:lastPrinted>
  <dcterms:created xsi:type="dcterms:W3CDTF">2024-07-15T07:32:00Z</dcterms:created>
  <dcterms:modified xsi:type="dcterms:W3CDTF">2024-08-13T08:01:00Z</dcterms:modified>
</cp:coreProperties>
</file>