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center"/>
        <w:spacing w:before="0" w:after="280"/>
        <w:shd w:val="clear" w:color="auto" w:fill="ffffff"/>
      </w:pPr>
      <w:r>
        <w:rPr>
          <w:rStyle w:val="624"/>
        </w:rPr>
        <w:t xml:space="preserve">РЕЗУЛЬТАТЫ</w:t>
      </w:r>
      <w:r/>
    </w:p>
    <w:p>
      <w:pPr>
        <w:pStyle w:val="634"/>
        <w:jc w:val="center"/>
        <w:spacing w:before="0" w:after="300"/>
      </w:pPr>
      <w:r>
        <w:rPr>
          <w:rStyle w:val="624"/>
        </w:rPr>
        <w:t xml:space="preserve">общественного обсуждения </w:t>
      </w:r>
      <w:r>
        <w:rPr>
          <w:b/>
        </w:rPr>
        <w:t xml:space="preserve">следующих проектов:</w:t>
      </w:r>
      <w:r/>
    </w:p>
    <w:p>
      <w:pPr>
        <w:pStyle w:val="618"/>
        <w:numPr>
          <w:ilvl w:val="0"/>
          <w:numId w:val="0"/>
        </w:numPr>
        <w:spacing w:before="0" w:after="0" w:line="240" w:lineRule="auto"/>
        <w:outlineLvl w:val="0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Об утверждении Программы профилактики рисков причинения вреда (ущерба) охраняемым законом ценностям по муниципальному жилищному контролю на 2023 год</w:t>
      </w:r>
      <w:r/>
    </w:p>
    <w:p>
      <w:pPr>
        <w:pStyle w:val="618"/>
        <w:numPr>
          <w:ilvl w:val="0"/>
          <w:numId w:val="0"/>
        </w:numPr>
        <w:spacing w:before="0" w:after="0" w:line="240" w:lineRule="auto"/>
        <w:outlineLvl w:val="0"/>
      </w:pPr>
      <w:r>
        <w:rPr>
          <w:rStyle w:val="624"/>
          <w:b w:val="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Об утверждении Программы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2023 год</w:t>
      </w:r>
      <w:r/>
    </w:p>
    <w:p>
      <w:pPr>
        <w:pStyle w:val="618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-Об утверждении Программы профилактики рисков причинения вреда (ущерба) охраняемым законом ценностям при осуществлении муниципального контроля в сфере благоустройства на 2023 год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1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-Об утверждении программы профилактики рисков причинения вреда (ущерба) охраняемым законом ценностям при осуществлении муниципального </w:t>
      </w:r>
      <w:bookmarkStart w:id="0" w:name="_Hlk73706793"/>
      <w:r/>
      <w:bookmarkEnd w:id="0"/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земельного контроля на территории  Русско-Камешкирского сельсовета Камешкирского района Пензенской области  на 2023 год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18"/>
        <w:spacing w:before="0" w:after="0" w:line="240" w:lineRule="auto"/>
        <w:rPr>
          <w:rStyle w:val="624"/>
          <w:b w:val="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Style w:val="624"/>
          <w:b w:val="0"/>
        </w:rPr>
      </w:r>
    </w:p>
    <w:p>
      <w:pPr>
        <w:pStyle w:val="634"/>
        <w:spacing w:before="0" w:after="280"/>
        <w:shd w:val="clear" w:color="auto" w:fill="ffffff"/>
        <w:rPr>
          <w:rStyle w:val="624"/>
        </w:rPr>
      </w:pPr>
      <w:r>
        <w:rPr>
          <w:color w:val="000000"/>
        </w:rPr>
        <w:t xml:space="preserve">В соответствии с Федеральными законами от 06.10.2003 №131-ФЗ «Об общих принципах ор</w:t>
      </w:r>
      <w:r>
        <w:rPr>
          <w:color w:val="000000"/>
        </w:rPr>
        <w:t xml:space="preserve">ганизации местного самоуправления в Российской Федерации», от 31.07.2020 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</w:t>
      </w:r>
      <w:r>
        <w:rPr>
          <w:color w:val="000000"/>
        </w:rPr>
        <w:t xml:space="preserve">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Администрацией Русско-Камешкирского сельсовета Камешкирского района Пензенской области в период с 01.10.</w:t>
      </w:r>
      <w:r>
        <w:rPr>
          <w:color w:val="ff0000"/>
        </w:rPr>
        <w:t xml:space="preserve">2023 и по 01.11.2023г. </w:t>
      </w:r>
      <w:r>
        <w:t xml:space="preserve">проведены общественные обсуждения вышеуказанных проектов. </w:t>
      </w:r>
      <w:r>
        <w:rPr>
          <w:rStyle w:val="624"/>
        </w:rPr>
      </w:r>
    </w:p>
    <w:p>
      <w:pPr>
        <w:pStyle w:val="634"/>
        <w:spacing w:before="0" w:after="280"/>
        <w:shd w:val="clear" w:color="auto" w:fill="ffffff"/>
      </w:pPr>
      <w:r>
        <w:t xml:space="preserve">В период общественного обсуждения предложений в отношении указанных проектов программ профилактики не поступало.</w:t>
      </w:r>
      <w:r/>
    </w:p>
    <w:p>
      <w:pPr>
        <w:pStyle w:val="634"/>
        <w:spacing w:before="0" w:after="280"/>
        <w:shd w:val="clear" w:color="auto" w:fill="ffffff"/>
      </w:pPr>
      <w:r>
        <w:t xml:space="preserve"> </w:t>
      </w:r>
      <w:r/>
    </w:p>
    <w:p>
      <w:pPr>
        <w:pStyle w:val="634"/>
        <w:spacing w:before="0" w:after="280"/>
        <w:shd w:val="clear" w:color="auto" w:fill="ffffff"/>
      </w:pPr>
      <w:r>
        <w:t xml:space="preserve">02.11.2023</w:t>
      </w:r>
      <w:r/>
    </w:p>
    <w:sectPr>
      <w:footnotePr/>
      <w:endnotePr/>
      <w:type w:val="nextPage"/>
      <w:pgSz w:w="11906" w:h="16838" w:orient="portrait"/>
      <w:pgMar w:top="1134" w:right="851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19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32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619">
    <w:name w:val="Heading 1"/>
    <w:basedOn w:val="618"/>
    <w:next w:val="630"/>
    <w:qFormat/>
    <w:pPr>
      <w:numPr>
        <w:ilvl w:val="0"/>
        <w:numId w:val="1"/>
      </w:numPr>
      <w:spacing w:before="280" w:after="280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620">
    <w:name w:val="WW8Num1z0"/>
    <w:qFormat/>
    <w:rPr>
      <w:rFonts w:ascii="Symbol" w:hAnsi="Symbol" w:cs="Symbol"/>
      <w:sz w:val="20"/>
    </w:rPr>
  </w:style>
  <w:style w:type="character" w:styleId="621">
    <w:name w:val="WW8Num1z1"/>
    <w:qFormat/>
    <w:rPr>
      <w:rFonts w:ascii="Courier New" w:hAnsi="Courier New" w:cs="Courier New"/>
      <w:sz w:val="20"/>
    </w:rPr>
  </w:style>
  <w:style w:type="character" w:styleId="622">
    <w:name w:val="WW8Num1z2"/>
    <w:qFormat/>
    <w:rPr>
      <w:rFonts w:ascii="Wingdings" w:hAnsi="Wingdings" w:cs="Wingdings"/>
      <w:sz w:val="20"/>
    </w:rPr>
  </w:style>
  <w:style w:type="character" w:styleId="623">
    <w:name w:val="Основной шрифт абзаца"/>
    <w:qFormat/>
  </w:style>
  <w:style w:type="character" w:styleId="624">
    <w:name w:val="Strong"/>
    <w:basedOn w:val="623"/>
    <w:qFormat/>
    <w:rPr>
      <w:b/>
      <w:bCs/>
    </w:rPr>
  </w:style>
  <w:style w:type="character" w:styleId="625">
    <w:name w:val="Заголовок 1 Знак"/>
    <w:basedOn w:val="623"/>
    <w:qFormat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626">
    <w:name w:val="js-show-counter"/>
    <w:basedOn w:val="623"/>
    <w:qFormat/>
  </w:style>
  <w:style w:type="character" w:styleId="627">
    <w:name w:val="Hyperlink"/>
    <w:basedOn w:val="623"/>
    <w:rPr>
      <w:color w:val="0000ff"/>
      <w:u w:val="single"/>
    </w:rPr>
  </w:style>
  <w:style w:type="character" w:styleId="628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paragraph" w:styleId="629">
    <w:name w:val="Heading"/>
    <w:basedOn w:val="618"/>
    <w:next w:val="630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30">
    <w:name w:val="Body Text"/>
    <w:basedOn w:val="618"/>
    <w:pPr>
      <w:spacing w:before="0" w:after="140" w:line="276" w:lineRule="auto"/>
    </w:pPr>
  </w:style>
  <w:style w:type="paragraph" w:styleId="631">
    <w:name w:val="List"/>
    <w:basedOn w:val="630"/>
  </w:style>
  <w:style w:type="paragraph" w:styleId="632">
    <w:name w:val="Caption"/>
    <w:basedOn w:val="61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33">
    <w:name w:val="Index"/>
    <w:basedOn w:val="618"/>
    <w:qFormat/>
    <w:pPr>
      <w:suppressLineNumbers/>
    </w:pPr>
  </w:style>
  <w:style w:type="paragraph" w:styleId="634">
    <w:name w:val="Обычный (веб)"/>
    <w:basedOn w:val="618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5">
    <w:name w:val="ConsPlusNormal"/>
    <w:qFormat/>
    <w:pPr>
      <w:ind w:firstLine="720"/>
      <w:widowControl w:val="off"/>
    </w:pPr>
    <w:rPr>
      <w:rFonts w:ascii="Arial" w:hAnsi="Arial" w:eastAsia="Times New Roman" w:cs="Arial"/>
      <w:color w:val="auto"/>
      <w:sz w:val="22"/>
      <w:szCs w:val="22"/>
      <w:lang w:val="en-US" w:eastAsia="zh-CN" w:bidi="ar-SA"/>
    </w:rPr>
  </w:style>
  <w:style w:type="numbering" w:styleId="636">
    <w:name w:val="WW8Num1"/>
    <w:qFormat/>
  </w:style>
  <w:style w:type="character" w:styleId="692" w:default="1">
    <w:name w:val="Default Paragraph Font"/>
    <w:uiPriority w:val="1"/>
    <w:semiHidden/>
    <w:unhideWhenUsed/>
  </w:style>
  <w:style w:type="numbering" w:styleId="693" w:default="1">
    <w:name w:val="No List"/>
    <w:uiPriority w:val="99"/>
    <w:semiHidden/>
    <w:unhideWhenUsed/>
  </w:style>
  <w:style w:type="table" w:styleId="6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dc:language>en-US</dc:language>
  <cp:lastModifiedBy>Администрация Русско-Камешкирского сельсовета Сельсовет</cp:lastModifiedBy>
  <cp:revision>5</cp:revision>
  <dcterms:created xsi:type="dcterms:W3CDTF">2022-10-25T15:43:00Z</dcterms:created>
  <dcterms:modified xsi:type="dcterms:W3CDTF">2024-02-21T12:04:54Z</dcterms:modified>
</cp:coreProperties>
</file>