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90" w:rsidRPr="009B2A90" w:rsidRDefault="009B2A90" w:rsidP="009B2A90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Информация о состоянии защиты населения и территорий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района от чрезвычайных ситуаций</w:t>
      </w:r>
    </w:p>
    <w:p w:rsidR="009B2A90" w:rsidRPr="009B2A90" w:rsidRDefault="009B2A90" w:rsidP="009B2A90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B2A90" w:rsidRPr="009B2A90" w:rsidRDefault="009B2A90" w:rsidP="009B2A90">
      <w:pPr>
        <w:spacing w:line="240" w:lineRule="auto"/>
        <w:rPr>
          <w:rFonts w:ascii="clear_sans_mediumregular" w:eastAsia="Times New Roman" w:hAnsi="clear_sans_mediumregular" w:cs="Times New Roman"/>
          <w:b/>
          <w:color w:val="000000"/>
          <w:sz w:val="28"/>
          <w:szCs w:val="28"/>
          <w:lang w:eastAsia="ru-RU"/>
        </w:rPr>
      </w:pPr>
      <w:r w:rsidRPr="009B2A90">
        <w:rPr>
          <w:rFonts w:ascii="clear_sans_mediumregular" w:eastAsia="Times New Roman" w:hAnsi="clear_sans_mediumregular" w:cs="Times New Roman"/>
          <w:color w:val="000000"/>
          <w:sz w:val="24"/>
          <w:szCs w:val="24"/>
          <w:lang w:eastAsia="ru-RU"/>
        </w:rPr>
        <w:t xml:space="preserve">  </w:t>
      </w:r>
      <w:r w:rsidRPr="009B2A90">
        <w:rPr>
          <w:rFonts w:ascii="clear_sans_mediumregular" w:eastAsia="Times New Roman" w:hAnsi="clear_sans_mediumregular" w:cs="Times New Roman"/>
          <w:b/>
          <w:color w:val="000000"/>
          <w:sz w:val="28"/>
          <w:szCs w:val="28"/>
          <w:lang w:eastAsia="ru-RU"/>
        </w:rPr>
        <w:t>Риски ЧС природного характера</w:t>
      </w:r>
    </w:p>
    <w:p w:rsidR="009B2A90" w:rsidRPr="009B2A90" w:rsidRDefault="009B2A90" w:rsidP="009B2A90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Объектов неблагополучных в эпидемиологическом, эпидемиологическом, эпизоотическом и сейсмическом отношении, наиболее часто подверженных лесным и торфяным пожарам и другим стихийным бедствиям в районе не имеется.</w:t>
      </w:r>
    </w:p>
    <w:p w:rsidR="009B2A90" w:rsidRPr="009B2A90" w:rsidRDefault="009B2A90" w:rsidP="009B2A90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Некоторые объекты экономики находятся в населенных пунктах, граничащих с лесными массивами, поэтому в случае лесных пожаров возможны человеческие жертвы и утрата материальных ценностей.</w:t>
      </w:r>
    </w:p>
    <w:p w:rsidR="009B2A90" w:rsidRPr="009B2A90" w:rsidRDefault="009B2A90" w:rsidP="009B2A90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результате старения технологического оборудования, нарушения мер безопасности и наличия взрывопожароопасных объектов, наличия разветвленного железнодорожного узла, прохождения по территории района автомагистрали федерального значения, магистрального нефтепровода, расположения в 240 км от района </w:t>
      </w:r>
      <w:proofErr w:type="spellStart"/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Балаковской</w:t>
      </w:r>
      <w:proofErr w:type="spellEnd"/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АЭС, а также климатических условий, рельефа, растительности и гидрографии возможно возникновение следующих чрезвычайных ситуаций техногенного и природного характера:</w:t>
      </w:r>
    </w:p>
    <w:p w:rsidR="009B2A90" w:rsidRPr="009B2A90" w:rsidRDefault="009B2A90" w:rsidP="009B2A90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 дорожно-транспортные происшествия на железнодорожных и автомобильных магистралях;</w:t>
      </w:r>
    </w:p>
    <w:p w:rsidR="009B2A90" w:rsidRPr="009B2A90" w:rsidRDefault="009B2A90" w:rsidP="009B2A90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 пожары или  взрывы на взрывопожароопасных объектах;</w:t>
      </w:r>
    </w:p>
    <w:p w:rsidR="009B2A90" w:rsidRPr="009B2A90" w:rsidRDefault="009B2A90" w:rsidP="009B2A90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 аварии на магистральном нефтепроводе;</w:t>
      </w:r>
    </w:p>
    <w:p w:rsidR="009B2A90" w:rsidRPr="009B2A90" w:rsidRDefault="009B2A90" w:rsidP="009B2A90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 аварии на коммунальных, энергетических и газовых сетях;</w:t>
      </w:r>
    </w:p>
    <w:p w:rsidR="009B2A90" w:rsidRPr="009B2A90" w:rsidRDefault="009B2A90" w:rsidP="009B2A90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 радиационное загрязнение территории района;</w:t>
      </w:r>
    </w:p>
    <w:p w:rsidR="009B2A90" w:rsidRPr="009B2A90" w:rsidRDefault="009B2A90" w:rsidP="009B2A90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 инфекционные заболевания населения;</w:t>
      </w:r>
    </w:p>
    <w:p w:rsidR="009B2A90" w:rsidRPr="009B2A90" w:rsidRDefault="009B2A90" w:rsidP="009B2A90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 стихийные бедствия (ураганы, смерчи, снежные заносы).</w:t>
      </w:r>
    </w:p>
    <w:p w:rsidR="009B2A90" w:rsidRPr="009B2A90" w:rsidRDefault="009B2A90" w:rsidP="009B2A90">
      <w:pPr>
        <w:spacing w:after="3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Риски ЧС на объектах транспорта</w:t>
      </w:r>
    </w:p>
    <w:p w:rsidR="009B2A90" w:rsidRPr="009B2A90" w:rsidRDefault="009B2A90" w:rsidP="009B2A90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объектах автомобильного транспорта возможны следующие риски ЧС:</w:t>
      </w:r>
    </w:p>
    <w:p w:rsidR="009B2A90" w:rsidRPr="009B2A90" w:rsidRDefault="009B2A90" w:rsidP="009B2A90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химическое заражение территории района при перевозке АХОВ: в результате аварии возможно образование очага химического заражения глубиной до 1.2 км, площадью 1.0 кв</w:t>
      </w:r>
      <w:proofErr w:type="gramStart"/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.к</w:t>
      </w:r>
      <w:proofErr w:type="gramEnd"/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 с населением 0.120 тыс.чел.;</w:t>
      </w:r>
    </w:p>
    <w:p w:rsidR="009B2A90" w:rsidRPr="009B2A90" w:rsidRDefault="009B2A90" w:rsidP="009B2A90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возникновение пожаров при заполнении цистерн с ГСМ на АЗС, площадь пожара при свободном розливе ГСМ может составлять 50.0 кв</w:t>
      </w:r>
      <w:proofErr w:type="gramStart"/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.м</w:t>
      </w:r>
      <w:proofErr w:type="gramEnd"/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населением 20 чел. в зоне пожара.</w:t>
      </w:r>
    </w:p>
    <w:p w:rsidR="009B2A90" w:rsidRPr="009B2A90" w:rsidRDefault="009B2A90" w:rsidP="009B2A90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 возможны взрывы при перевозке сжиженного бытового газа.</w:t>
      </w:r>
    </w:p>
    <w:p w:rsidR="009B2A90" w:rsidRPr="009B2A90" w:rsidRDefault="009B2A90" w:rsidP="009B2A90">
      <w:pPr>
        <w:spacing w:after="3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Риски взрывов и пожаров на объектах</w:t>
      </w:r>
    </w:p>
    <w:p w:rsidR="009B2A90" w:rsidRPr="009B2A90" w:rsidRDefault="009B2A90" w:rsidP="009B2A90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района расположено 2 взрывопожароопасных объекта, имеющих в своем производстве 200 тонн  взрывопожароопасных веществ.</w:t>
      </w:r>
    </w:p>
    <w:p w:rsidR="009B2A90" w:rsidRPr="009B2A90" w:rsidRDefault="009B2A90" w:rsidP="009B2A90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Возникновение чрезвычайных ситуаций, связанных с взрывами газа на объектах газоснабжения, а также бытового газа в жилых домах влекут за собой человеческие жертвы, при этом ликвидация последствий таких взрывов связана с большими материальными и финансовыми затратами.</w:t>
      </w:r>
    </w:p>
    <w:p w:rsidR="009B2A90" w:rsidRPr="009B2A90" w:rsidRDefault="009B2A90" w:rsidP="009B2A90">
      <w:pPr>
        <w:spacing w:after="3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Риски радиационного и химического  загрязнения (заражения) района</w:t>
      </w:r>
    </w:p>
    <w:p w:rsidR="009B2A90" w:rsidRPr="009B2A90" w:rsidRDefault="009B2A90" w:rsidP="009B2A90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Авария на </w:t>
      </w:r>
      <w:proofErr w:type="spellStart"/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Балаковской</w:t>
      </w:r>
      <w:proofErr w:type="spellEnd"/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АЭС, которая расположена на расстоянии 240 км  в юго-западном направлении от района, может привести к радиационному заражению части территории района. При высотной скорости ветра 50-60 км/час радиоактивное облако, ориентировочно, может подойти к району в течение 5 часов. В результате чего подвергнется радиоактивному загрязнению юго-западная часть территории  района.</w:t>
      </w:r>
    </w:p>
    <w:p w:rsidR="009B2A90" w:rsidRPr="009B2A90" w:rsidRDefault="009B2A90" w:rsidP="009B2A90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Риски массовых инфекционных заболеваний людей и животных</w:t>
      </w:r>
    </w:p>
    <w:p w:rsidR="009B2A90" w:rsidRPr="009B2A90" w:rsidRDefault="009B2A90" w:rsidP="009B2A90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возникновении очагов массовых инфекционных заболеваний  людей и животных на территории района может сложиться неблагоприятная санитарно-эпидемиологическая обстановка.</w:t>
      </w:r>
    </w:p>
    <w:p w:rsidR="009B2A90" w:rsidRPr="009B2A90" w:rsidRDefault="009B2A90" w:rsidP="009B2A90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источниками вспышки  инфекционных заболеваний могут явиться питьевая вода и продукты питания, заражение которых может произойти из-за большого износа водопроводных и канализационных сетей, а также использование для питья воды из родников.</w:t>
      </w:r>
    </w:p>
    <w:p w:rsidR="009B2A90" w:rsidRPr="009B2A90" w:rsidRDefault="009B2A90" w:rsidP="009B2A90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возникновения очага особо опасной инфекции накладывается карантин, и привлекаются специалисты из областного центра Госсанэпиднадзора.</w:t>
      </w:r>
    </w:p>
    <w:p w:rsidR="009B2A90" w:rsidRPr="009B2A90" w:rsidRDefault="009B2A90" w:rsidP="009B2A90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Заболеваемость животных инфекционными и паразитарными заболеваниями зависит от своевременного проведения профилактических прививок и вакцинаций.</w:t>
      </w:r>
    </w:p>
    <w:p w:rsidR="009B2A90" w:rsidRPr="009B2A90" w:rsidRDefault="009B2A90" w:rsidP="009B2A90">
      <w:pPr>
        <w:spacing w:after="3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Вывод</w:t>
      </w:r>
    </w:p>
    <w:p w:rsidR="009B2A90" w:rsidRPr="009B2A90" w:rsidRDefault="009B2A90" w:rsidP="009B2A90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Исходя из прогноза возможных ЧС на территории района, мест расположения потенциально опасных объектов и характеристик возможной обстановки при авариях на них, наибольший ущерб промышленному производству и материальный ущерб населению будет нанесен при авариях на коммунально-энергетических сетях.</w:t>
      </w:r>
      <w:proofErr w:type="gramEnd"/>
      <w:r w:rsidRPr="009B2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этом случае прекращение подачи электроэнергии, газа, воды, взрывы котлов и пожары на котельных  вызовут остановку производства на  предприятиях сельского хозяйства, пищевой и перерабатывающей промышленности, нарушат работу социально-значимых объектов.</w:t>
      </w:r>
    </w:p>
    <w:p w:rsidR="00056C55" w:rsidRDefault="00056C55"/>
    <w:sectPr w:rsidR="00056C55" w:rsidSect="00056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lear_sans_medium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A90"/>
    <w:rsid w:val="00056C55"/>
    <w:rsid w:val="0015317F"/>
    <w:rsid w:val="00205984"/>
    <w:rsid w:val="00284595"/>
    <w:rsid w:val="002F7A14"/>
    <w:rsid w:val="0030294B"/>
    <w:rsid w:val="004E0344"/>
    <w:rsid w:val="005937E3"/>
    <w:rsid w:val="005E32F8"/>
    <w:rsid w:val="006E47BE"/>
    <w:rsid w:val="008D00C9"/>
    <w:rsid w:val="009B2A90"/>
    <w:rsid w:val="00C70CF6"/>
    <w:rsid w:val="00CA0107"/>
    <w:rsid w:val="00D30064"/>
    <w:rsid w:val="00F50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8328">
          <w:blockQuote w:val="1"/>
          <w:marLeft w:val="0"/>
          <w:marRight w:val="0"/>
          <w:marTop w:val="225"/>
          <w:marBottom w:val="225"/>
          <w:divBdr>
            <w:top w:val="single" w:sz="6" w:space="8" w:color="505050"/>
            <w:left w:val="none" w:sz="0" w:space="0" w:color="auto"/>
            <w:bottom w:val="single" w:sz="6" w:space="8" w:color="50505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2024-02-14T08:31:00Z</dcterms:created>
  <dcterms:modified xsi:type="dcterms:W3CDTF">2024-02-14T08:33:00Z</dcterms:modified>
</cp:coreProperties>
</file>