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6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sz w:val="28"/>
          <w:szCs w:val="28"/>
        </w:rPr>
      </w:pPr>
      <w:bookmarkStart w:id="0" w:name="_GoBack"/>
      <w:bookmarkEnd w:id="0"/>
      <w:r>
        <w:rPr>
          <w:b/>
          <w:bCs/>
          <w:sz w:val="28"/>
          <w:szCs w:val="28"/>
        </w:rPr>
        <w:t xml:space="preserve">Годовой доклад </w:t>
      </w:r>
    </w:p>
    <w:p>
      <w:pPr>
        <w:pStyle w:val="6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об оценки эффективности реализации муниципальной программы 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«Комплексное развитие сельских  территорий  муниципального образования Чумаевского  сельсовета   Камешкирского района  Пензенской области»</w:t>
      </w:r>
      <w:r>
        <w:rPr>
          <w:b/>
          <w:bCs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</w:p>
    <w:p>
      <w:pPr>
        <w:pStyle w:val="6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за 2023 год</w:t>
      </w:r>
    </w:p>
    <w:p>
      <w:pPr>
        <w:pStyle w:val="6"/>
        <w:shd w:val="clear" w:color="auto" w:fill="FFFFFF"/>
        <w:spacing w:before="0" w:beforeAutospacing="0" w:after="0" w:afterAutospacing="0" w:line="330" w:lineRule="atLeast"/>
        <w:jc w:val="center"/>
        <w:textAlignment w:val="baseline"/>
        <w:rPr>
          <w:sz w:val="20"/>
          <w:szCs w:val="20"/>
        </w:rPr>
      </w:pPr>
    </w:p>
    <w:p>
      <w:pPr>
        <w:pStyle w:val="6"/>
        <w:shd w:val="clear" w:color="auto" w:fill="FFFFFF"/>
        <w:spacing w:before="0" w:beforeAutospacing="0" w:after="0" w:afterAutospacing="0" w:line="330" w:lineRule="atLeast"/>
        <w:ind w:firstLine="540"/>
        <w:jc w:val="center"/>
        <w:textAlignment w:val="baseline"/>
        <w:rPr>
          <w:sz w:val="20"/>
          <w:szCs w:val="20"/>
        </w:rPr>
      </w:pPr>
      <w:r>
        <w:rPr>
          <w:b/>
          <w:bCs/>
          <w:sz w:val="28"/>
          <w:szCs w:val="28"/>
        </w:rPr>
        <w:t>1. Наименование муниципальной программы</w:t>
      </w:r>
    </w:p>
    <w:p>
      <w:pPr>
        <w:pStyle w:val="6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bCs/>
          <w:sz w:val="28"/>
          <w:szCs w:val="28"/>
        </w:rPr>
      </w:pPr>
      <w:r>
        <w:rPr>
          <w:sz w:val="28"/>
          <w:szCs w:val="28"/>
        </w:rPr>
        <w:t xml:space="preserve">         Муниципальная программа</w:t>
      </w:r>
      <w:r>
        <w:rPr>
          <w:bCs/>
          <w:sz w:val="28"/>
          <w:szCs w:val="28"/>
        </w:rPr>
        <w:t xml:space="preserve"> «</w:t>
      </w:r>
      <w:r>
        <w:rPr>
          <w:sz w:val="28"/>
          <w:szCs w:val="28"/>
        </w:rPr>
        <w:t>Комплексное развитие сельских  территорий  муниципального образования Чумаевского  сельсовета   Камешкирского района  Пензенской области»,</w:t>
      </w:r>
      <w:r>
        <w:rPr>
          <w:bCs/>
          <w:sz w:val="28"/>
          <w:szCs w:val="28"/>
        </w:rPr>
        <w:t xml:space="preserve"> утверждена постановлением администрации Чумаевском</w:t>
      </w:r>
      <w:r>
        <w:rPr>
          <w:sz w:val="28"/>
          <w:szCs w:val="28"/>
        </w:rPr>
        <w:t xml:space="preserve">  сельсовете Камешкирского района</w:t>
      </w:r>
      <w:r>
        <w:rPr>
          <w:bCs/>
          <w:sz w:val="28"/>
          <w:szCs w:val="28"/>
        </w:rPr>
        <w:t xml:space="preserve"> Пензенской области от 03</w:t>
      </w:r>
      <w:r>
        <w:rPr>
          <w:sz w:val="28"/>
          <w:szCs w:val="28"/>
        </w:rPr>
        <w:t>.02.2022г. № 12.</w:t>
      </w:r>
    </w:p>
    <w:p>
      <w:pPr>
        <w:pStyle w:val="6"/>
        <w:shd w:val="clear" w:color="auto" w:fill="FFFFFF"/>
        <w:spacing w:before="0" w:beforeAutospacing="0" w:after="0" w:afterAutospacing="0" w:line="330" w:lineRule="atLeast"/>
        <w:ind w:firstLine="540"/>
        <w:jc w:val="center"/>
        <w:textAlignment w:val="baseline"/>
        <w:rPr>
          <w:b/>
          <w:bCs/>
          <w:color w:val="000000"/>
          <w:sz w:val="28"/>
          <w:szCs w:val="28"/>
        </w:rPr>
      </w:pPr>
    </w:p>
    <w:p>
      <w:pPr>
        <w:pStyle w:val="6"/>
        <w:shd w:val="clear" w:color="auto" w:fill="FFFFFF"/>
        <w:spacing w:before="0" w:beforeAutospacing="0" w:after="0" w:afterAutospacing="0" w:line="330" w:lineRule="atLeast"/>
        <w:ind w:firstLine="540"/>
        <w:jc w:val="center"/>
        <w:textAlignment w:val="baseline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Программа  </w:t>
      </w:r>
      <w:r>
        <w:rPr>
          <w:b/>
          <w:sz w:val="28"/>
          <w:szCs w:val="28"/>
        </w:rPr>
        <w:t>" Комплексное развитие сельских  территорий  муниципального образования Чумаевского  сельсовета   Камешкирского района  Пензенской области "</w:t>
      </w:r>
    </w:p>
    <w:p>
      <w:pPr>
        <w:pStyle w:val="6"/>
        <w:shd w:val="clear" w:color="auto" w:fill="FFFFFF"/>
        <w:spacing w:before="0" w:beforeAutospacing="0" w:after="0" w:afterAutospacing="0" w:line="330" w:lineRule="atLeast"/>
        <w:ind w:firstLine="540"/>
        <w:jc w:val="center"/>
        <w:textAlignment w:val="baseline"/>
        <w:rPr>
          <w:b/>
          <w:bCs/>
          <w:sz w:val="28"/>
          <w:szCs w:val="28"/>
        </w:rPr>
      </w:pPr>
    </w:p>
    <w:p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Целью подпрограммы является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создание комфортных условий жизнедеятельности в сельской местности Чумаевского  сельсовета Камешкирского района Пензенской области. </w:t>
      </w:r>
    </w:p>
    <w:p>
      <w:pPr>
        <w:pStyle w:val="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Для достижения цели были поставлены следующие задачи: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создание комфортных условий жизнедеятельности в сельской местности, создание благоприятных инфраструктурных условий в сельской местности,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  формирование позитивного отношения к сельской местности и сельскому образу жизни,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активизация участия граждан, проживающих на сельских территориях муниципального образования, в решении вопросов местного значения.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Основными задачами Программы являются: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повышение уровня комплексного обустройства объектами социальной и инженерной инфраструктуры сельских территорий муниципального образования Чумаевского сельсовета  Камешкирского района Пензенской области.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Достижение целей Программы предусматривается осуществлять с учетом: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размещения объектов социальной и инженерной инфраструктуры в муниципальном образовании Чумаевского сельсовета  Камешкирского района Пензенской области;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преимущественного обустройства объектами социальной и инженерной инфраструктуры сельского поселения, в которых осуществляются инвестиционные проекты в сфере агропромышленного комплекса;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использование механизмов государственно-частного партнерства и привлечение средств внебюджетных источников для финансирования мероприятий Программы, включая средства населения и организаций.</w:t>
      </w:r>
    </w:p>
    <w:p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оценки достижения поставленных целей предусмотрена система целевых индикаторов и показателей.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  <w:sz w:val="28"/>
          <w:szCs w:val="28"/>
        </w:rPr>
        <w:t xml:space="preserve">    Для достижения ожидаемого результата по данной подпрограмме в 2022 году были реализованы следующие мероприятия:</w:t>
      </w:r>
    </w:p>
    <w:p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Обустройство детской игровой и спортивной площадки в с.Чумаево Камешкирского района Пензенской области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>
      <w:pPr>
        <w:ind w:firstLine="851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>
      <w:pPr>
        <w:pStyle w:val="6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</w:rPr>
      </w:pPr>
    </w:p>
    <w:p>
      <w:pPr>
        <w:pStyle w:val="6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</w:rPr>
      </w:pPr>
    </w:p>
    <w:p>
      <w:pPr>
        <w:pStyle w:val="6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</w:rPr>
      </w:pPr>
    </w:p>
    <w:p>
      <w:pPr>
        <w:pStyle w:val="6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</w:rPr>
      </w:pPr>
    </w:p>
    <w:p>
      <w:pPr>
        <w:pStyle w:val="6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</w:rPr>
      </w:pPr>
    </w:p>
    <w:p>
      <w:pPr>
        <w:pStyle w:val="6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</w:rPr>
      </w:pPr>
    </w:p>
    <w:p>
      <w:pPr>
        <w:pStyle w:val="6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</w:rPr>
      </w:pPr>
    </w:p>
    <w:p>
      <w:pPr>
        <w:pStyle w:val="6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</w:rPr>
      </w:pPr>
    </w:p>
    <w:p>
      <w:pPr>
        <w:pStyle w:val="6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</w:rPr>
      </w:pPr>
    </w:p>
    <w:p>
      <w:pPr>
        <w:pStyle w:val="6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</w:rPr>
      </w:pPr>
    </w:p>
    <w:p>
      <w:pPr>
        <w:pStyle w:val="6"/>
        <w:shd w:val="clear" w:color="auto" w:fill="FFFFFF"/>
        <w:spacing w:before="0" w:beforeAutospacing="0" w:after="0" w:afterAutospacing="0" w:line="330" w:lineRule="atLeast"/>
        <w:ind w:firstLine="540"/>
        <w:jc w:val="both"/>
        <w:textAlignment w:val="baseline"/>
        <w:rPr>
          <w:b/>
          <w:bCs/>
          <w:color w:val="FF0000"/>
          <w:sz w:val="28"/>
          <w:szCs w:val="28"/>
        </w:rPr>
      </w:pPr>
    </w:p>
    <w:p>
      <w:pPr>
        <w:pStyle w:val="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администрации </w:t>
      </w:r>
    </w:p>
    <w:p>
      <w:pPr>
        <w:pStyle w:val="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Чумаевского сельсовета</w:t>
      </w:r>
    </w:p>
    <w:p>
      <w:pPr>
        <w:pStyle w:val="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Камешкирского района</w:t>
      </w:r>
    </w:p>
    <w:p>
      <w:pPr>
        <w:pStyle w:val="8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Пензенской области                                                                         Ю.Ю.Рыжова</w:t>
      </w:r>
    </w:p>
    <w:p>
      <w:pPr>
        <w:rPr>
          <w:rFonts w:ascii="Times New Roman" w:hAnsi="Times New Roman" w:cs="Times New Roman"/>
          <w:sz w:val="24"/>
          <w:szCs w:val="24"/>
        </w:rPr>
      </w:pPr>
    </w:p>
    <w:p>
      <w:pPr>
        <w:rPr>
          <w:rFonts w:ascii="Times New Roman" w:hAnsi="Times New Roman" w:cs="Times New Roman"/>
        </w:rPr>
      </w:pPr>
    </w:p>
    <w:p/>
    <w:p/>
    <w:p/>
    <w:p/>
    <w:p/>
    <w:p/>
    <w:p/>
    <w:p/>
    <w:p/>
    <w:p/>
    <w:p/>
    <w:p/>
    <w:p/>
    <w:p/>
    <w:p/>
    <w:p/>
    <w:p/>
    <w:p/>
    <w:p/>
    <w:p/>
    <w:p>
      <w:pPr>
        <w:spacing w:after="0"/>
        <w:rPr>
          <w:rFonts w:ascii="Arial" w:hAnsi="Arial" w:eastAsia="Calibri" w:cs="Arial"/>
          <w:sz w:val="20"/>
          <w:lang w:eastAsia="en-US"/>
        </w:rPr>
        <w:sectPr>
          <w:pgSz w:w="11906" w:h="16838"/>
          <w:pgMar w:top="1134" w:right="851" w:bottom="1134" w:left="1701" w:header="709" w:footer="709" w:gutter="0"/>
          <w:cols w:space="720" w:num="1"/>
        </w:sectPr>
      </w:pPr>
    </w:p>
    <w:p>
      <w:pPr>
        <w:pStyle w:val="8"/>
        <w:jc w:val="right"/>
        <w:rPr>
          <w:sz w:val="20"/>
        </w:rPr>
      </w:pPr>
    </w:p>
    <w:p>
      <w:pPr>
        <w:pStyle w:val="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№1</w:t>
      </w:r>
    </w:p>
    <w:p>
      <w:pPr>
        <w:pStyle w:val="6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«Комплексное развитие сельских  территорий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муниципального образования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Чумаевского  сельсовета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Камешкирского района 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»</w:t>
      </w:r>
    </w:p>
    <w:p>
      <w:pPr>
        <w:pStyle w:val="8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8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8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pStyle w:val="8"/>
        <w:tabs>
          <w:tab w:val="left" w:pos="3780"/>
        </w:tabs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ОТЧЕТ</w:t>
      </w:r>
    </w:p>
    <w:p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исполнении целевых показателей муниципальной программы Чумаевского сельсовета</w:t>
      </w:r>
    </w:p>
    <w:p>
      <w:pPr>
        <w:pStyle w:val="8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Камешкирского района Пензенской области по итогам 2023 года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b/>
        </w:rPr>
        <w:t>Комплексное развитие сельских  территорий  муниципального образования Чумаевского  сельсовета Камешкирского района</w:t>
      </w:r>
    </w:p>
    <w:p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Пензенской области</w:t>
      </w:r>
      <w:r>
        <w:rPr>
          <w:rFonts w:ascii="Times New Roman" w:hAnsi="Times New Roman" w:cs="Times New Roman"/>
          <w:b/>
          <w:i/>
        </w:rPr>
        <w:t>»</w:t>
      </w: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3"/>
        <w:tblW w:w="5100" w:type="pct"/>
        <w:tblInd w:w="-214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79"/>
        <w:gridCol w:w="3724"/>
        <w:gridCol w:w="1927"/>
        <w:gridCol w:w="1407"/>
        <w:gridCol w:w="1374"/>
        <w:gridCol w:w="1428"/>
        <w:gridCol w:w="1374"/>
        <w:gridCol w:w="1429"/>
        <w:gridCol w:w="1462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1534" w:type="pct"/>
            <w:gridSpan w:val="2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Ответственный исполнитель</w:t>
            </w:r>
          </w:p>
        </w:tc>
        <w:tc>
          <w:tcPr>
            <w:tcW w:w="3466" w:type="pct"/>
            <w:gridSpan w:val="7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Администрация Чумаевского сельсовета Камешкирского района Пензенской области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293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1241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Наименование целевого 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показателя</w:t>
            </w:r>
          </w:p>
        </w:tc>
        <w:tc>
          <w:tcPr>
            <w:tcW w:w="64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Единица </w:t>
            </w:r>
            <w:r>
              <w:rPr>
                <w:rFonts w:ascii="Times New Roman" w:hAnsi="Times New Roman" w:cs="Times New Roman"/>
              </w:rPr>
              <w:br w:type="textWrapping"/>
            </w:r>
            <w:r>
              <w:rPr>
                <w:rFonts w:ascii="Times New Roman" w:hAnsi="Times New Roman" w:cs="Times New Roman"/>
              </w:rPr>
              <w:t>измерения</w:t>
            </w:r>
          </w:p>
        </w:tc>
        <w:tc>
          <w:tcPr>
            <w:tcW w:w="2824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Значения целевых показателей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2022г.</w:t>
            </w:r>
          </w:p>
        </w:tc>
        <w:tc>
          <w:tcPr>
            <w:tcW w:w="4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2023г.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2024г.</w:t>
            </w:r>
          </w:p>
        </w:tc>
        <w:tc>
          <w:tcPr>
            <w:tcW w:w="4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2025г.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2026г.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2027г.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3" w:hRule="atLeast"/>
        </w:trPr>
        <w:tc>
          <w:tcPr>
            <w:tcW w:w="293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4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Обустройство детской игровой и спортивной площадки в с.Чумаево Камешкирского района Пензенской области</w:t>
            </w:r>
          </w:p>
        </w:tc>
        <w:tc>
          <w:tcPr>
            <w:tcW w:w="64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4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58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76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48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70" w:type="dxa"/>
              <w:bottom w:w="0" w:type="dxa"/>
              <w:right w:w="70" w:type="dxa"/>
            </w:tcMar>
          </w:tcPr>
          <w:p>
            <w:pPr>
              <w:jc w:val="center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0</w:t>
            </w:r>
          </w:p>
        </w:tc>
      </w:tr>
    </w:tbl>
    <w:p>
      <w:pPr>
        <w:ind w:firstLine="567"/>
        <w:jc w:val="right"/>
        <w:rPr>
          <w:rFonts w:ascii="Times New Roman" w:hAnsi="Times New Roman" w:eastAsia="Times New Roman" w:cs="Times New Roman"/>
        </w:rPr>
      </w:pPr>
      <w:r>
        <w:rPr>
          <w:rFonts w:ascii="Times New Roman" w:hAnsi="Times New Roman" w:cs="Times New Roman"/>
        </w:rPr>
        <w:t> </w:t>
      </w:r>
    </w:p>
    <w:p>
      <w:pPr>
        <w:ind w:firstLine="567"/>
        <w:jc w:val="right"/>
        <w:rPr>
          <w:rFonts w:ascii="Times New Roman" w:hAnsi="Times New Roman" w:cs="Times New Roman"/>
        </w:rPr>
      </w:pPr>
    </w:p>
    <w:p>
      <w:pPr>
        <w:ind w:firstLine="567"/>
        <w:jc w:val="right"/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pStyle w:val="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№2</w:t>
      </w:r>
    </w:p>
    <w:p>
      <w:pPr>
        <w:pStyle w:val="6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«Комплексное развитие сельских  территорий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муниципального образования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Чумаевского  сельсовета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Камешкирского района 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 »</w:t>
      </w:r>
    </w:p>
    <w:p>
      <w:pPr>
        <w:pStyle w:val="8"/>
        <w:jc w:val="center"/>
        <w:rPr>
          <w:rFonts w:ascii="Times New Roman" w:hAnsi="Times New Roman" w:cs="Times New Roman"/>
          <w:sz w:val="20"/>
          <w:szCs w:val="20"/>
        </w:rPr>
      </w:pPr>
    </w:p>
    <w:p>
      <w:pPr>
        <w:pStyle w:val="8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ОТЧЕТ</w:t>
      </w:r>
    </w:p>
    <w:p>
      <w:pPr>
        <w:pStyle w:val="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выполнении сводных показателей муниципальных заданий</w:t>
      </w:r>
    </w:p>
    <w:p>
      <w:pPr>
        <w:pStyle w:val="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на оказание муниципальных услуг (выполнение работ)</w:t>
      </w:r>
    </w:p>
    <w:p>
      <w:pPr>
        <w:pStyle w:val="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муниципальными учреждениями Чумаевского сельсовета Камешкирского района Пензенской области</w:t>
      </w:r>
    </w:p>
    <w:p>
      <w:pPr>
        <w:pStyle w:val="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по муниципальной программе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b/>
        </w:rPr>
        <w:t>Комплексное развитие сельских  территорий  муниципального образования Чумаевского  сельсовета Камешкирского района</w:t>
      </w:r>
    </w:p>
    <w:p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Пензенской области</w:t>
      </w:r>
      <w:r>
        <w:rPr>
          <w:rFonts w:ascii="Times New Roman" w:hAnsi="Times New Roman" w:cs="Times New Roman"/>
          <w:b/>
          <w:i/>
        </w:rPr>
        <w:t>»</w:t>
      </w:r>
    </w:p>
    <w:p>
      <w:pPr>
        <w:rPr>
          <w:rFonts w:ascii="Times New Roman" w:hAnsi="Times New Roman" w:cs="Times New Roman"/>
        </w:rPr>
      </w:pPr>
    </w:p>
    <w:tbl>
      <w:tblPr>
        <w:tblStyle w:val="3"/>
        <w:tblW w:w="495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4"/>
        <w:gridCol w:w="1689"/>
        <w:gridCol w:w="2731"/>
        <w:gridCol w:w="3510"/>
        <w:gridCol w:w="1110"/>
        <w:gridCol w:w="969"/>
        <w:gridCol w:w="1110"/>
        <w:gridCol w:w="1110"/>
        <w:gridCol w:w="969"/>
        <w:gridCol w:w="9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679" w:type="pct"/>
            <w:gridSpan w:val="3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программы</w:t>
            </w:r>
          </w:p>
        </w:tc>
        <w:tc>
          <w:tcPr>
            <w:tcW w:w="3321" w:type="pct"/>
            <w:gridSpan w:val="7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1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0" w:lineRule="atLeast"/>
              <w:jc w:val="both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57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Статус</w:t>
            </w:r>
          </w:p>
        </w:tc>
        <w:tc>
          <w:tcPr>
            <w:tcW w:w="93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государственной программы, подпрограммы</w:t>
            </w:r>
          </w:p>
        </w:tc>
        <w:tc>
          <w:tcPr>
            <w:tcW w:w="0" w:type="auto"/>
            <w:gridSpan w:val="7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Источник финансирования</w:t>
            </w:r>
          </w:p>
        </w:tc>
        <w:tc>
          <w:tcPr>
            <w:tcW w:w="2122" w:type="pct"/>
            <w:gridSpan w:val="6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расходов, тыс. рублей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2025г.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2026г.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2027г.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16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32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" w:hRule="atLeast"/>
        </w:trPr>
        <w:tc>
          <w:tcPr>
            <w:tcW w:w="169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77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Муниципальная программа</w:t>
            </w:r>
          </w:p>
        </w:tc>
        <w:tc>
          <w:tcPr>
            <w:tcW w:w="932" w:type="pct"/>
            <w:vMerge w:val="restar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«Комплексное развитие сельских территорий муниципального образования Чумаевского  сельсовета Камешкирского района Пензенской области»</w:t>
            </w:r>
          </w:p>
        </w:tc>
        <w:tc>
          <w:tcPr>
            <w:tcW w:w="11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2534,354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1998,841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Пензенской области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20,190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Бюджет Чумаевского  сельсовета Камешкирского района Пензенской области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144,210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" w:hRule="atLeast"/>
        </w:trPr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19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Внебюджетные средства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eastAsia="Times New Roman" w:cs="Times New Roman"/>
                <w:sz w:val="20"/>
                <w:szCs w:val="20"/>
              </w:rPr>
              <w:t>371,112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79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31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324" w:type="pct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20" w:lineRule="atLeast"/>
              <w:jc w:val="center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>
      <w:pPr>
        <w:ind w:firstLine="567"/>
        <w:jc w:val="both"/>
        <w:rPr>
          <w:rFonts w:ascii="Times New Roman" w:hAnsi="Times New Roman" w:eastAsia="Times New Roman" w:cs="Times New Roman"/>
        </w:rPr>
      </w:pPr>
    </w:p>
    <w:p>
      <w:pPr>
        <w:pStyle w:val="8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№3</w:t>
      </w:r>
    </w:p>
    <w:p>
      <w:pPr>
        <w:pStyle w:val="6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«Комплексное развитие сельских  территорий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муниципального образования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Чумаевского  сельсовета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Камешкирского района 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области»</w:t>
      </w:r>
    </w:p>
    <w:p>
      <w:pPr>
        <w:pStyle w:val="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ОЦЕНКА</w:t>
      </w:r>
    </w:p>
    <w:p>
      <w:pPr>
        <w:pStyle w:val="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применения мер правового регулирования в сфере реализации</w:t>
      </w:r>
    </w:p>
    <w:p>
      <w:pPr>
        <w:pStyle w:val="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муниципальной программы Чумаевского сельсовета Камешкирского района Пензенской области</w:t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</w:rPr>
        <w:t>«</w:t>
      </w:r>
      <w:r>
        <w:rPr>
          <w:rFonts w:ascii="Times New Roman" w:hAnsi="Times New Roman" w:cs="Times New Roman"/>
          <w:b/>
        </w:rPr>
        <w:t>Комплексное развитие сельских  территорий  муниципального образования Чумаевского  сельсовета Камешкирского района</w:t>
      </w:r>
    </w:p>
    <w:p>
      <w:pPr>
        <w:jc w:val="center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</w:rPr>
        <w:t>Пензенской области</w:t>
      </w:r>
      <w:r>
        <w:rPr>
          <w:rFonts w:ascii="Times New Roman" w:hAnsi="Times New Roman" w:cs="Times New Roman"/>
          <w:b/>
          <w:i/>
        </w:rPr>
        <w:t>»</w:t>
      </w:r>
    </w:p>
    <w:tbl>
      <w:tblPr>
        <w:tblStyle w:val="3"/>
        <w:tblW w:w="1494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68"/>
        <w:gridCol w:w="2513"/>
        <w:gridCol w:w="2125"/>
        <w:gridCol w:w="993"/>
        <w:gridCol w:w="164"/>
        <w:gridCol w:w="1112"/>
        <w:gridCol w:w="207"/>
        <w:gridCol w:w="1069"/>
        <w:gridCol w:w="250"/>
        <w:gridCol w:w="585"/>
        <w:gridCol w:w="570"/>
        <w:gridCol w:w="658"/>
        <w:gridCol w:w="402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3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963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rPr>
          <w:trHeight w:val="456" w:hRule="atLeast"/>
        </w:trPr>
        <w:tc>
          <w:tcPr>
            <w:tcW w:w="6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2513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Наименование меры государственного регулирования</w:t>
            </w:r>
          </w:p>
        </w:tc>
        <w:tc>
          <w:tcPr>
            <w:tcW w:w="21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Показатель применения меры</w:t>
            </w:r>
          </w:p>
        </w:tc>
        <w:tc>
          <w:tcPr>
            <w:tcW w:w="56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Финансовая оценка результата </w:t>
            </w:r>
            <w:r>
              <w:fldChar w:fldCharType="begin"/>
            </w:r>
            <w:r>
              <w:instrText xml:space="preserve"> HYPERLINK "file:///C:\\Users\\user\\Downloads\\ГД%20комплексное%20развитие%202020.doc" \l "P3805" </w:instrText>
            </w:r>
            <w:r>
              <w:fldChar w:fldCharType="separate"/>
            </w:r>
            <w:r>
              <w:rPr>
                <w:rStyle w:val="4"/>
                <w:rFonts w:ascii="Times New Roman" w:hAnsi="Times New Roman" w:cs="Times New Roman"/>
                <w:sz w:val="20"/>
                <w:szCs w:val="20"/>
              </w:rPr>
              <w:t>&lt;*&gt;</w:t>
            </w:r>
            <w:r>
              <w:rPr>
                <w:rStyle w:val="4"/>
                <w:rFonts w:ascii="Times New Roman" w:hAnsi="Times New Roman" w:cs="Times New Roman"/>
                <w:sz w:val="20"/>
                <w:szCs w:val="20"/>
              </w:rPr>
              <w:fldChar w:fldCharType="end"/>
            </w:r>
          </w:p>
        </w:tc>
        <w:tc>
          <w:tcPr>
            <w:tcW w:w="40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Краткое обоснование необходимости применения меры для достижения целей муниципальной программы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00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firstLine="93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 г.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firstLine="16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2023 г.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firstLine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2024 г.</w:t>
            </w:r>
          </w:p>
        </w:tc>
        <w:tc>
          <w:tcPr>
            <w:tcW w:w="8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firstLine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2025г.</w:t>
            </w:r>
          </w:p>
        </w:tc>
        <w:tc>
          <w:tcPr>
            <w:tcW w:w="5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left="135" w:firstLine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2026 г.</w:t>
            </w:r>
          </w:p>
        </w:tc>
        <w:tc>
          <w:tcPr>
            <w:tcW w:w="6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left="135" w:firstLine="0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2027г.</w:t>
            </w:r>
          </w:p>
        </w:tc>
        <w:tc>
          <w:tcPr>
            <w:tcW w:w="40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after="0" w:line="240" w:lineRule="auto"/>
              <w:rPr>
                <w:rFonts w:ascii="Times New Roman" w:hAnsi="Times New Roman" w:eastAsia="Calibri" w:cs="Times New Roman"/>
                <w:sz w:val="20"/>
                <w:szCs w:val="20"/>
                <w:lang w:eastAsia="en-US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27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  <w:rPr>
                <w:rFonts w:ascii="Times New Roman" w:hAnsi="Times New Roman" w:eastAsia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Программа   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«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Комплексное развитие сельских  территорий  муниципального образования Чумаевского  сельсовета Камешкирского района</w:t>
            </w:r>
          </w:p>
          <w:p>
            <w:pPr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Пензенской области</w:t>
            </w:r>
            <w:r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»</w:t>
            </w:r>
          </w:p>
          <w:p>
            <w:pPr>
              <w:pStyle w:val="8"/>
              <w:spacing w:line="276" w:lineRule="auto"/>
              <w:jc w:val="both"/>
              <w:rPr>
                <w:rFonts w:ascii="Times New Roman" w:hAnsi="Times New Roman" w:eastAsia="Calibri" w:cs="Times New Roman"/>
                <w:b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1.1</w:t>
            </w:r>
          </w:p>
        </w:tc>
        <w:tc>
          <w:tcPr>
            <w:tcW w:w="25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администрации Чумаевского сельсовета Камешкирского района  Пензенской области </w:t>
            </w:r>
          </w:p>
          <w:p>
            <w:pPr>
              <w:pStyle w:val="8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 20.10.2016г. № 102</w:t>
            </w:r>
          </w:p>
        </w:tc>
        <w:tc>
          <w:tcPr>
            <w:tcW w:w="21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«Об утверждении Порядка разработки и реализации муниципальных   программ Чумаевского сельсовета Камешкирского района Пензенской области»</w:t>
            </w:r>
          </w:p>
        </w:tc>
        <w:tc>
          <w:tcPr>
            <w:tcW w:w="11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31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81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4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осуществление мер правового регулирования в 2022 году не повлияло на результаты 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программы</w:t>
            </w:r>
          </w:p>
          <w:p>
            <w:pPr>
              <w:pStyle w:val="8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</w:tr>
    </w:tbl>
    <w:p>
      <w:pPr>
        <w:pStyle w:val="8"/>
        <w:ind w:firstLine="540"/>
        <w:jc w:val="both"/>
        <w:rPr>
          <w:rFonts w:ascii="Times New Roman" w:hAnsi="Times New Roman" w:eastAsia="Calibri" w:cs="Times New Roman"/>
          <w:sz w:val="20"/>
          <w:szCs w:val="20"/>
        </w:rPr>
      </w:pPr>
    </w:p>
    <w:p>
      <w:pPr>
        <w:pStyle w:val="8"/>
        <w:ind w:firstLine="540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№4</w:t>
      </w:r>
    </w:p>
    <w:p>
      <w:pPr>
        <w:pStyle w:val="6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«Комплексное развитие сельских  территорий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муниципального образования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Чумаевского  сельсовета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Камешкирского района 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области»</w:t>
      </w:r>
    </w:p>
    <w:p>
      <w:pPr>
        <w:pStyle w:val="8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pStyle w:val="8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8"/>
        <w:jc w:val="both"/>
        <w:rPr>
          <w:rFonts w:ascii="Times New Roman" w:hAnsi="Times New Roman" w:cs="Times New Roman"/>
          <w:sz w:val="20"/>
          <w:szCs w:val="20"/>
        </w:rPr>
      </w:pPr>
    </w:p>
    <w:p>
      <w:pPr>
        <w:pStyle w:val="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СВЕДЕНИЯ</w:t>
      </w:r>
    </w:p>
    <w:p>
      <w:pPr>
        <w:pStyle w:val="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о внесенных изменениях в муниципальную программу Чумаевского сельсовета</w:t>
      </w:r>
    </w:p>
    <w:p>
      <w:pPr>
        <w:pStyle w:val="8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Камешкирского района Пензенской области за 2023 год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«Комплексное развитие сельских  территорий  муниципального образования Чумаевского  сельсовета Камешкирского района</w:t>
      </w:r>
    </w:p>
    <w:p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Пензенской области</w:t>
      </w:r>
      <w:r>
        <w:rPr>
          <w:rFonts w:ascii="Times New Roman" w:hAnsi="Times New Roman" w:cs="Times New Roman"/>
          <w:b/>
          <w:i/>
          <w:sz w:val="20"/>
          <w:szCs w:val="20"/>
        </w:rPr>
        <w:t>»</w:t>
      </w:r>
    </w:p>
    <w:p>
      <w:pPr>
        <w:pStyle w:val="8"/>
        <w:jc w:val="center"/>
        <w:rPr>
          <w:rFonts w:ascii="Times New Roman" w:hAnsi="Times New Roman" w:cs="Times New Roman"/>
          <w:sz w:val="20"/>
          <w:szCs w:val="20"/>
        </w:rPr>
      </w:pPr>
    </w:p>
    <w:p>
      <w:pPr>
        <w:pStyle w:val="8"/>
        <w:jc w:val="both"/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1522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</w:tblPr>
      <w:tblGrid>
        <w:gridCol w:w="609"/>
        <w:gridCol w:w="5120"/>
        <w:gridCol w:w="1417"/>
        <w:gridCol w:w="1133"/>
        <w:gridCol w:w="69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57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Ответственный исполнитель</w:t>
            </w:r>
          </w:p>
        </w:tc>
        <w:tc>
          <w:tcPr>
            <w:tcW w:w="94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Администрация Чумаевского сельсовета Камешкирского района Пензенской области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п/п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нормативного правового акта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firstLine="28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 принятия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firstLine="231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Номер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Суть изменений (краткое изложение)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02" w:type="dxa"/>
            <w:left w:w="62" w:type="dxa"/>
            <w:bottom w:w="102" w:type="dxa"/>
            <w:right w:w="62" w:type="dxa"/>
          </w:tblCellMar>
        </w:tblPrEx>
        <w:tc>
          <w:tcPr>
            <w:tcW w:w="6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2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постановление администрации Чумаевского сельсовета Камешкирского района Пензенской области</w:t>
            </w:r>
          </w:p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 внесении изменений в муниципальную программу  «Комплексное развитие сельских  территорий </w:t>
            </w:r>
          </w:p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муниципального образования </w:t>
            </w:r>
          </w:p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Чумаевского  сельсовета </w:t>
            </w:r>
          </w:p>
          <w:p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Камешкирского района  </w:t>
            </w:r>
          </w:p>
          <w:p>
            <w:pPr>
              <w:pStyle w:val="8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Пензенской области 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firstLine="28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12.12.2022г</w:t>
            </w:r>
          </w:p>
        </w:tc>
        <w:tc>
          <w:tcPr>
            <w:tcW w:w="11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firstLine="51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w:t>99</w:t>
            </w:r>
          </w:p>
        </w:tc>
        <w:tc>
          <w:tcPr>
            <w:tcW w:w="6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В связи с уточнением  объемов финансирования 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pStyle w:val="8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№5</w:t>
      </w:r>
    </w:p>
    <w:p>
      <w:pPr>
        <w:pStyle w:val="6"/>
        <w:shd w:val="clear" w:color="auto" w:fill="FFFFFF"/>
        <w:spacing w:before="0" w:beforeAutospacing="0" w:after="0" w:afterAutospacing="0" w:line="330" w:lineRule="atLeast"/>
        <w:jc w:val="right"/>
        <w:textAlignment w:val="baseline"/>
        <w:rPr>
          <w:sz w:val="20"/>
          <w:szCs w:val="20"/>
        </w:rPr>
      </w:pPr>
      <w:r>
        <w:rPr>
          <w:bCs/>
          <w:sz w:val="20"/>
          <w:szCs w:val="20"/>
        </w:rPr>
        <w:t>к Годовому докладу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>о ходе реализации и</w:t>
      </w:r>
    </w:p>
    <w:p>
      <w:pPr>
        <w:jc w:val="right"/>
        <w:rPr>
          <w:rFonts w:ascii="Times New Roman" w:hAnsi="Times New Roman" w:cs="Times New Roman"/>
          <w:bCs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оценки эффективности реализации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Cs/>
          <w:sz w:val="20"/>
          <w:szCs w:val="20"/>
        </w:rPr>
        <w:t xml:space="preserve"> муниципальной </w:t>
      </w:r>
      <w:r>
        <w:rPr>
          <w:rFonts w:ascii="Times New Roman" w:hAnsi="Times New Roman" w:cs="Times New Roman"/>
          <w:sz w:val="20"/>
          <w:szCs w:val="20"/>
        </w:rPr>
        <w:t xml:space="preserve"> программы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«Комплексное развитие сельских  территорий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муниципального образования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Чумаевского  сельсовета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Камешкирского района  </w:t>
      </w:r>
    </w:p>
    <w:p>
      <w:pPr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Пензенской области»</w:t>
      </w:r>
    </w:p>
    <w:p>
      <w:pPr>
        <w:pStyle w:val="8"/>
        <w:jc w:val="right"/>
        <w:rPr>
          <w:rFonts w:ascii="Times New Roman" w:hAnsi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Оценка эффективности реализации муниципальной программы «Комплексное развитие сельских  территорий  муниципального образования Чумаевского  сельсовета Камешкирского района</w:t>
      </w:r>
    </w:p>
    <w:p>
      <w:pPr>
        <w:jc w:val="center"/>
        <w:rPr>
          <w:rFonts w:ascii="Times New Roman" w:hAnsi="Times New Roman" w:cs="Times New Roman"/>
          <w:b/>
          <w:i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Пензенской области</w:t>
      </w:r>
      <w:r>
        <w:rPr>
          <w:rFonts w:ascii="Times New Roman" w:hAnsi="Times New Roman" w:cs="Times New Roman"/>
          <w:b/>
          <w:i/>
          <w:sz w:val="20"/>
          <w:szCs w:val="20"/>
        </w:rPr>
        <w:t>»</w:t>
      </w: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За 2023 год</w:t>
      </w:r>
    </w:p>
    <w:tbl>
      <w:tblPr>
        <w:tblStyle w:val="3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2590"/>
        <w:gridCol w:w="10138"/>
        <w:gridCol w:w="17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= Мв / М,</w:t>
            </w:r>
          </w:p>
          <w:p>
            <w:pPr>
              <w:pStyle w:val="8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- степень реализации мероприятий;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Мв-5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5</w:t>
            </w:r>
          </w:p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СРм= 5/5=1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степени соответствия запланированному</w:t>
            </w: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 Зф / Зп,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- степень соответствия запланированному уровню расходов;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- фактические расходы на реализацию подпрограммы в отчетном году;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 - плановые расходы на реализацию подпрограммы в отчетном году.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– 0,0тыс.руб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Зп-  0,0тыс. 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=0,0/0,0=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использования средств бюджета Чумаевского сельсовета Камешкирского района Пензенской области</w:t>
            </w:r>
          </w:p>
        </w:tc>
        <w:tc>
          <w:tcPr>
            <w:tcW w:w="10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Чумаевского сельсовета Камешкирского района Пензенской области;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Чумаевского сельсовета Камешкирского района Пензенской области.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0/0=0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(если доля финансового обеспечения реализации подпрограммы из средств бюджета Чумаевского сельсовета Камешкирского района составляет менее 90%)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равным 1.</w:t>
            </w: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10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0"/>
                <w:rFonts w:eastAsiaTheme="minorEastAsia"/>
                <w:sz w:val="20"/>
                <w:szCs w:val="20"/>
              </w:rPr>
              <w:t>75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7"/>
                <w:b/>
                <w:sz w:val="20"/>
                <w:szCs w:val="20"/>
              </w:rPr>
              <w:t xml:space="preserve"> 80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0"/>
                <w:rFonts w:eastAsiaTheme="minorEastAsia"/>
                <w:sz w:val="20"/>
                <w:szCs w:val="20"/>
              </w:rPr>
              <w:t>75/80=0,94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2451735" cy="431800"/>
                  <wp:effectExtent l="0" t="0" r="0" b="0"/>
                  <wp:docPr id="2" name="Рисунок 2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Рисунок 2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0,0/0=0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position w:val="-28"/>
                <w:sz w:val="20"/>
                <w:szCs w:val="20"/>
              </w:rPr>
            </w:pPr>
          </w:p>
        </w:tc>
        <w:tc>
          <w:tcPr>
            <w:tcW w:w="17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0,0*0,0=0,0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Подпрограмма 3 «Чистая вода на территории Чумаевского сельсовета Камешкирского  района Пензенской области на 2014-2020 годы»</w:t>
      </w:r>
    </w:p>
    <w:tbl>
      <w:tblPr>
        <w:tblStyle w:val="3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3"/>
        <w:gridCol w:w="2514"/>
        <w:gridCol w:w="9614"/>
        <w:gridCol w:w="235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формула 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Расчет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мероприятий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= Мв / М,</w:t>
            </w:r>
          </w:p>
          <w:p>
            <w:pPr>
              <w:pStyle w:val="8"/>
              <w:spacing w:line="276" w:lineRule="auto"/>
              <w:ind w:left="170" w:firstLine="3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 - степень реализации мероприятий;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 - количество мероприятий, выполненных в полном объеме, из числа мероприятий, запланированных к реализации в отчетном году;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- общее количество мероприятий, запланированных к реализации в отчетном году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Мв-2</w:t>
            </w:r>
          </w:p>
          <w:p>
            <w:pPr>
              <w:spacing w:line="36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 – 2</w:t>
            </w:r>
          </w:p>
          <w:p>
            <w:pPr>
              <w:spacing w:line="360" w:lineRule="auto"/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СРм= 2/2=1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Оценка степени соответствия запланированному</w:t>
            </w: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уровню затрат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 Зф / Зп,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- степень соответствия запланированному уровню расходов;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- фактические расходы на реализацию подпрограммы в отчетном году;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 - плановые расходы на реализацию подпрограммы в отчетном году.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Зф – 0,0 тыс.руб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Зп-  0,0 тыс. руб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ССуз =0,0/005=0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использования средств бюджета Чумаевского сельсовета Камешкирского района Пензенской области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мероприятий, полностью или частично финансируемых из средств бюджета Чумаевского сельсовета Камешкирского района Пензенской области;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средств бюджета Чумаевского сельсовета Камешкирского района Пензенской области.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1/1=1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показатель эффективности использования финансовых ресурсов на реализацию подпрограммы с учетом всех источников 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(если доля финансового обеспечения реализации подпрограммы из средств бюджета Чумаевского сельсовета Камешкирского района составляет менее 90%)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финансовых ресурсов на реализацию подпрограммы;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соответствия запланированному уровню расходов из всех источников.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случае если отношение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СС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УЗ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отношение принимается равным 1.</w:t>
            </w: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highlight w:val="yellow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Муниципальной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подпрограммы, фактически достигнутое на конец отчетного периода;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подпрограммы.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0"/>
                <w:rFonts w:eastAsiaTheme="minorEastAsia"/>
                <w:sz w:val="20"/>
                <w:szCs w:val="20"/>
              </w:rPr>
              <w:t>70,2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7"/>
                <w:b/>
                <w:sz w:val="20"/>
                <w:szCs w:val="20"/>
              </w:rPr>
              <w:t xml:space="preserve"> 86,7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0"/>
                <w:rFonts w:eastAsiaTheme="minorEastAsia"/>
                <w:sz w:val="20"/>
                <w:szCs w:val="20"/>
              </w:rPr>
              <w:t>70,2/86,7=0,81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0"/>
                <w:rFonts w:eastAsiaTheme="minorEastAsia"/>
                <w:sz w:val="20"/>
                <w:szCs w:val="20"/>
              </w:rPr>
              <w:t>70,2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7"/>
                <w:b/>
                <w:sz w:val="20"/>
                <w:szCs w:val="20"/>
              </w:rPr>
              <w:t xml:space="preserve"> 86,7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0"/>
                <w:rFonts w:eastAsiaTheme="minorEastAsia"/>
                <w:sz w:val="20"/>
                <w:szCs w:val="20"/>
              </w:rPr>
              <w:t>70,2/86,7=0,81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0"/>
                <w:rFonts w:eastAsiaTheme="minorEastAsia"/>
                <w:sz w:val="20"/>
                <w:szCs w:val="20"/>
              </w:rPr>
              <w:t>86,7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7"/>
                <w:b/>
                <w:sz w:val="20"/>
                <w:szCs w:val="20"/>
              </w:rPr>
              <w:t xml:space="preserve"> 86,7</w:t>
            </w:r>
          </w:p>
          <w:p>
            <w:pPr>
              <w:rPr>
                <w:rStyle w:val="10"/>
                <w:rFonts w:eastAsiaTheme="minorEastAsia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10"/>
                <w:rFonts w:eastAsiaTheme="minorEastAsia"/>
                <w:sz w:val="20"/>
                <w:szCs w:val="20"/>
              </w:rPr>
              <w:t>= 1</w:t>
            </w:r>
          </w:p>
          <w:p>
            <w:pPr>
              <w:rPr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0"/>
                <w:rFonts w:eastAsiaTheme="minorEastAsia"/>
                <w:sz w:val="20"/>
                <w:szCs w:val="20"/>
              </w:rPr>
              <w:t>=90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7"/>
                <w:b/>
                <w:sz w:val="20"/>
                <w:szCs w:val="20"/>
              </w:rPr>
              <w:t xml:space="preserve"> =100</w:t>
            </w:r>
          </w:p>
          <w:p>
            <w:pPr>
              <w:rPr>
                <w:rStyle w:val="10"/>
                <w:rFonts w:eastAsiaTheme="minorEastAsia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10"/>
                <w:rFonts w:eastAsiaTheme="minorEastAsia"/>
                <w:sz w:val="20"/>
                <w:szCs w:val="20"/>
              </w:rPr>
              <w:t>= 90/100=0,9</w:t>
            </w:r>
          </w:p>
          <w:p>
            <w:pPr>
              <w:rPr>
                <w:rFonts w:eastAsia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2451735" cy="431800"/>
                  <wp:effectExtent l="0" t="0" r="0" b="0"/>
                  <wp:docPr id="3" name="Рисунок 3" descr="base_23573_98060_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Рисунок 3" descr="base_23573_98060_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51735" cy="431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подпрограммы;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подпрограммы.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данной формулы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больше 1,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(0,81+0,81+1+0,9)/4=0,88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25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подпрограммы</w:t>
            </w:r>
          </w:p>
        </w:tc>
        <w:tc>
          <w:tcPr>
            <w:tcW w:w="10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ИС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использования средств бюджета Чумаевского сельсовета Камешкирского района Пензенской области (либо эффективность использования финансовых ресурсов на реализацию подпрограммы).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Если финансовое обеспечение реализации подпрограммы не предусмотрено, эффективность реализации подпрограммы оценивается в зависимости от значений оценки степени реализации подпрограммы и степени реализации всех мероприятий подпрограммы по следующей формуле: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* 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где: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подпрограммы;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всех мероприятий подпрограммы.</w:t>
            </w: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position w:val="-28"/>
                <w:sz w:val="20"/>
                <w:szCs w:val="20"/>
              </w:rPr>
            </w:pPr>
          </w:p>
        </w:tc>
        <w:tc>
          <w:tcPr>
            <w:tcW w:w="1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0,88*1=0,88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tbl>
      <w:tblPr>
        <w:tblStyle w:val="3"/>
        <w:tblW w:w="1504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3"/>
        <w:gridCol w:w="1816"/>
        <w:gridCol w:w="9010"/>
        <w:gridCol w:w="37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достижения планового значения целевого показателя муниципальной программы</w:t>
            </w:r>
          </w:p>
        </w:tc>
        <w:tc>
          <w:tcPr>
            <w:tcW w:w="10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увеличение значений: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 для целевых показателей, желаемой тенденцией развития которых является снижение значений: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/ 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где: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ГПФ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значение целевого показателя, характеризующего цели и задачи муниципальной программы, фактически достигнутое на конец отчетного периода;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плановое значение целевого показателя, характеризующего цели и задачи муниципальной программы.</w:t>
            </w: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0"/>
                <w:rFonts w:eastAsiaTheme="minorEastAsia"/>
                <w:sz w:val="20"/>
                <w:szCs w:val="20"/>
              </w:rPr>
              <w:t>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7"/>
                <w:b/>
                <w:sz w:val="20"/>
                <w:szCs w:val="20"/>
              </w:rPr>
              <w:t xml:space="preserve"> 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0"/>
                <w:rFonts w:eastAsiaTheme="minorEastAsia"/>
                <w:sz w:val="20"/>
                <w:szCs w:val="20"/>
              </w:rPr>
              <w:t>100/100=1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0"/>
                <w:rFonts w:eastAsiaTheme="minorEastAsia"/>
                <w:sz w:val="20"/>
                <w:szCs w:val="20"/>
              </w:rPr>
              <w:t>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7"/>
                <w:b/>
                <w:sz w:val="20"/>
                <w:szCs w:val="20"/>
              </w:rPr>
              <w:t xml:space="preserve"> 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 xml:space="preserve">П/ППЗ= </w:t>
            </w:r>
            <w:r>
              <w:rPr>
                <w:rStyle w:val="10"/>
                <w:rFonts w:eastAsiaTheme="minorEastAsia"/>
                <w:sz w:val="20"/>
                <w:szCs w:val="20"/>
              </w:rPr>
              <w:t>100/100=1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0"/>
                <w:rFonts w:eastAsiaTheme="minorEastAsia"/>
                <w:sz w:val="20"/>
                <w:szCs w:val="20"/>
              </w:rPr>
              <w:t>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7"/>
                <w:b/>
                <w:sz w:val="20"/>
                <w:szCs w:val="20"/>
              </w:rPr>
              <w:t xml:space="preserve"> 100</w:t>
            </w:r>
          </w:p>
          <w:p>
            <w:pPr>
              <w:rPr>
                <w:rStyle w:val="10"/>
                <w:rFonts w:eastAsiaTheme="minorEastAsia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10"/>
                <w:rFonts w:eastAsiaTheme="minorEastAsia"/>
                <w:sz w:val="20"/>
                <w:szCs w:val="20"/>
              </w:rPr>
              <w:t>= 1</w:t>
            </w:r>
          </w:p>
          <w:p>
            <w:pPr>
              <w:rPr>
                <w:rStyle w:val="10"/>
                <w:rFonts w:eastAsiaTheme="minorEastAsia"/>
                <w:sz w:val="20"/>
                <w:szCs w:val="20"/>
              </w:rPr>
            </w:pPr>
          </w:p>
          <w:p>
            <w:pPr>
              <w:rPr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П/ПФ-</w:t>
            </w:r>
            <w:r>
              <w:rPr>
                <w:rStyle w:val="10"/>
                <w:rFonts w:eastAsiaTheme="minorEastAsia"/>
                <w:sz w:val="20"/>
                <w:szCs w:val="20"/>
              </w:rPr>
              <w:t>100</w:t>
            </w:r>
          </w:p>
          <w:p>
            <w:pP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ЗП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П/ПП-</w:t>
            </w:r>
            <w:r>
              <w:rPr>
                <w:rStyle w:val="7"/>
                <w:b/>
                <w:sz w:val="20"/>
                <w:szCs w:val="20"/>
              </w:rPr>
              <w:t xml:space="preserve"> 100</w:t>
            </w:r>
          </w:p>
          <w:p>
            <w:pPr>
              <w:rPr>
                <w:rStyle w:val="10"/>
                <w:rFonts w:eastAsiaTheme="minorEastAsia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П/ППЗ</w:t>
            </w:r>
            <w:r>
              <w:rPr>
                <w:rStyle w:val="10"/>
                <w:rFonts w:eastAsiaTheme="minorEastAsia"/>
                <w:sz w:val="20"/>
                <w:szCs w:val="20"/>
              </w:rPr>
              <w:t>= 1</w:t>
            </w:r>
          </w:p>
          <w:p/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(данные из приложения №1 к годовому докладу по пунктам 2,3,4,5)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Степень реализации муниципальной программы</w:t>
            </w:r>
          </w:p>
        </w:tc>
        <w:tc>
          <w:tcPr>
            <w:tcW w:w="10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position w:val="-28"/>
                <w:sz w:val="20"/>
                <w:szCs w:val="20"/>
                <w:lang w:eastAsia="ru-RU"/>
              </w:rPr>
              <w:drawing>
                <wp:inline distT="0" distB="0" distL="0" distR="0">
                  <wp:extent cx="2974340" cy="773430"/>
                  <wp:effectExtent l="0" t="0" r="0" b="0"/>
                  <wp:docPr id="4" name="Рисунок 4" descr="base_23573_98060_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Рисунок 4" descr="base_23573_98060_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74340" cy="7734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достижения планового значения целевого показателя, характеризующего цели и задачи муниципальной 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N - число целевых показателей, характеризующих цели и задачи муниципальной программы.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При использовании в данной формуле в случаях, если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&gt; 1 значение СД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ГППЗ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принимается равным 1.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(1+1+1+1)/4=1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</w:t>
            </w:r>
          </w:p>
        </w:tc>
        <w:tc>
          <w:tcPr>
            <w:tcW w:w="10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eastAsia="Calibri" w:cs="Times New Roman"/>
                <w:sz w:val="20"/>
                <w:szCs w:val="20"/>
              </w:rPr>
              <mc:AlternateContent>
                <mc:Choice Requires="wpc">
                  <w:drawing>
                    <wp:inline distT="0" distB="0" distL="114300" distR="114300">
                      <wp:extent cx="5353050" cy="698500"/>
                      <wp:effectExtent l="0" t="0" r="0" b="0"/>
                      <wp:docPr id="9" name="Холст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>
                              <a:ln>
                                <a:noFill/>
                              </a:ln>
                            </wpc:whole>
                            <wps:wsp>
                              <wps:cNvPr id="1" name="Прямоугольник 4"/>
                              <wps:cNvSpPr/>
                              <wps:spPr>
                                <a:xfrm>
                                  <a:off x="3193415" y="17145"/>
                                  <a:ext cx="27940" cy="287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j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5" name="Прямоугольник 5"/>
                              <wps:cNvSpPr/>
                              <wps:spPr>
                                <a:xfrm>
                                  <a:off x="382270" y="275590"/>
                                  <a:ext cx="114935" cy="32321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/>
                                </w:txbxContent>
                              </wps:txbx>
                              <wps:bodyPr vert="horz" wrap="none" lIns="0" tIns="0" rIns="0" bIns="0" anchor="t" anchorCtr="0" upright="1">
                                <a:spAutoFit/>
                              </wps:bodyPr>
                            </wps:wsp>
                            <wps:wsp>
                              <wps:cNvPr id="6" name="Прямоугольник 6"/>
                              <wps:cNvSpPr/>
                              <wps:spPr>
                                <a:xfrm>
                                  <a:off x="3162935" y="410845"/>
                                  <a:ext cx="58420" cy="2876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color w:val="000000"/>
                                        <w:sz w:val="18"/>
                                        <w:szCs w:val="18"/>
                                        <w:lang w:val="en-US"/>
                                      </w:rPr>
                                      <w:t>1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7" name="Прямоугольник 7"/>
                              <wps:cNvSpPr/>
                              <wps:spPr>
                                <a:xfrm>
                                  <a:off x="2171700" y="114300"/>
                                  <a:ext cx="208280" cy="5384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ascii="Symbol" w:hAnsi="Symbol" w:cs="Symbol"/>
                                        <w:color w:val="000000"/>
                                        <w:sz w:val="46"/>
                                        <w:szCs w:val="46"/>
                                        <w:lang w:val="en-US"/>
                                      </w:rPr>
                                      <w:t>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  <wps:wsp>
                              <wps:cNvPr id="8" name="Прямоугольник 8"/>
                              <wps:cNvSpPr/>
                              <wps:spPr>
                                <a:xfrm>
                                  <a:off x="149860" y="130810"/>
                                  <a:ext cx="3410585" cy="39433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>ЭР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гп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= 0,5 * СР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>гп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 + 0,5 *        (ЭР</w:t>
                                    </w:r>
                                    <w:r>
                                      <w:rPr>
                                        <w:color w:val="000000"/>
                                        <w:sz w:val="20"/>
                                        <w:szCs w:val="20"/>
                                      </w:rPr>
                                      <w:t xml:space="preserve">п/п 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 xml:space="preserve">* 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  <w:lang w:val="en-US"/>
                                      </w:rPr>
                                      <w:t>k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>)/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  <w:lang w:val="en-US"/>
                                      </w:rPr>
                                      <w:t>j</w:t>
                                    </w:r>
                                    <w:r>
                                      <w:rPr>
                                        <w:color w:val="000000"/>
                                        <w:sz w:val="30"/>
                                        <w:szCs w:val="30"/>
                                      </w:rPr>
                                      <w:t>, где:</w:t>
                                    </w:r>
                                  </w:p>
                                </w:txbxContent>
                              </wps:txbx>
                              <wps:bodyPr wrap="none" lIns="0" tIns="0" rIns="0" bIns="0" upright="1">
                                <a:sp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id="Холст 2" o:spid="_x0000_s1026" o:spt="203" style="height:55pt;width:421.5pt;" coordsize="5353050,698500" editas="canvas" o:gfxdata="UEsDBAoAAAAAAIdO4kAAAAAAAAAAAAAAAAAEAAAAZHJzL1BLAwQUAAAACACHTuJAB5yVstUAAAAF&#10;AQAADwAAAGRycy9kb3ducmV2LnhtbE2PQUvDQBCF74L/YRmhF7G7UZGSZtNDQSxFKKba8zY7TYLZ&#10;2TS7Teq/d9qLXgYe7/Hme9ni7FoxYB8aTxqSqQKBVHrbUKXhc/v6MAMRoiFrWk+o4QcDLPLbm8yk&#10;1o/0gUMRK8ElFFKjoY6xS6UMZY3OhKnvkNg7+N6ZyLKvpO3NyOWulY9KvUhnGuIPtelwWWP5XZyc&#10;hrHcDLvt+5vc3O9Wno6r47L4Wms9uUvUHETEc/wLwwWf0SFnpr0/kQ2i1cBD4vWyN3t+YrnnUKIU&#10;yDyT/+nzX1BLAwQUAAAACACHTuJAjaI4aw8DAAApDAAADgAAAGRycy9lMm9Eb2MueG1s7VbLbtNA&#10;FN0j8Q+j2VO/E8eqUyEKFRKCSoUPmDjjh2R7RjOTOmXFY4vEJ7DiC9ggHv0G54+4M7ZTSAukVCqo&#10;YpNcz+M+zrn3zt3dW1YlOqZCFqyOsbNjY0TrhM2LOovxs6cP7oQYSUXqOSlZTWN8QiXem96+tdvw&#10;iLosZ+WcCgRKahk1PMa5UjyyLJnktCJyh3Faw2bKREUUfIrMmgvSgPaqtFzbHlkNE3MuWEKlhNX9&#10;bhP3GsU2ClmaFgndZ8miorXqtApaEgUhybzgEk+Nt2lKE/UkTSVVqIwxRKrMLxgBeaZ/rekuiTJB&#10;eF4kvQtkGxc2YqpIUYPRtap9oghaiOKcqqpIBJMsVTsJq6wuEIMIROHYG9gcCLbgJpYsajK+Bh2I&#10;2kD9j9Umj48PBSrmMZ5gVJMKCG/ft6ft59XL1SvkanwankVw7EDwI34o+oWs+9IhL1NR6X8IBi0N&#10;sidrZOlSoQQWAy/w7ABAT2BvNAkDu4c+yYGfc9eS/P6vL1qDWUt7t3am4ZCT8gwoeTWgjnLCqcFf&#10;agR6oJw1UO9WL1Zv2y/t6ep1+8GA9qb92n5sPyG/A85cW6MmIwkAXgCZ50w83wkwAnCcseMHXVoO&#10;4Lnjid9D54bjUWC21wiQiAupDiirkBZiLCDpTS6S40dSAV9wdDiijdfsQVGWJvHL+ocFOKhXANPB&#10;VS2p5WxpWJfRjM1PAIUG6iXGNbQHjMqHNaCsS2sQxCDMBmHBRZHl4Jpj/JL87kKBE8Y3baFT2xsG&#10;/nTOXQORAHif8T8n0mCtvQH+tyAydN0xYAE8uuMgmPRJPhDpOP7EA6u6CDzXc4Hyjp6hhAaaro1J&#10;eAeAlpyJ5/jSrJI6gYsxVhh14j3VNdZ/lO7RFnSPLlm3I9cQCnz6jh1uFm4Q+u7/wr3KU3VxBx5v&#10;weT4Uky60HbH8CaZDuz43vA8DZXr2qEb9lQGXuiD/Jcr94b0YBg2f9uDw0tRCT02HPVMenbobPRg&#10;eGjtIBya8MT3oCHfeCrNlAQTpJkF+mlXj6jff5vn92zCn34D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fQUAAFtDb250ZW50X1R5cGVzXS54bWxQ&#10;SwECFAAKAAAAAACHTuJAAAAAAAAAAAAAAAAABgAAAAAAAAAAABAAAABfBAAAX3JlbHMvUEsBAhQA&#10;FAAAAAgAh07iQIoUZjzRAAAAlAEAAAsAAAAAAAAAAQAgAAAAgwQAAF9yZWxzLy5yZWxzUEsBAhQA&#10;CgAAAAAAh07iQAAAAAAAAAAAAAAAAAQAAAAAAAAAAAAQAAAAAAAAAGRycy9QSwECFAAUAAAACACH&#10;TuJAB5yVstUAAAAFAQAADwAAAAAAAAABACAAAAAiAAAAZHJzL2Rvd25yZXYueG1sUEsBAhQAFAAA&#10;AAgAh07iQI2iOGsPAwAAKQwAAA4AAAAAAAAAAQAgAAAAJAEAAGRycy9lMm9Eb2MueG1sUEsFBgAA&#10;AAAGAAYAWQEAAKUGAAAAAA==&#10;">
                      <o:lock v:ext="edit" aspectratio="f"/>
                      <v:rect id="Холст 2" o:spid="_x0000_s1026" o:spt="1" style="position:absolute;left:0;top:0;height:698500;width:5353050;" filled="f" stroked="f" coordsize="21600,21600" o:gfxdata="UEsDBAoAAAAAAIdO4kAAAAAAAAAAAAAAAAAEAAAAZHJzL1BLAwQUAAAACACHTuJAB5yVstUAAAAF&#10;AQAADwAAAGRycy9kb3ducmV2LnhtbE2PQUvDQBCF74L/YRmhF7G7UZGSZtNDQSxFKKba8zY7TYLZ&#10;2TS7Teq/d9qLXgYe7/Hme9ni7FoxYB8aTxqSqQKBVHrbUKXhc/v6MAMRoiFrWk+o4QcDLPLbm8yk&#10;1o/0gUMRK8ElFFKjoY6xS6UMZY3OhKnvkNg7+N6ZyLKvpO3NyOWulY9KvUhnGuIPtelwWWP5XZyc&#10;hrHcDLvt+5vc3O9Wno6r47L4Wms9uUvUHETEc/wLwwWf0SFnpr0/kQ2i1cBD4vWyN3t+YrnnUKIU&#10;yDyT/+nzX1BLAwQUAAAACACHTuJAXE8Y2NUCAACkCwAADgAAAGRycy9lMm9Eb2MueG1s7ZbNbtQw&#10;EIDvSLyD5TvN/yYbNVuhViAkBJUKD+DNOptIiW3Z3p9yQuKKxCPwEFwQP32G7BsxdpKWLojuil9V&#10;XJJx7Ixn5psZ+/Bo3dRoSaWqOMuwd+BiRFnOZxWbZ/j5swf3EoyUJmxGas5ohs+pwkeTu3cOVyKl&#10;Pi95PaMSgRKm0pXIcKm1SB1H5SVtiDrggjKYLLhsiIahnDszSVagvakd33VHzorLmZA8p0rB15Nu&#10;Evca5S4KeVFUOT3h+aKhTHdaJa2JBpdUWQmFJ9baoqC5floUimpUZxg81fYJm4A8NU9nckjSuSSi&#10;rPLeBLKLCVs+NaRisOmlqhOiCVrI6htVTZVLrnihD3LeOJ0jNiLgheduxeaYsCXpnMkh1oOBIP1C&#10;vdO5sZvxB1VdQzQc0J6ab+a9AtrUTNfs+qLui13br1kJSAclLhND/ZyJZyUR1GJUaf5keSpRNYNs&#10;xYiRBpKyfbt5uXnTfmovNq/ad+1F+3Hzuv3cvm8/oNAwNdbAb2fiVPYjBaLxYV3Ixrwh9Gid4cAb&#10;B6EXYXQO2mMvjLqMoGuNcpj243EIqZLDrJ/Eo8hOO1dahFT6IeUNMkKGJeSbTQOyfKy0iSZJhyXX&#10;AviDiKq0M9W4oNfTdW//lM/OIQorSNUMM6hMjOpHDKJssnoQ5CBMB2EhZDUvwTTP2qXE/YUG1NY2&#10;s0On1mK3/LrQ/XaQEPAbQdpY7w4y8f0YYmFIxVE07kt7AOl54TiAXQ3JwA98QN7hGfJhwPTHSEIL&#10;Biwlly/w3lQJy+HHDGuMOvFYdz3tH8U92gH3aM+6HfkWKPAMPTfZLtwoCf3/hbt1Nu91+Hy/A8c7&#10;kIz3IulD243drnKhSgMQoTJJOlSu7yZ+0qOMgiQE+S9X7i3pwXDPu7EHJ3uhhB6bjHqSgZt4WyTh&#10;oHWjZGjC4zCAhnzrUXZ3JJHbu0B/0TS3w6/H9vi9ulxPvgB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BDBQAAW0NvbnRlbnRfVHlwZXNdLnhtbFBL&#10;AQIUAAoAAAAAAIdO4kAAAAAAAAAAAAAAAAAGAAAAAAAAAAAAEAAAACUEAABfcmVscy9QSwECFAAU&#10;AAAACACHTuJAihRmPNEAAACUAQAACwAAAAAAAAABACAAAABJBAAAX3JlbHMvLnJlbHNQSwECFAAK&#10;AAAAAACHTuJAAAAAAAAAAAAAAAAABAAAAAAAAAAAABAAAAAAAAAAZHJzL1BLAQIUABQAAAAIAIdO&#10;4kAHnJWy1QAAAAUBAAAPAAAAAAAAAAEAIAAAACIAAABkcnMvZG93bnJldi54bWxQSwECFAAUAAAA&#10;CACHTuJAXE8Y2NUCAACkCwAADgAAAAAAAAABACAAAAAkAQAAZHJzL2Uyb0RvYy54bWxQSwUGAAAA&#10;AAYABgBZAQAAawYAAAAA&#10;">
                        <v:fill on="f" focussize="0,0"/>
                        <v:stroke on="f"/>
                        <v:imagedata o:title=""/>
                        <o:lock v:ext="edit" aspectratio="t"/>
                      </v:rect>
                      <v:rect id="Прямоугольник 4" o:spid="_x0000_s1026" o:spt="1" style="position:absolute;left:3193415;top:17145;height:287655;width:27940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HnX+a+oBAACnAwAADgAAAGRycy9lMm9Eb2MueG1srVNLbtswEN0X&#10;6B0I7mtZjh0nguWggJGiQNEGSHMAmqIsAvyBpC15V6DbAj1CD9FNkbY5A32jDCk5adNNFt1IQ87o&#10;zXtvRouLTgq0Y9ZxrUqcj8YYMUV1xdWmxDcfL1+dYeQ8URURWrES75nDF8uXLxatKdhEN1pUzCIA&#10;Ua5oTYkb702RZY42TBI30oYpSNbaSuLhaDdZZUkL6FJkk/H4NGu1rYzVlDkHt6s+iQdE+xxAXdec&#10;spWmW8mU71EtE8SDJNdw4/Aysa1rRv2HunbMI1FiUOrTE5pAvI7PbLkgxcYS03A6UCDPofBEkyRc&#10;QdMHqBXxBG0t/wdKcmq107UfUS2zXkhyBFTk4yfeXDfEsKQFrHbmwXT3/2Dp+92VRbyCTcBIEQkD&#10;D98Onw5fw69wd/gcvoe78PPwJfwOP8Itmka/WuMK+OzaXNnh5CCM4rvayvgGWagr8Ul+fjLNZxjt&#10;AX2eT2e926zziEJ6Mj+fwhgoZCdn89NZSmePKMY6/4ZpiWJQYguzTBaT3TvnoTOUHktiU6UvuRBp&#10;nkL9dQGF8SaLxHuqMfLduhv4r3W1BxdaWIMSK9h6jMRbBS7HjTkG9hisj8HWWL5pgFqeeDnzeuuB&#10;ROIWO/SwQ2OYX6I87FpckD/Pqerx/1reA1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FAAAAAgAh07iQH7m5SD3AAAA4QEAABMAAABb&#10;Q29udGVudF9UeXBlc10ueG1slZFBTsMwEEX3SNzB8hYlTrtACCXpgrRLQKgcYGRPEotkbHlMaG+P&#10;k7YbRJFY2jP/vye73BzGQUwY2Dqq5CovpEDSzljqKvm+32UPUnAEMjA4wkoekeWmvr0p90ePLFKa&#10;uJJ9jP5RKdY9jsC580hp0rowQkzH0CkP+gM6VOuiuFfaUUSKWZw7ZF022MLnEMX2kK5PJgEHluLp&#10;tDizKgneD1ZDTKZqIvODkp0JeUouO9xbz3dJQ6pfCfPkOuCce0lPE6xB8QohPsOYNJQJrIz7ooBT&#10;/nfJbDly5trWasybwE2KveF0sbrWjmvXOP3f8u2SunSr5YPqb1BLAQIUABQAAAAIAIdO4kB+5uUg&#10;9wAAAOEBAAATAAAAAAAAAAEAIAAAAFUEAABbQ29udGVudF9UeXBlc10ueG1sUEsBAhQACgAAAAAA&#10;h07iQAAAAAAAAAAAAAAAAAYAAAAAAAAAAAAQAAAANwMAAF9yZWxzL1BLAQIUABQAAAAIAIdO4kCK&#10;FGY80QAAAJQBAAALAAAAAAAAAAEAIAAAAFsDAABfcmVscy8ucmVsc1BLAQIUAAoAAAAAAIdO4kAA&#10;AAAAAAAAAAAAAAAEAAAAAAAAAAAAEAAAAAAAAABkcnMvUEsBAhQAFAAAAAgAh07iQGYv4+TSAAAA&#10;BQEAAA8AAAAAAAAAAQAgAAAAIgAAAGRycy9kb3ducmV2LnhtbFBLAQIUABQAAAAIAIdO4kAedf5r&#10;6gEAAKcDAAAOAAAAAAAAAAEAIAAAACEBAABkcnMvZTJvRG9jLnhtbFBLBQYAAAAABgAGAFkBAAB9&#10;BQ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j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382270;top:275590;height:323215;width:114935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GaXfCf4BAADNAwAADgAAAGRycy9lMm9Eb2MueG1srVPLjtMwFN0j&#10;8Q+W9zRNSpmZqO4IUQ1CQjDSwAe4jtNY8ku226SskNgi8Ql8xGwQj/mG9I+4dtIZGDazYJNc+9rn&#10;nnPu9eK8UxLtuPPCaILzyRQjrpmphN4Q/P7dxZNTjHyguqLSaE7wnnt8vnz8aNHakhemMbLiDgGI&#10;9mVrCW5CsGWWedZwRf3EWK4hWRunaICl22SVoy2gK5kV0+mzrDWuss4w7j3sroYkHhHdQwBNXQvG&#10;V4ZtFddhQHVc0gCSfCOsx8vEtq45C2/r2vOAJMGgNKQvFIF4Hb/ZckHLjaO2EWykQB9C4Z4mRYWG&#10;ordQKxoo2jrxD5QSzBlv6jBhRmWDkOQIqMin97y5aqjlSQtY7e2t6f7/wbI3u0uHREXwHCNNFTS8&#10;/3r4ePjS/+xvDp/66/6m/3H43P/qv/Xf0Tz61VpfwrUre+nGlYcwiu9qp+IfZKGO4NlpUZyA0XuC&#10;i5P5/Gx0m3cBMUjn+dOzGVRlkJ8VsyJP6NkdjHU+vORGoRgQ7KCZyWO6e+0DlIajxyOxqjYXQsrU&#10;UKn/2oCDcSeLzAeuMQrduhsFrE21BxvgVUCdxrgPGLUwEwRreAIYyVcaLI/jcwzcMVgfA6oZXCQ4&#10;YDSEL8IwZlvrxKYB3DyR9/b5NgDTJCDSGGqP7KDLSdc4kXGM/lynU3evcPkb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Zi/j5NIAAAAFAQAADwAAAAAAAAABACAAAAAiAAAAZHJzL2Rvd25yZXYueG1s&#10;UEsBAhQAFAAAAAgAh07iQBml3wn+AQAAzQMAAA4AAAAAAAAAAQAgAAAAIQEAAGRycy9lMm9Eb2Mu&#10;eG1sUEsFBgAAAAAGAAYAWQEAAJEF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/>
                          </w:txbxContent>
                        </v:textbox>
                      </v:rect>
                      <v:rect id="_x0000_s1026" o:spid="_x0000_s1026" o:spt="1" style="position:absolute;left:3162935;top:410844;height:287655;width:58420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Q94XiusBAACoAwAADgAAAGRycy9lMm9Eb2MueG1srVPNjtMwEL4j&#10;8Q6W7zRJtw0larpCqhYhIVhp2QdwHaex5D/ZbpPekLgi8Qg8BBe0wD5D+kY7dtJdWC574JKMPZNv&#10;vu+byfK8kwLtmXVcqxJnkxQjpqiuuNqW+PrjxYsFRs4TVRGhFSvxgTl8vnr+bNmagk11o0XFLAIQ&#10;5YrWlLjx3hRJ4mjDJHETbZiCZK2tJB6OdptUlrSALkUyTdM8abWtjNWUOQe36yGJR0T7FEBd15yy&#10;taY7yZQfUC0TxIMk13Dj8CqyrWtG/Ye6dswjUWJQ6uMTmkC8Cc9ktSTF1hLTcDpSIE+h8EiTJFxB&#10;03uoNfEE7Sz/B0pyarXTtZ9QLZNBSHQEVGTpI2+uGmJY1AJWO3Nvuvt/sPT9/tIiXpU4x0gRCQPv&#10;vx0/Hb/2v/rb4+f+e3/b/zx+6X/3P/oblAe/WuMK+OzKXNrx5CAM4rvayvAGWagr8VmWT1+dzTE6&#10;lHiWpYvZfLCbdR5RyM8XsynMgUJ6uniZz2M6eYAx1vk3TEsUghJbGGb0mOzfOQ+tofRUEroqfcGF&#10;iAMV6q8LKAw3SWA+cA2R7zbdKGCjqwPY0MIelFjB2mMk3iqwOazMKbCnYHMKdsbybQPUssjLmdc7&#10;DyQit9BhgB0bwwAj5XHZwob8eY5VDz/Y6g5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BWBAAAW0NvbnRlbnRfVHlwZXNdLnhtbFBLAQIUAAoAAAAA&#10;AIdO4kAAAAAAAAAAAAAAAAAGAAAAAAAAAAAAEAAAADgDAABfcmVscy9QSwECFAAUAAAACACHTuJA&#10;ihRmPNEAAACUAQAACwAAAAAAAAABACAAAABcAwAAX3JlbHMvLnJlbHNQSwECFAAKAAAAAACHTuJA&#10;AAAAAAAAAAAAAAAABAAAAAAAAAAAABAAAAAAAAAAZHJzL1BLAQIUABQAAAAIAIdO4kBmL+Pk0gAA&#10;AAUBAAAPAAAAAAAAAAEAIAAAACIAAABkcnMvZG93bnJldi54bWxQSwECFAAUAAAACACHTuJAQ94X&#10;iusBAACoAwAADgAAAAAAAAABACAAAAAhAQAAZHJzL2Uyb0RvYy54bWxQSwUGAAAAAAYABgBZAQAA&#10;fgU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>
                              <w:r>
                                <w:rPr>
                                  <w:color w:val="000000"/>
                                  <w:sz w:val="18"/>
                                  <w:szCs w:val="18"/>
                                  <w:lang w:val="en-US"/>
                                </w:rPr>
                                <w:t>1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2171700;top:114300;height:538480;width:208280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h1HPdOYBAACpAwAADgAAAGRycy9lMm9Eb2MueG1srVNNjtMwGN0j&#10;cQfLe5qkM9AqqjtCqgYhIRhp4ACu4zSW/CfbbdIdElskjsAh2CAG5gzpjfjspFNmZjMLNsmzP+d9&#10;7z1/WVx0SqIdd14YTXAxyTHimplK6A3Bnz5evphj5APVFZVGc4L33OOL5fNni9aWfGoaIyvuEJBo&#10;X7aW4CYEW2aZZw1X1E+M5RqKtXGKBli6TVY52gK7ktk0z19lrXGVdYZx72F3NRTxyOieQmjqWjC+&#10;MmyruA4Dq+OSBrDkG2E9Xia1dc1Z+FDXngckCQanIT2hCeB1fGbLBS03jtpGsFECfYqEB54UFRqa&#10;3lGtaKBo68QjKiWYM97UYcKMygYjKRFwUeQPsrluqOXJC0Tt7V3o/v/Rsve7K4dERfAMI00VXHj/&#10;/fD58K3/3d8evvQ/+tv+5vC1/9P/7H+hWcyrtb6Ez67tlRtXHmA039VOxTfYQh3B02JWzHJIeg9z&#10;VpyfAUxx8y4gFuv5fDqHMoP6y7P5OWCoZyce63x4w41CERDs4DZTyHT3zofh6PFIbKvNpZAytZD6&#10;3gZwxp0sSh/ERhS6dQenI1ybag85tDAIBGuYe4zkWw05x5k5AncE6yPYWic2DUgrki5vX28DiEja&#10;TrRjY7jB5G6ctjgi/67TqdMftvwL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AAAAAGRycy9QSwECFAAUAAAACACHTuJAZi/j5NIAAAAFAQAA&#10;DwAAAAAAAAABACAAAAAiAAAAZHJzL2Rvd25yZXYueG1sUEsBAhQAFAAAAAgAh07iQIdRz3TmAQAA&#10;qQMAAA4AAAAAAAAAAQAgAAAAIQEAAGRycy9lMm9Eb2MueG1sUEsFBgAAAAAGAAYAWQEAAHkFAAAA&#10;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>
                              <w:r>
                                <w:rPr>
                                  <w:rFonts w:ascii="Symbol" w:hAnsi="Symbol" w:cs="Symbol"/>
                                  <w:color w:val="000000"/>
                                  <w:sz w:val="46"/>
                                  <w:szCs w:val="46"/>
                                  <w:lang w:val="en-US"/>
                                </w:rPr>
                                <w:t></w:t>
                              </w:r>
                            </w:p>
                          </w:txbxContent>
                        </v:textbox>
                      </v:rect>
                      <v:rect id="_x0000_s1026" o:spid="_x0000_s1026" o:spt="1" style="position:absolute;left:149860;top:130810;height:394335;width:3410585;mso-wrap-style:none;" filled="f" stroked="f" coordsize="21600,21600" o:gfxdata="UEsDBAoAAAAAAIdO4kAAAAAAAAAAAAAAAAAEAAAAZHJzL1BLAwQUAAAACACHTuJAZi/j5NIAAAAF&#10;AQAADwAAAGRycy9kb3ducmV2LnhtbE2PzU7DMBCE70i8g7VI3KidglAU4vRQqRIgLk15ADfe/Kj2&#10;OrLdprw9Cxe4rDSa0ew39ebqnbhgTFMgDcVKgUDqgp1o0PB52D2UIFI2ZI0LhBq+MMGmub2pTWXD&#10;Qnu8tHkQXEKpMhrGnOdKytSN6E1ahRmJvT5EbzLLOEgbzcLl3sm1Us/Sm4n4w2hm3I7Yndqz1yAP&#10;7W4pWxdVeF/3H+7tdd9j0Pr+rlAvIDJe818YfvAZHRpmOoYz2SScBh6Sfy975dMjyyOHCqVANrX8&#10;T998A1BLAwQUAAAACACHTuJAcS41MekBAACpAwAADgAAAGRycy9lMm9Eb2MueG1srVPNjtMwEL4j&#10;8Q6W7zTJpl1lo6YrpGoREoKVFh7AdZzGkv9ku016Q+KKxCPwEFwQC/sM6RsxdtJdWC574JKMx5Nv&#10;vu+byfKylwLtmXVcqwpnsxQjpqiuudpW+MP7qxcFRs4TVROhFavwgTl8uXr+bNmZkp3pVouaWQQg&#10;ypWdqXDrvSmTxNGWSeJm2jAFl422kng42m1SW9IBuhTJWZqeJ522tbGaMucgux4v8YRonwKom4ZT&#10;ttZ0J5nyI6plgniQ5FpuHF5Ftk3DqH/XNI55JCoMSn18QhOIN+GZrJak3FpiWk4nCuQpFB5pkoQr&#10;aHoPtSaeoJ3l/0BJTq12uvEzqmUyComOgIosfeTNTUsMi1rAamfuTXf/D5a+3V9bxOsKw9gVkTDw&#10;4evx4/HL8HO4O34avg13w+3x8/Br+D78QEXwqzOuhM9uzLWdTg7CIL5vrAxvkIV62K35RXEORh8g&#10;zNMim9xmvUcUrvN5li6KBUYUCvKLeZ4vAnzygGOs86+YligEFbYwzWgy2b9xfiw9lYS2Sl9xISBP&#10;SqH+SgBmyCSB+kg2RL7f9JOCja4P4EMHi1BhBXuPkXitwOewM6fAnoLNKdgZy7ctUMsiL2de7jyQ&#10;iNxChxF2agwTjOqmbQsr8uc5Vj38Yavf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UAAAACACHTuJAfublIPcAAADhAQAAEwAAAFtD&#10;b250ZW50X1R5cGVzXS54bWyVkUFOwzAQRfdI3MHyFiVOu0AIJemCtEtAqBxgZE8Si2RseUxob4+T&#10;thtEkVjaM/+/J7vcHMZBTBjYOqrkKi+kQNLOWOoq+b7fZQ9ScAQyMDjCSh6R5aa+vSn3R48sUpq4&#10;kn2M/lEp1j2OwLnzSGnSujBCTMfQKQ/6AzpU66K4V9pRRIpZnDtkXTbYwucQxfaQrk8mAQeW4um0&#10;OLMqCd4PVkNMpmoi84OSnQl5Si473FvPd0lDql8J8+Q64Jx7SU8TrEHxCiE+w5g0lAmsjPuigFP+&#10;d8lsOXLm2tZqzJvATYq94XSxutaOa9c4/d/y7ZK6dKvlg+pvUEsBAhQAFAAAAAgAh07iQH7m5SD3&#10;AAAA4QEAABMAAAAAAAAAAQAgAAAAVAQAAFtDb250ZW50X1R5cGVzXS54bWxQSwECFAAKAAAAAACH&#10;TuJAAAAAAAAAAAAAAAAABgAAAAAAAAAAABAAAAA2AwAAX3JlbHMvUEsBAhQAFAAAAAgAh07iQIoU&#10;ZjzRAAAAlAEAAAsAAAAAAAAAAQAgAAAAWgMAAF9yZWxzLy5yZWxzUEsBAhQACgAAAAAAh07iQAAA&#10;AAAAAAAAAAAAAAQAAAAAAAAAAAAQAAAAAAAAAGRycy9QSwECFAAUAAAACACHTuJAZi/j5NIAAAAF&#10;AQAADwAAAAAAAAABACAAAAAiAAAAZHJzL2Rvd25yZXYueG1sUEsBAhQAFAAAAAgAh07iQHEuNTHp&#10;AQAAqQMAAA4AAAAAAAAAAQAgAAAAIQEAAGRycy9lMm9Eb2MueG1sUEsFBgAAAAAGAAYAWQEAAHwF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 style="mso-fit-shape-to-text:t;">
                          <w:txbxContent>
                            <w:p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ЭР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гп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 xml:space="preserve"> = 0,5 * СР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>гп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 xml:space="preserve"> + 0,5 *        (ЭР</w:t>
                              </w:r>
                              <w:r>
                                <w:rPr>
                                  <w:color w:val="000000"/>
                                  <w:sz w:val="20"/>
                                  <w:szCs w:val="20"/>
                                </w:rPr>
                                <w:t xml:space="preserve">п/п 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 xml:space="preserve">* 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k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)/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  <w:lang w:val="en-US"/>
                                </w:rPr>
                                <w:t>j</w:t>
                              </w:r>
                              <w:r>
                                <w:rPr>
                                  <w:color w:val="000000"/>
                                  <w:sz w:val="30"/>
                                  <w:szCs w:val="30"/>
                                </w:rPr>
                                <w:t>, где:</w:t>
                              </w:r>
                            </w:p>
                          </w:txbxContent>
                        </v:textbox>
                      </v:rect>
                      <w10:wrap type="none"/>
                      <w10:anchorlock/>
                    </v:group>
                  </w:pict>
                </mc:Fallback>
              </mc:AlternateConten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муниципальной 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степень реализации муниципальной 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П/П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эффективность реализации подпрограммы;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коэффициент значимости подпрограммы для достижения целей муниципальной программы.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j - количество подпрограмм.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Коэффициент 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определяется по формуле: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k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j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= Фj / Ф, где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Фj - объем фактических расходов из бюджета Чумаевского сельсовета Камешкирского района Пензенской области (кассового исполнения) на реализацию j-ой подпрограммы в отчетном году;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 - объем фактических расходов из бюджета Чумаевского сельсовета Камешкирского района Пензенской области (кассового исполнения) на реализацию муниципальной программы.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position w:val="-28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0,5*1+0,5*((1+0,91+0,88)*(0+0,94+0,06)/3</w:t>
            </w:r>
          </w:p>
          <w:p>
            <w:pPr>
              <w:ind w:left="-214" w:firstLine="214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=0,97</w:t>
            </w:r>
          </w:p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Заключение </w:t>
            </w:r>
          </w:p>
        </w:tc>
        <w:tc>
          <w:tcPr>
            <w:tcW w:w="10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eastAsia="Calibri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высокой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0,9.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средней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0,8.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удовлетворительной в случае, если значение ЭР</w:t>
            </w:r>
            <w:r>
              <w:rPr>
                <w:rFonts w:ascii="Times New Roman" w:hAnsi="Times New Roman" w:cs="Times New Roman"/>
                <w:sz w:val="20"/>
                <w:szCs w:val="20"/>
                <w:vertAlign w:val="subscript"/>
              </w:rPr>
              <w:t>ГП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составляет не менее 0,7.</w:t>
            </w:r>
          </w:p>
          <w:p>
            <w:pPr>
              <w:pStyle w:val="8"/>
              <w:spacing w:line="276" w:lineRule="auto"/>
              <w:ind w:firstLine="54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 остальных случаях эффективность реализации муниципальной программы признается неудовлетворительной.</w:t>
            </w:r>
          </w:p>
          <w:p>
            <w:pPr>
              <w:pStyle w:val="8"/>
              <w:spacing w:line="276" w:lineRule="auto"/>
              <w:jc w:val="center"/>
              <w:rPr>
                <w:rFonts w:ascii="Times New Roman" w:hAnsi="Times New Roman" w:eastAsia="Calibri" w:cs="Times New Roman"/>
                <w:position w:val="-28"/>
                <w:sz w:val="20"/>
                <w:szCs w:val="20"/>
              </w:rPr>
            </w:pPr>
          </w:p>
        </w:tc>
        <w:tc>
          <w:tcPr>
            <w:tcW w:w="17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rPr>
                <w:rFonts w:ascii="Times New Roman" w:hAnsi="Times New Roman" w:eastAsia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Эффективность реализации муниципальной программы признается высокой</w:t>
            </w:r>
          </w:p>
        </w:tc>
      </w:tr>
    </w:tbl>
    <w:p>
      <w:pPr>
        <w:rPr>
          <w:rFonts w:ascii="Times New Roman" w:hAnsi="Times New Roman" w:eastAsia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  <w:sz w:val="20"/>
          <w:szCs w:val="20"/>
        </w:rPr>
      </w:pPr>
    </w:p>
    <w:p>
      <w:pPr>
        <w:rPr>
          <w:rFonts w:ascii="Times New Roman" w:hAnsi="Times New Roman" w:cs="Times New Roman"/>
        </w:rPr>
      </w:pPr>
    </w:p>
    <w:p>
      <w:pPr>
        <w:rPr>
          <w:rFonts w:ascii="Times New Roman" w:hAnsi="Times New Roman" w:cs="Times New Roman"/>
        </w:rPr>
      </w:pPr>
    </w:p>
    <w:sectPr>
      <w:pgSz w:w="16838" w:h="11906" w:orient="landscape"/>
      <w:pgMar w:top="1701" w:right="1134" w:bottom="851" w:left="1134" w:header="709" w:footer="709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9DF"/>
    <w:rsid w:val="00155292"/>
    <w:rsid w:val="009319DF"/>
    <w:rsid w:val="75491F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semiHidden/>
    <w:unhideWhenUsed/>
    <w:uiPriority w:val="99"/>
    <w:rPr>
      <w:color w:val="0000FF"/>
      <w:u w:val="single"/>
    </w:rPr>
  </w:style>
  <w:style w:type="paragraph" w:styleId="5">
    <w:name w:val="Balloon Text"/>
    <w:basedOn w:val="1"/>
    <w:link w:val="12"/>
    <w:semiHidden/>
    <w:unhideWhenUsed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Normal (Web)"/>
    <w:basedOn w:val="1"/>
    <w:semiHidden/>
    <w:unhideWhenUsed/>
    <w:uiPriority w:val="0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character" w:customStyle="1" w:styleId="7">
    <w:name w:val="ConsPlusNormal Знак"/>
    <w:link w:val="8"/>
    <w:semiHidden/>
    <w:locked/>
    <w:uiPriority w:val="99"/>
    <w:rPr>
      <w:rFonts w:ascii="Arial" w:hAnsi="Arial" w:cs="Arial"/>
      <w:lang w:eastAsia="en-US"/>
    </w:rPr>
  </w:style>
  <w:style w:type="paragraph" w:customStyle="1" w:styleId="8">
    <w:name w:val="ConsPlusNormal"/>
    <w:link w:val="7"/>
    <w:semiHidden/>
    <w:uiPriority w:val="99"/>
    <w:pPr>
      <w:autoSpaceDE w:val="0"/>
      <w:autoSpaceDN w:val="0"/>
      <w:adjustRightInd w:val="0"/>
      <w:spacing w:after="0" w:line="240" w:lineRule="auto"/>
      <w:ind w:firstLine="720"/>
    </w:pPr>
    <w:rPr>
      <w:rFonts w:ascii="Arial" w:hAnsi="Arial" w:cs="Arial" w:eastAsiaTheme="minorEastAsia"/>
      <w:sz w:val="22"/>
      <w:szCs w:val="22"/>
      <w:lang w:val="ru-RU" w:eastAsia="en-US" w:bidi="ar-SA"/>
    </w:rPr>
  </w:style>
  <w:style w:type="paragraph" w:customStyle="1" w:styleId="9">
    <w:name w:val="ConsPlusCell"/>
    <w:semiHidden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10">
    <w:name w:val="ConsPlusTitle Знак"/>
    <w:basedOn w:val="2"/>
    <w:link w:val="11"/>
    <w:semiHidden/>
    <w:locked/>
    <w:uiPriority w:val="0"/>
    <w:rPr>
      <w:rFonts w:ascii="Times New Roman" w:hAnsi="Times New Roman" w:eastAsia="Times New Roman" w:cs="Times New Roman"/>
      <w:b/>
      <w:sz w:val="24"/>
    </w:rPr>
  </w:style>
  <w:style w:type="paragraph" w:customStyle="1" w:styleId="11">
    <w:name w:val="ConsPlusTitle"/>
    <w:link w:val="10"/>
    <w:semiHidden/>
    <w:uiPriority w:val="0"/>
    <w:pPr>
      <w:widowControl w:val="0"/>
      <w:autoSpaceDE w:val="0"/>
      <w:autoSpaceDN w:val="0"/>
      <w:spacing w:after="0" w:line="240" w:lineRule="auto"/>
    </w:pPr>
    <w:rPr>
      <w:rFonts w:ascii="Times New Roman" w:hAnsi="Times New Roman" w:eastAsia="Times New Roman" w:cs="Times New Roman"/>
      <w:b/>
      <w:sz w:val="24"/>
      <w:szCs w:val="22"/>
      <w:lang w:val="ru-RU" w:eastAsia="ru-RU" w:bidi="ar-SA"/>
    </w:rPr>
  </w:style>
  <w:style w:type="character" w:customStyle="1" w:styleId="12">
    <w:name w:val="Текст выноски Знак"/>
    <w:basedOn w:val="2"/>
    <w:link w:val="5"/>
    <w:semiHidden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wmf"/><Relationship Id="rId6" Type="http://schemas.openxmlformats.org/officeDocument/2006/relationships/image" Target="media/image1.wmf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Reanimator Extreme Edition</Company>
  <Pages>1</Pages>
  <Words>2802</Words>
  <Characters>15976</Characters>
  <Lines>133</Lines>
  <Paragraphs>37</Paragraphs>
  <TotalTime>7</TotalTime>
  <ScaleCrop>false</ScaleCrop>
  <LinksUpToDate>false</LinksUpToDate>
  <CharactersWithSpaces>18741</CharactersWithSpaces>
  <Application>WPS Office_12.2.0.13431_F1E327BC-269C-435d-A152-05C5408002CA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2024-02-21T08:20:00Z</dcterms:created>
  <dc:creator>user</dc:creator>
  <cp:lastModifiedBy>Елена</cp:lastModifiedBy>
  <dcterms:modified xsi:type="dcterms:W3CDTF">2024-02-28T05:17:02Z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1049-12.2.0.13431</vt:lpwstr>
  </property>
  <property fmtid="{D5CDD505-2E9C-101B-9397-08002B2CF9AE}" pid="3" name="ICV">
    <vt:lpwstr>C70DBA49C9754F11B2B8F78770C4BAC9_13</vt:lpwstr>
  </property>
</Properties>
</file>