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83E" w:rsidRDefault="00E5183E" w:rsidP="00E5183E"/>
    <w:p w:rsidR="00E5183E" w:rsidRDefault="00E5183E" w:rsidP="00E5183E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F88A091" wp14:editId="57849D83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183E" w:rsidRDefault="00E5183E" w:rsidP="00E5183E"/>
    <w:p w:rsidR="00E5183E" w:rsidRDefault="00E5183E" w:rsidP="00E5183E"/>
    <w:p w:rsidR="00E5183E" w:rsidRDefault="00E5183E" w:rsidP="00E5183E"/>
    <w:p w:rsidR="00E5183E" w:rsidRDefault="00E5183E" w:rsidP="00E5183E"/>
    <w:tbl>
      <w:tblPr>
        <w:tblpPr w:leftFromText="180" w:rightFromText="180" w:bottomFromText="200" w:vertAnchor="text" w:horzAnchor="margin" w:tblpY="290"/>
        <w:tblW w:w="94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5"/>
      </w:tblGrid>
      <w:tr w:rsidR="00E5183E" w:rsidTr="009150F2">
        <w:trPr>
          <w:trHeight w:val="350"/>
        </w:trPr>
        <w:tc>
          <w:tcPr>
            <w:tcW w:w="9462" w:type="dxa"/>
          </w:tcPr>
          <w:p w:rsidR="00E5183E" w:rsidRDefault="00E5183E" w:rsidP="009150F2">
            <w:pPr>
              <w:jc w:val="center"/>
              <w:rPr>
                <w:b/>
                <w:sz w:val="28"/>
              </w:rPr>
            </w:pPr>
          </w:p>
        </w:tc>
      </w:tr>
      <w:tr w:rsidR="00E5183E" w:rsidRPr="00E5183E" w:rsidTr="009150F2">
        <w:trPr>
          <w:trHeight w:val="772"/>
        </w:trPr>
        <w:tc>
          <w:tcPr>
            <w:tcW w:w="9462" w:type="dxa"/>
            <w:hideMark/>
          </w:tcPr>
          <w:p w:rsidR="00E5183E" w:rsidRPr="00E5183E" w:rsidRDefault="00E5183E" w:rsidP="0091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83E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E5183E" w:rsidRPr="00E5183E" w:rsidRDefault="00E5183E" w:rsidP="0091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83E">
              <w:rPr>
                <w:rFonts w:ascii="Times New Roman" w:hAnsi="Times New Roman" w:cs="Times New Roman"/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E5183E" w:rsidRPr="00E5183E" w:rsidTr="009150F2">
        <w:trPr>
          <w:trHeight w:val="350"/>
        </w:trPr>
        <w:tc>
          <w:tcPr>
            <w:tcW w:w="9462" w:type="dxa"/>
          </w:tcPr>
          <w:p w:rsidR="00E5183E" w:rsidRPr="00E5183E" w:rsidRDefault="00E5183E" w:rsidP="00915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83E" w:rsidRPr="00E5183E" w:rsidTr="009150F2">
        <w:trPr>
          <w:trHeight w:val="332"/>
        </w:trPr>
        <w:tc>
          <w:tcPr>
            <w:tcW w:w="9462" w:type="dxa"/>
            <w:hideMark/>
          </w:tcPr>
          <w:p w:rsidR="00E5183E" w:rsidRPr="00E5183E" w:rsidRDefault="00E5183E" w:rsidP="009150F2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 w:rsidRPr="00E5183E"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E5183E" w:rsidRPr="00E5183E" w:rsidTr="009150F2">
        <w:trPr>
          <w:trHeight w:val="300"/>
        </w:trPr>
        <w:tc>
          <w:tcPr>
            <w:tcW w:w="9462" w:type="dxa"/>
            <w:vAlign w:val="center"/>
          </w:tcPr>
          <w:p w:rsidR="00E5183E" w:rsidRPr="00E5183E" w:rsidRDefault="00E5183E" w:rsidP="009150F2">
            <w:pPr>
              <w:pStyle w:val="3"/>
              <w:spacing w:line="276" w:lineRule="auto"/>
              <w:jc w:val="left"/>
              <w:rPr>
                <w:lang w:eastAsia="en-US"/>
              </w:rPr>
            </w:pPr>
          </w:p>
        </w:tc>
      </w:tr>
    </w:tbl>
    <w:p w:rsidR="00E5183E" w:rsidRPr="00E5183E" w:rsidRDefault="00E5183E" w:rsidP="00E5183E">
      <w:pPr>
        <w:rPr>
          <w:rFonts w:ascii="Times New Roman" w:hAnsi="Times New Roman" w:cs="Times New Roman"/>
        </w:rPr>
      </w:pPr>
    </w:p>
    <w:p w:rsidR="00E5183E" w:rsidRPr="00E5183E" w:rsidRDefault="00E5183E" w:rsidP="00E5183E">
      <w:pPr>
        <w:spacing w:line="192" w:lineRule="auto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2835"/>
        <w:gridCol w:w="397"/>
        <w:gridCol w:w="1134"/>
      </w:tblGrid>
      <w:tr w:rsidR="00E5183E" w:rsidRPr="00E5183E" w:rsidTr="009150F2">
        <w:trPr>
          <w:trHeight w:val="432"/>
        </w:trPr>
        <w:tc>
          <w:tcPr>
            <w:tcW w:w="284" w:type="dxa"/>
            <w:vAlign w:val="bottom"/>
            <w:hideMark/>
          </w:tcPr>
          <w:p w:rsidR="00E5183E" w:rsidRPr="00E5183E" w:rsidRDefault="00E5183E" w:rsidP="009150F2">
            <w:pPr>
              <w:rPr>
                <w:rFonts w:ascii="Times New Roman" w:hAnsi="Times New Roman" w:cs="Times New Roman"/>
              </w:rPr>
            </w:pPr>
            <w:r w:rsidRPr="00E5183E">
              <w:rPr>
                <w:rFonts w:ascii="Times New Roman" w:hAnsi="Times New Roman" w:cs="Times New Roman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183E" w:rsidRPr="00E5183E" w:rsidRDefault="00A62975" w:rsidP="009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22.06.2020</w:t>
            </w:r>
            <w:bookmarkStart w:id="0" w:name="_GoBack"/>
            <w:bookmarkEnd w:id="0"/>
          </w:p>
        </w:tc>
        <w:tc>
          <w:tcPr>
            <w:tcW w:w="397" w:type="dxa"/>
            <w:hideMark/>
          </w:tcPr>
          <w:p w:rsidR="00E5183E" w:rsidRPr="00E5183E" w:rsidRDefault="00E5183E" w:rsidP="009150F2">
            <w:pPr>
              <w:jc w:val="center"/>
              <w:rPr>
                <w:rFonts w:ascii="Times New Roman" w:hAnsi="Times New Roman" w:cs="Times New Roman"/>
              </w:rPr>
            </w:pPr>
            <w:r w:rsidRPr="00E5183E">
              <w:rPr>
                <w:rFonts w:ascii="Times New Roman" w:hAnsi="Times New Roman" w:cs="Times New Roman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E5183E" w:rsidRPr="00E5183E" w:rsidRDefault="00A62975" w:rsidP="009150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</w:tr>
      <w:tr w:rsidR="00E5183E" w:rsidRPr="00E5183E" w:rsidTr="009150F2">
        <w:tc>
          <w:tcPr>
            <w:tcW w:w="4650" w:type="dxa"/>
            <w:gridSpan w:val="4"/>
          </w:tcPr>
          <w:p w:rsidR="00E5183E" w:rsidRPr="00E5183E" w:rsidRDefault="00E5183E" w:rsidP="009150F2">
            <w:pPr>
              <w:jc w:val="center"/>
              <w:rPr>
                <w:rFonts w:ascii="Times New Roman" w:hAnsi="Times New Roman" w:cs="Times New Roman"/>
                <w:sz w:val="10"/>
              </w:rPr>
            </w:pPr>
          </w:p>
          <w:p w:rsidR="00E5183E" w:rsidRPr="00E5183E" w:rsidRDefault="00E5183E" w:rsidP="009150F2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5183E">
              <w:rPr>
                <w:rFonts w:ascii="Times New Roman" w:hAnsi="Times New Roman" w:cs="Times New Roman"/>
              </w:rPr>
              <w:t>с.Р.Камешкир</w:t>
            </w:r>
            <w:proofErr w:type="spellEnd"/>
          </w:p>
        </w:tc>
      </w:tr>
    </w:tbl>
    <w:p w:rsidR="00E5183E" w:rsidRDefault="00E5183E" w:rsidP="00AF2C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5183E" w:rsidRDefault="00E5183E" w:rsidP="00AF2C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5183E" w:rsidRDefault="00E5183E" w:rsidP="00AF2C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5183E" w:rsidRDefault="00E5183E" w:rsidP="00AF2C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5183E" w:rsidRDefault="00E5183E" w:rsidP="00AF2C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E5183E" w:rsidRDefault="00E5183E" w:rsidP="00AF2CB1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</w:pPr>
    </w:p>
    <w:p w:rsidR="00AF2CB1" w:rsidRPr="00E5183E" w:rsidRDefault="00AF2CB1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Положения о комиссии по премированию</w:t>
      </w:r>
      <w:r w:rsidR="00E5183E"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руководителей муниципальных бюджетных, автономных и казенных учреждений, подведомственных</w:t>
      </w:r>
      <w:r w:rsid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</w:t>
      </w: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дминистрации </w:t>
      </w:r>
      <w:proofErr w:type="spellStart"/>
      <w:r w:rsidR="00E5183E"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 соответствии с постановлением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 от </w:t>
      </w:r>
      <w:r w:rsidR="00FF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22.06.2020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 </w:t>
      </w:r>
      <w:r w:rsidR="00FF1D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148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 утверждении Порядка премирования руководителей муниципальных бюджетных, автономных и казенных учреждений, подведомственных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E5183E" w:rsidRPr="00E518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 w:rsidRPr="00E518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Уставом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области, администрация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E5183E" w:rsidRDefault="00E5183E" w:rsidP="00E5183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2CB1" w:rsidRPr="00E5183E" w:rsidRDefault="00AF2CB1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1. Утвердить Положение о Комиссии по премированию руководителей муниципальных бюджетных, автономных и казенных учреждений, </w:t>
      </w:r>
      <w:r w:rsidR="00E5183E"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подведомственных администрации </w:t>
      </w:r>
      <w:proofErr w:type="spellStart"/>
      <w:r w:rsidR="00E5183E" w:rsidRPr="00E518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 w:rsidRPr="00E518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5183E" w:rsidRPr="00E5183E" w:rsidRDefault="00E5183E" w:rsidP="00E5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83E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информационном бюллетене «</w:t>
      </w:r>
      <w:proofErr w:type="spellStart"/>
      <w:r w:rsidRPr="00E5183E"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 w:rsidRPr="00E5183E">
        <w:rPr>
          <w:rFonts w:ascii="Times New Roman" w:hAnsi="Times New Roman" w:cs="Times New Roman"/>
          <w:sz w:val="28"/>
          <w:szCs w:val="28"/>
        </w:rPr>
        <w:t xml:space="preserve"> вестник».</w:t>
      </w:r>
    </w:p>
    <w:p w:rsidR="00E5183E" w:rsidRPr="00E5183E" w:rsidRDefault="00E5183E" w:rsidP="00E5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83E"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Pr="00E5183E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E5183E">
        <w:rPr>
          <w:rFonts w:ascii="Times New Roman" w:hAnsi="Times New Roman" w:cs="Times New Roman"/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 w:rsidRPr="00E5183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5183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5183E" w:rsidRPr="00E5183E" w:rsidRDefault="00E5183E" w:rsidP="00E5183E">
      <w:pPr>
        <w:pStyle w:val="ConsPlusNormal"/>
        <w:jc w:val="both"/>
        <w:rPr>
          <w:rFonts w:ascii="Times New Roman" w:hAnsi="Times New Roman" w:cs="Times New Roman"/>
          <w:position w:val="-2"/>
          <w:sz w:val="28"/>
          <w:szCs w:val="28"/>
        </w:rPr>
      </w:pPr>
      <w:r w:rsidRPr="00E5183E">
        <w:rPr>
          <w:rFonts w:ascii="Times New Roman" w:hAnsi="Times New Roman" w:cs="Times New Roman"/>
          <w:sz w:val="28"/>
          <w:szCs w:val="28"/>
        </w:rPr>
        <w:t>4.Настоящее постановление вступает в силу на следующий день после дня его официального опубликования</w:t>
      </w:r>
      <w:r w:rsidRPr="00E5183E">
        <w:rPr>
          <w:rFonts w:ascii="Times New Roman" w:hAnsi="Times New Roman" w:cs="Times New Roman"/>
          <w:position w:val="-2"/>
          <w:sz w:val="28"/>
          <w:szCs w:val="28"/>
        </w:rPr>
        <w:t>.</w:t>
      </w:r>
    </w:p>
    <w:p w:rsidR="00E5183E" w:rsidRPr="00E5183E" w:rsidRDefault="00E5183E" w:rsidP="00E518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83E">
        <w:rPr>
          <w:rFonts w:ascii="Times New Roman" w:hAnsi="Times New Roman" w:cs="Times New Roman"/>
          <w:sz w:val="28"/>
          <w:szCs w:val="28"/>
        </w:rPr>
        <w:t>5.</w:t>
      </w:r>
      <w:proofErr w:type="gramStart"/>
      <w:r w:rsidRPr="00E518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183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аппарата администрации </w:t>
      </w:r>
      <w:proofErr w:type="spellStart"/>
      <w:r w:rsidRPr="00E5183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5183E">
        <w:rPr>
          <w:rFonts w:ascii="Times New Roman" w:hAnsi="Times New Roman" w:cs="Times New Roman"/>
          <w:sz w:val="28"/>
          <w:szCs w:val="28"/>
        </w:rPr>
        <w:t xml:space="preserve"> района Пензенской области.</w:t>
      </w:r>
    </w:p>
    <w:p w:rsidR="00E5183E" w:rsidRDefault="00E5183E" w:rsidP="00E5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83E" w:rsidRDefault="00E5183E" w:rsidP="00E5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83E" w:rsidRDefault="00E5183E" w:rsidP="00E5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83E" w:rsidRDefault="00E5183E" w:rsidP="00E5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83E" w:rsidRDefault="00E5183E" w:rsidP="00E5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83E" w:rsidRDefault="00E5183E" w:rsidP="00E5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183E" w:rsidRPr="00E5183E" w:rsidRDefault="00E5183E" w:rsidP="00E5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183E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E5183E">
        <w:rPr>
          <w:rFonts w:ascii="Times New Roman" w:hAnsi="Times New Roman" w:cs="Times New Roman"/>
          <w:sz w:val="28"/>
          <w:szCs w:val="28"/>
        </w:rPr>
        <w:t>. Главы администрации</w:t>
      </w:r>
    </w:p>
    <w:p w:rsidR="00E5183E" w:rsidRPr="00E5183E" w:rsidRDefault="00E5183E" w:rsidP="00E518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5183E"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 w:rsidRPr="00E5183E"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</w:t>
      </w:r>
      <w:proofErr w:type="spellStart"/>
      <w:r w:rsidRPr="00E5183E">
        <w:rPr>
          <w:rFonts w:ascii="Times New Roman" w:hAnsi="Times New Roman" w:cs="Times New Roman"/>
          <w:sz w:val="28"/>
          <w:szCs w:val="28"/>
        </w:rPr>
        <w:t>С.Н.</w:t>
      </w:r>
      <w:proofErr w:type="gramStart"/>
      <w:r w:rsidRPr="00E5183E">
        <w:rPr>
          <w:rFonts w:ascii="Times New Roman" w:hAnsi="Times New Roman" w:cs="Times New Roman"/>
          <w:sz w:val="28"/>
          <w:szCs w:val="28"/>
        </w:rPr>
        <w:t>Голубев</w:t>
      </w:r>
      <w:proofErr w:type="spellEnd"/>
      <w:proofErr w:type="gramEnd"/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5183E" w:rsidRDefault="00E5183E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F2CB1" w:rsidRPr="00E5183E" w:rsidRDefault="00AF2CB1" w:rsidP="00E51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</w:t>
      </w:r>
    </w:p>
    <w:p w:rsidR="00AF2CB1" w:rsidRDefault="00E5183E" w:rsidP="00E51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постановлению администрации</w:t>
      </w:r>
    </w:p>
    <w:p w:rsidR="00E5183E" w:rsidRPr="00E5183E" w:rsidRDefault="00E5183E" w:rsidP="00E5183E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2CB1" w:rsidRPr="00E5183E" w:rsidRDefault="00AF2CB1" w:rsidP="00E5183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40"/>
      <w:bookmarkEnd w:id="1"/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комиссии по премированию руководителей муниципальных бюджетных, автономных и казенных учреждений, подведомственных</w:t>
      </w:r>
      <w:r w:rsid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администрации </w:t>
      </w:r>
      <w:proofErr w:type="spellStart"/>
      <w:r w:rsid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AF2CB1" w:rsidRPr="00E5183E" w:rsidRDefault="00AF2CB1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Общие положения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 комиссии по премированию руководителей муниципальных бюджетных, автономных и казенных учреждений, подведомственных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Положение) разработано в соответствии с Трудовым </w:t>
      </w:r>
      <w:hyperlink r:id="rId7" w:history="1">
        <w:r w:rsidRPr="00E5183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кодексом</w:t>
        </w:r>
      </w:hyperlink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Российской Федерации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 постановлением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8" w:tgtFrame="_blank" w:history="1">
        <w:r w:rsidR="00E5183E" w:rsidRPr="00FF1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от </w:t>
        </w:r>
        <w:r w:rsidR="00FF1D33" w:rsidRPr="00FF1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22.06.2020</w:t>
        </w:r>
        <w:r w:rsidR="00E5183E" w:rsidRPr="00FF1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_</w:t>
        </w:r>
        <w:r w:rsidRPr="00FF1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 xml:space="preserve">года № </w:t>
        </w:r>
        <w:r w:rsidR="00FF1D33" w:rsidRPr="00FF1D33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148</w:t>
        </w:r>
      </w:hyperlink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«Об утверждении Порядка премирования руководителей муниципальных бюджетных, автономных и казенных учреждений, подведомственных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proofErr w:type="gramEnd"/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 Комиссия по премированию руководителей муниципальных бюджетных, автономных и казенных учреждений, подведомственных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(далее – Комиссия) осуществляет оценку целевых показателей эффективности и результативности по итогам работы за отчетный период, в целях премирования директора муниципального бюджетного, автономного и казенного учреждения, подведомственного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 руководителя Учреждения).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Начисление и выплата премии руководителю Учреждения за соответствующий отчетный период производится на основании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принятого в соответствии с протоколом заседания Комиссии.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 Порядок деятельности Комиссии определяется настоящим Положением.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1.4. Состав Комиссии устанавливается согласно Приложению 1 к настоящему Положению. Председателем Комиссии является глава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51"/>
      <w:bookmarkEnd w:id="2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К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омиссия, создается в целях рассмотрения отчетов о выполнении целевых показателей эффективности и результативности деятельности руководителя Учреждения, а также подготовки предложений о премировании руководителей Учреждений на основании достигнутых результатов показателей эффективности и результативности их деятельности.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Основной задачей Комиссии является оценка деятельности руководителя Учреждения на основе выполнения целевых показателей эффективности и результативности деятельности, 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установленных нормативно-правовыми актами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Комиссия в своей деятельности руководствуется муниципальными правовыми актами 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 настоящим Положением.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2CB1" w:rsidRPr="00E5183E" w:rsidRDefault="00AF2CB1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2.Состав и полномочия Комиссии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Комиссия состоит не менее</w:t>
      </w:r>
      <w:proofErr w:type="gramStart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чем из семи человек – сотрудников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ведении которой находятся Учреждения.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Списочный состав Комиссии утверждается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Руководство Комиссией осуществляет председатель Комиссии, а в его отсутствие - заместитель председателя Комиссии.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Председатель комиссии: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осуществляет общее руководство деятельностью Комиссии;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председательствует на заседаниях Комиссии;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осуществляет общий </w:t>
      </w:r>
      <w:proofErr w:type="gramStart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реализацией принятых комиссией решений и рекомендаций.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При отсутствии председателя Комиссии его полномочия исполняет заместитель председателя Комиссии.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2.6. Для выполнения возложенных задач Комиссия принимает решение о размере премии, снижении премии либо о </w:t>
      </w:r>
      <w:proofErr w:type="spellStart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депремировании</w:t>
      </w:r>
      <w:proofErr w:type="spellEnd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отношении каждого руководителя Учреждения на основани</w:t>
      </w:r>
      <w:r w:rsidR="00B10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информации о набранных баллах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Заседания Комиссии считаются правомочными, если на заседании присутствовало не менее 2/3 членов комиссии. Решение считается принятым большинством голосов, при равном количестве голосов преимущественным считается голос председателя комиссии, а при его отсутствии - заместителя председателя комиссии.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2.8. Комиссия по вопросам, входящим в ее компетенцию, имеет право: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-приглашать на свои заседания должностных лиц </w:t>
      </w:r>
      <w:r w:rsidR="00B10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представителей Учреждений;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-запрашивать у руководителей Учреждений необходимые для принятия решения документы, материалы и информацию;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-заслушивать на своих заседаниях руководителей Учреждений;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-принимать (отклонять) предложения по установлению размера премии, снижению премии, либо о </w:t>
      </w:r>
      <w:proofErr w:type="spellStart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депремировании</w:t>
      </w:r>
      <w:proofErr w:type="spellEnd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отношении каждого руководителя.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2CB1" w:rsidRPr="00E5183E" w:rsidRDefault="00AF2CB1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3.Порядок работы комиссии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Дата проведения заседания Комиссии назначается председателем Комиссии (в его отсутствие – заместителем председателя Комиссии)</w:t>
      </w:r>
      <w:r w:rsidR="00B10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но не позднее 10 календарных дней со дня поступления документов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3.2. Комиссия, на основе представленной информации, осуществляет оценку степени выполнения каждым из руководителей Учреждений целевых показателей и принимает решение о премировании, размере премии по итогам работы.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3.3. Решения Комиссии принимаются открытым голосованием большинством голосов присутствующих на заседании. При равенстве голосов решающим является голос председателя Комиссии (в его отсутствие - голос заместителя председателя комиссии).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3.4. Результаты голосования и решение Комиссии по оценке выполнения целевых показателей эффективности и результативности деятельности руководителей Учреждений и проценте их премирования, либо </w:t>
      </w:r>
      <w:proofErr w:type="spellStart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депремированию</w:t>
      </w:r>
      <w:proofErr w:type="spellEnd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за отчетный период заносятся в протокол, который подписывается председателем, заместителем председателя, всеми членами Комиссии, принявшими участие в заседании.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3.5. На основании протокола заседания Комиссии издается распоряжение </w:t>
      </w:r>
      <w:r w:rsidR="00B10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премировании или </w:t>
      </w:r>
      <w:proofErr w:type="spellStart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депремировании</w:t>
      </w:r>
      <w:proofErr w:type="spellEnd"/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руководителей Учреждений за отчетный период.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3.6. Решения, принятые Комиссией, могут быть обжалованы в порядке, предусмотренном действующим законодательством Российской Федерации.</w:t>
      </w:r>
    </w:p>
    <w:p w:rsidR="00AF2CB1" w:rsidRDefault="00AF2CB1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0B23" w:rsidRPr="00E5183E" w:rsidRDefault="00B10B23" w:rsidP="00E5183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2CB1" w:rsidRPr="00E5183E" w:rsidRDefault="00AF2CB1" w:rsidP="00B10B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1</w:t>
      </w:r>
    </w:p>
    <w:p w:rsidR="00AF2CB1" w:rsidRPr="00E5183E" w:rsidRDefault="00AF2CB1" w:rsidP="00B10B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Положению о комиссии по премированию</w:t>
      </w:r>
    </w:p>
    <w:p w:rsidR="00AF2CB1" w:rsidRPr="00E5183E" w:rsidRDefault="00AF2CB1" w:rsidP="00B10B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муниципальных бюджетных, автономных и казенных</w:t>
      </w:r>
    </w:p>
    <w:p w:rsidR="00AF2CB1" w:rsidRPr="00E5183E" w:rsidRDefault="00AF2CB1" w:rsidP="00B10B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учреждений, подведомственных </w:t>
      </w:r>
      <w:r w:rsidR="00B10B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дминистрации</w:t>
      </w:r>
    </w:p>
    <w:p w:rsidR="00AF2CB1" w:rsidRPr="00E5183E" w:rsidRDefault="00B10B23" w:rsidP="00B10B23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  <w:r w:rsidR="00AF2CB1"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F2CB1" w:rsidRPr="00E5183E" w:rsidRDefault="00AF2CB1" w:rsidP="00B10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 комиссии</w:t>
      </w:r>
    </w:p>
    <w:p w:rsidR="00AF2CB1" w:rsidRPr="00E5183E" w:rsidRDefault="00AF2CB1" w:rsidP="00B10B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 оценке эффективности и результативности работы руководителей муниципальных бюджетных, автономных и казенных учреждений, находящихся в ведении </w:t>
      </w:r>
      <w:r w:rsidR="00B10B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дминистрации </w:t>
      </w:r>
      <w:proofErr w:type="spellStart"/>
      <w:r w:rsid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="00E518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6"/>
        <w:gridCol w:w="5725"/>
      </w:tblGrid>
      <w:tr w:rsidR="00AF2CB1" w:rsidRPr="00E5183E" w:rsidTr="00B10B23">
        <w:tc>
          <w:tcPr>
            <w:tcW w:w="2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E5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E5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</w:t>
            </w:r>
            <w:r w:rsid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Администрации </w:t>
            </w:r>
            <w:proofErr w:type="spellStart"/>
            <w:r w:rsid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AF2CB1" w:rsidRPr="00E5183E" w:rsidTr="00B10B23">
        <w:tc>
          <w:tcPr>
            <w:tcW w:w="2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E5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Заместитель председателя Комиссии: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B10B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заместитель главы администрации </w:t>
            </w:r>
            <w:proofErr w:type="spellStart"/>
            <w:r w:rsidR="00B10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="00B10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AF2CB1" w:rsidRPr="00E5183E" w:rsidTr="00B10B23">
        <w:trPr>
          <w:trHeight w:val="80"/>
        </w:trPr>
        <w:tc>
          <w:tcPr>
            <w:tcW w:w="2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E5183E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B10B23">
            <w:pPr>
              <w:spacing w:after="0" w:line="8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B10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заведующий организационным сектором администрации </w:t>
            </w:r>
            <w:proofErr w:type="spellStart"/>
            <w:r w:rsidR="00B10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="00B10B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AF2CB1" w:rsidRPr="00E5183E" w:rsidTr="00B10B23">
        <w:trPr>
          <w:trHeight w:val="803"/>
        </w:trPr>
        <w:tc>
          <w:tcPr>
            <w:tcW w:w="2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E5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1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137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заместитель главы администрации по вопросам ЖКХ и экономики</w:t>
            </w:r>
          </w:p>
        </w:tc>
      </w:tr>
      <w:tr w:rsidR="00137F1C" w:rsidRPr="00E5183E" w:rsidTr="00B10B23">
        <w:trPr>
          <w:trHeight w:val="803"/>
        </w:trPr>
        <w:tc>
          <w:tcPr>
            <w:tcW w:w="2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1C" w:rsidRPr="00E5183E" w:rsidRDefault="00137F1C" w:rsidP="00E5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7F1C" w:rsidRPr="00E5183E" w:rsidRDefault="00137F1C" w:rsidP="00E5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руководитель аппарата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AF2CB1" w:rsidRPr="00E5183E" w:rsidTr="00B10B23">
        <w:tc>
          <w:tcPr>
            <w:tcW w:w="2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E5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1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37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финансового управления </w:t>
            </w:r>
            <w:proofErr w:type="spellStart"/>
            <w:r w:rsidR="00137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Камешкирского</w:t>
            </w:r>
            <w:proofErr w:type="spellEnd"/>
            <w:r w:rsidR="00137F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Пензенской области</w:t>
            </w:r>
          </w:p>
        </w:tc>
      </w:tr>
      <w:tr w:rsidR="00AF2CB1" w:rsidRPr="00E5183E" w:rsidTr="00B10B23">
        <w:tc>
          <w:tcPr>
            <w:tcW w:w="2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E518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2CB1" w:rsidRPr="00E5183E" w:rsidRDefault="00AF2CB1" w:rsidP="00137F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183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начальник юридического отдела</w:t>
            </w:r>
          </w:p>
        </w:tc>
      </w:tr>
    </w:tbl>
    <w:p w:rsidR="00AF2CB1" w:rsidRPr="00E5183E" w:rsidRDefault="00AF2CB1" w:rsidP="00E5183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18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A3CB7" w:rsidRPr="00E5183E" w:rsidRDefault="00A62975" w:rsidP="00E518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A3CB7" w:rsidRPr="00E51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B1"/>
    <w:rsid w:val="00137F1C"/>
    <w:rsid w:val="009625A1"/>
    <w:rsid w:val="00A33187"/>
    <w:rsid w:val="00A558C9"/>
    <w:rsid w:val="00A62975"/>
    <w:rsid w:val="00AA7DD7"/>
    <w:rsid w:val="00AF2CB1"/>
    <w:rsid w:val="00B10B23"/>
    <w:rsid w:val="00E5183E"/>
    <w:rsid w:val="00FF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518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F2CB1"/>
  </w:style>
  <w:style w:type="character" w:customStyle="1" w:styleId="30">
    <w:name w:val="Заголовок 3 Знак"/>
    <w:basedOn w:val="a0"/>
    <w:link w:val="3"/>
    <w:rsid w:val="00E5183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518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183E"/>
    <w:rPr>
      <w:rFonts w:ascii="Calibri" w:eastAsia="Calibri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D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E518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F2C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AF2CB1"/>
  </w:style>
  <w:style w:type="character" w:customStyle="1" w:styleId="30">
    <w:name w:val="Заголовок 3 Знак"/>
    <w:basedOn w:val="a0"/>
    <w:link w:val="3"/>
    <w:rsid w:val="00E5183E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E5183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183E"/>
    <w:rPr>
      <w:rFonts w:ascii="Calibri" w:eastAsia="Calibri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1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1D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3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minjust.ru:8080/bigs/showDocument.html?id=B4565334-FF21-4C71-817C-07B0F5474BC1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E4DE66145C5C0E9249AFE81D667F1B2F2A1E5F4EB5499020D18E9F3BBnDEB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AD5FE-AA88-42B7-8727-C728FE096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2020-06-22T11:00:00Z</cp:lastPrinted>
  <dcterms:created xsi:type="dcterms:W3CDTF">2020-06-04T11:02:00Z</dcterms:created>
  <dcterms:modified xsi:type="dcterms:W3CDTF">2020-06-22T11:01:00Z</dcterms:modified>
</cp:coreProperties>
</file>