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51" w:rsidRDefault="00B93D51" w:rsidP="00B93D51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51" w:rsidRDefault="00B93D51" w:rsidP="00B93D5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D51" w:rsidRDefault="00B93D51" w:rsidP="00B93D51"/>
    <w:p w:rsidR="00B93D51" w:rsidRDefault="00B93D51" w:rsidP="00B93D51"/>
    <w:p w:rsidR="00B93D51" w:rsidRDefault="00B93D51" w:rsidP="00B93D51"/>
    <w:p w:rsidR="00B93D51" w:rsidRDefault="00B93D51" w:rsidP="00B93D51"/>
    <w:p w:rsidR="00B93D51" w:rsidRDefault="00B93D51" w:rsidP="00B93D51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93D51" w:rsidTr="00B93D51">
        <w:tc>
          <w:tcPr>
            <w:tcW w:w="9606" w:type="dxa"/>
            <w:hideMark/>
          </w:tcPr>
          <w:p w:rsidR="00B93D51" w:rsidRDefault="00B93D5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B93D51" w:rsidRDefault="00B93D5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93D51" w:rsidTr="00B93D51">
        <w:trPr>
          <w:trHeight w:val="397"/>
        </w:trPr>
        <w:tc>
          <w:tcPr>
            <w:tcW w:w="9606" w:type="dxa"/>
            <w:hideMark/>
          </w:tcPr>
          <w:p w:rsidR="00B93D51" w:rsidRDefault="00B93D5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B93D51" w:rsidTr="00B93D51">
        <w:tc>
          <w:tcPr>
            <w:tcW w:w="9606" w:type="dxa"/>
            <w:hideMark/>
          </w:tcPr>
          <w:p w:rsidR="00B93D51" w:rsidRDefault="00B93D51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B93D51" w:rsidTr="00B93D51">
        <w:trPr>
          <w:trHeight w:val="340"/>
        </w:trPr>
        <w:tc>
          <w:tcPr>
            <w:tcW w:w="9606" w:type="dxa"/>
            <w:vAlign w:val="center"/>
          </w:tcPr>
          <w:p w:rsidR="00B93D51" w:rsidRDefault="00B93D51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93D51" w:rsidRDefault="00B93D51" w:rsidP="00B93D51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B93D51" w:rsidTr="00B93D51">
        <w:tc>
          <w:tcPr>
            <w:tcW w:w="284" w:type="dxa"/>
            <w:vAlign w:val="bottom"/>
            <w:hideMark/>
          </w:tcPr>
          <w:p w:rsidR="00B93D51" w:rsidRDefault="00B93D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93D51" w:rsidRDefault="00B93D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B93D51" w:rsidRDefault="00B93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3D51" w:rsidRDefault="00B93D5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93D51" w:rsidTr="00B93D51">
        <w:tc>
          <w:tcPr>
            <w:tcW w:w="4536" w:type="dxa"/>
            <w:gridSpan w:val="4"/>
          </w:tcPr>
          <w:p w:rsidR="00B93D51" w:rsidRDefault="00B93D51">
            <w:pPr>
              <w:spacing w:line="276" w:lineRule="auto"/>
              <w:jc w:val="center"/>
              <w:rPr>
                <w:lang w:eastAsia="en-US"/>
              </w:rPr>
            </w:pPr>
          </w:p>
          <w:p w:rsidR="00B93D51" w:rsidRDefault="00B93D5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B93D51" w:rsidRDefault="00B93D51" w:rsidP="00B93D51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B93D51" w:rsidRDefault="00B93D51" w:rsidP="00B93D51">
      <w:pPr>
        <w:rPr>
          <w:lang w:val="en-US"/>
        </w:rPr>
      </w:pPr>
    </w:p>
    <w:p w:rsidR="00B93D51" w:rsidRDefault="00B93D51" w:rsidP="00B93D51">
      <w:pPr>
        <w:rPr>
          <w:lang w:val="en-US"/>
        </w:rPr>
      </w:pPr>
    </w:p>
    <w:p w:rsidR="00B93D51" w:rsidRDefault="00B93D51" w:rsidP="00B93D51">
      <w:pPr>
        <w:jc w:val="center"/>
        <w:rPr>
          <w:b/>
          <w:sz w:val="28"/>
          <w:szCs w:val="28"/>
        </w:rPr>
      </w:pPr>
    </w:p>
    <w:p w:rsidR="00B93D51" w:rsidRDefault="00B93D51" w:rsidP="00B93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размера пенсии за выслугу лет муниципальным служащим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B93D51" w:rsidRDefault="00B93D51" w:rsidP="00B93D51">
      <w:pPr>
        <w:jc w:val="center"/>
        <w:rPr>
          <w:b/>
          <w:sz w:val="28"/>
          <w:szCs w:val="28"/>
        </w:rPr>
      </w:pPr>
    </w:p>
    <w:p w:rsidR="00B93D51" w:rsidRDefault="00B93D51" w:rsidP="00B93D51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 разделом 16 Положения о пенсионном обеспечении за выслугу лет муниципальных  служащих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18.07.2012 № 68-7/3, руководствуясь Уставом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(с последующими изменениями),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Пензенской области </w:t>
      </w:r>
    </w:p>
    <w:p w:rsidR="00B93D51" w:rsidRDefault="00B93D51" w:rsidP="00B93D5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B93D51" w:rsidRDefault="00B93D51" w:rsidP="00B93D51">
      <w:pPr>
        <w:ind w:firstLine="540"/>
        <w:jc w:val="both"/>
        <w:rPr>
          <w:sz w:val="28"/>
          <w:szCs w:val="28"/>
        </w:rPr>
      </w:pPr>
    </w:p>
    <w:p w:rsidR="00B93D51" w:rsidRDefault="00B93D51" w:rsidP="00B93D51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Произвести перерасчет размера пенсии за выслугу лет муниципальным служащим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 на 1,03  в связи с увеличением </w:t>
      </w:r>
      <w:r>
        <w:rPr>
          <w:sz w:val="28"/>
          <w:szCs w:val="28"/>
        </w:rPr>
        <w:t xml:space="preserve">размеров должностных окладов муниципальных служащих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</w:rPr>
        <w:t>.</w:t>
      </w:r>
    </w:p>
    <w:p w:rsidR="00B93D51" w:rsidRDefault="00B93D51" w:rsidP="00B93D51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Установить с 01.10.2020 г. минимальный размер пенсии за выслугу лет в размере </w:t>
      </w:r>
      <w:r w:rsidRPr="00B93D51">
        <w:rPr>
          <w:color w:val="000000" w:themeColor="text1"/>
          <w:sz w:val="28"/>
        </w:rPr>
        <w:t xml:space="preserve">1622, 29 </w:t>
      </w:r>
      <w:r>
        <w:rPr>
          <w:sz w:val="28"/>
        </w:rPr>
        <w:t xml:space="preserve">руб.  </w:t>
      </w:r>
    </w:p>
    <w:p w:rsidR="00B93D51" w:rsidRDefault="00B93D51" w:rsidP="00B93D51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B93D51" w:rsidRDefault="00B93D51" w:rsidP="00B93D51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 и </w:t>
      </w:r>
      <w:r>
        <w:rPr>
          <w:sz w:val="28"/>
          <w:szCs w:val="28"/>
        </w:rPr>
        <w:t>распространяется на правоотношения, возникшие с 01.10.2020</w:t>
      </w:r>
      <w:r>
        <w:rPr>
          <w:sz w:val="28"/>
        </w:rPr>
        <w:t>.</w:t>
      </w:r>
    </w:p>
    <w:p w:rsidR="00B93D51" w:rsidRDefault="00B93D51" w:rsidP="00B93D51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B93D51" w:rsidRDefault="00B93D51" w:rsidP="00B93D5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0253B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B93D51" w:rsidRDefault="00B93D51" w:rsidP="00B93D51">
      <w:r>
        <w:rPr>
          <w:sz w:val="28"/>
          <w:szCs w:val="28"/>
        </w:rPr>
        <w:t xml:space="preserve">Пензенской области                                                                     </w:t>
      </w:r>
      <w:r w:rsidR="000253B0">
        <w:rPr>
          <w:sz w:val="28"/>
          <w:szCs w:val="28"/>
        </w:rPr>
        <w:t>В.Н.Жиряков</w:t>
      </w:r>
      <w:bookmarkStart w:id="0" w:name="_GoBack"/>
      <w:bookmarkEnd w:id="0"/>
    </w:p>
    <w:p w:rsidR="00B93D51" w:rsidRDefault="00B93D51" w:rsidP="00B93D51"/>
    <w:p w:rsidR="008A3CB7" w:rsidRDefault="000253B0"/>
    <w:sectPr w:rsidR="008A3CB7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51"/>
    <w:rsid w:val="000253B0"/>
    <w:rsid w:val="00A33187"/>
    <w:rsid w:val="00AA7DD7"/>
    <w:rsid w:val="00B93D51"/>
    <w:rsid w:val="00F1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93D51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D5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3D5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3D51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B93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93D51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D5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3D5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3D51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B93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2020-10-29T10:44:00Z</dcterms:created>
  <dcterms:modified xsi:type="dcterms:W3CDTF">2020-11-02T06:18:00Z</dcterms:modified>
</cp:coreProperties>
</file>