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84" w:rsidRDefault="00D73784" w:rsidP="00D73784">
      <w:r>
        <w:rPr>
          <w:noProof/>
        </w:rPr>
        <w:drawing>
          <wp:anchor distT="0" distB="0" distL="114300" distR="114300" simplePos="0" relativeHeight="251659264" behindDoc="0" locked="0" layoutInCell="1" allowOverlap="1" wp14:anchorId="71220901" wp14:editId="41C06C51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73784" w:rsidTr="00D51ADF">
        <w:trPr>
          <w:trHeight w:val="397"/>
        </w:trPr>
        <w:tc>
          <w:tcPr>
            <w:tcW w:w="9606" w:type="dxa"/>
          </w:tcPr>
          <w:p w:rsidR="00D73784" w:rsidRDefault="00D73784" w:rsidP="00D51ADF">
            <w:pPr>
              <w:spacing w:line="276" w:lineRule="auto"/>
              <w:rPr>
                <w:lang w:eastAsia="en-US"/>
              </w:rPr>
            </w:pPr>
          </w:p>
        </w:tc>
      </w:tr>
      <w:tr w:rsidR="00D73784" w:rsidTr="00D51ADF">
        <w:tc>
          <w:tcPr>
            <w:tcW w:w="9606" w:type="dxa"/>
            <w:hideMark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73784" w:rsidTr="00D51ADF">
        <w:trPr>
          <w:trHeight w:val="397"/>
        </w:trPr>
        <w:tc>
          <w:tcPr>
            <w:tcW w:w="9606" w:type="dxa"/>
            <w:hideMark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73784" w:rsidTr="00D51ADF">
        <w:trPr>
          <w:trHeight w:val="314"/>
        </w:trPr>
        <w:tc>
          <w:tcPr>
            <w:tcW w:w="9606" w:type="dxa"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3784" w:rsidTr="00D51ADF">
        <w:trPr>
          <w:trHeight w:val="548"/>
        </w:trPr>
        <w:tc>
          <w:tcPr>
            <w:tcW w:w="9606" w:type="dxa"/>
            <w:vAlign w:val="center"/>
            <w:hideMark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73784" w:rsidTr="00D51ADF">
        <w:trPr>
          <w:trHeight w:val="212"/>
        </w:trPr>
        <w:tc>
          <w:tcPr>
            <w:tcW w:w="9606" w:type="dxa"/>
            <w:vAlign w:val="center"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73784" w:rsidRDefault="00D73784" w:rsidP="00D73784"/>
    <w:p w:rsidR="00D73784" w:rsidRDefault="00D73784" w:rsidP="00D73784"/>
    <w:p w:rsidR="00D73784" w:rsidRDefault="00D73784" w:rsidP="00D73784"/>
    <w:p w:rsidR="00D73784" w:rsidRDefault="00D73784" w:rsidP="00D73784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73784" w:rsidTr="00D51ADF">
        <w:tc>
          <w:tcPr>
            <w:tcW w:w="284" w:type="dxa"/>
            <w:vAlign w:val="bottom"/>
            <w:hideMark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73784" w:rsidRPr="003605F1" w:rsidRDefault="00D73784" w:rsidP="00D51ADF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D73784" w:rsidRPr="003605F1" w:rsidRDefault="00D73784" w:rsidP="00D51AD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605F1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73784" w:rsidRPr="003605F1" w:rsidRDefault="00D73784" w:rsidP="00D51ADF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D73784" w:rsidTr="00D51ADF">
        <w:tc>
          <w:tcPr>
            <w:tcW w:w="4650" w:type="dxa"/>
            <w:gridSpan w:val="4"/>
            <w:hideMark/>
          </w:tcPr>
          <w:p w:rsidR="00D73784" w:rsidRDefault="00D73784" w:rsidP="00D51ADF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73784" w:rsidRDefault="00D73784" w:rsidP="00D737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73784" w:rsidRDefault="00D73784" w:rsidP="00D73784">
      <w:pPr>
        <w:jc w:val="center"/>
        <w:rPr>
          <w:b/>
          <w:sz w:val="28"/>
          <w:szCs w:val="28"/>
        </w:rPr>
      </w:pPr>
    </w:p>
    <w:p w:rsidR="00D73784" w:rsidRDefault="00D73784" w:rsidP="00D737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73784" w:rsidRDefault="00D73784" w:rsidP="00D73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73784" w:rsidRDefault="00D73784" w:rsidP="00D73784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D73784" w:rsidRDefault="00D73784" w:rsidP="00D73784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73784" w:rsidRDefault="00D73784" w:rsidP="00D7378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3784" w:rsidRDefault="00D73784" w:rsidP="00D73784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D73784" w:rsidRDefault="00D73784" w:rsidP="00D7378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3784" w:rsidRDefault="00D73784" w:rsidP="00D73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73784" w:rsidRDefault="00D73784" w:rsidP="00D7378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D73784" w:rsidRDefault="00D73784" w:rsidP="00D73784">
      <w:pPr>
        <w:jc w:val="right"/>
      </w:pPr>
    </w:p>
    <w:p w:rsidR="00D73784" w:rsidRDefault="00D73784" w:rsidP="00D73784">
      <w:pPr>
        <w:jc w:val="right"/>
      </w:pPr>
    </w:p>
    <w:p w:rsidR="00D73784" w:rsidRDefault="00D73784" w:rsidP="00D73784">
      <w:pPr>
        <w:jc w:val="right"/>
      </w:pPr>
      <w:r>
        <w:t>Приложение</w:t>
      </w:r>
    </w:p>
    <w:p w:rsidR="00D73784" w:rsidRDefault="00D73784" w:rsidP="00D73784">
      <w:pPr>
        <w:jc w:val="right"/>
      </w:pPr>
      <w:r>
        <w:t>Утверждено постановлением</w:t>
      </w:r>
    </w:p>
    <w:p w:rsidR="00D73784" w:rsidRDefault="00D73784" w:rsidP="00D73784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D73784" w:rsidRDefault="00D73784" w:rsidP="00D73784">
      <w:pPr>
        <w:jc w:val="right"/>
      </w:pPr>
      <w:r>
        <w:t>Пензенской области</w:t>
      </w:r>
    </w:p>
    <w:p w:rsidR="00D73784" w:rsidRDefault="00D73784" w:rsidP="00D73784">
      <w:pPr>
        <w:jc w:val="right"/>
      </w:pPr>
      <w:r>
        <w:t>От ____________ №</w:t>
      </w:r>
    </w:p>
    <w:p w:rsidR="00D73784" w:rsidRDefault="00D73784" w:rsidP="00D73784">
      <w:pPr>
        <w:jc w:val="right"/>
      </w:pPr>
    </w:p>
    <w:p w:rsidR="00D73784" w:rsidRDefault="00D73784" w:rsidP="00D73784">
      <w:pPr>
        <w:jc w:val="right"/>
      </w:pPr>
    </w:p>
    <w:p w:rsidR="00D73784" w:rsidRDefault="00D73784" w:rsidP="00D73784">
      <w:pPr>
        <w:jc w:val="center"/>
      </w:pPr>
      <w:r>
        <w:rPr>
          <w:sz w:val="28"/>
          <w:szCs w:val="28"/>
        </w:rPr>
        <w:t>Перечень муниципальных услуг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D73784" w:rsidRDefault="00D73784" w:rsidP="00D73784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402"/>
        <w:gridCol w:w="3833"/>
        <w:gridCol w:w="1404"/>
        <w:gridCol w:w="1912"/>
        <w:gridCol w:w="276"/>
      </w:tblGrid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№ </w:t>
            </w:r>
            <w:proofErr w:type="gramStart"/>
            <w:r w:rsidRPr="000833B6">
              <w:t>п</w:t>
            </w:r>
            <w:proofErr w:type="gramEnd"/>
            <w:r w:rsidRPr="000833B6">
              <w:t>/п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Наименование муниципальной услуги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Орган местного самоуправления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2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3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5D26A0">
              <w:t>1</w:t>
            </w:r>
            <w:r w:rsidRPr="000833B6"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5D26A0">
              <w:t>2</w:t>
            </w:r>
            <w:r w:rsidRPr="000833B6"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выписки из реестра муниципального имущества.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3</w:t>
            </w:r>
            <w:r w:rsidRPr="000833B6">
              <w:t>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муниципального имущества в аренду.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4</w:t>
            </w:r>
            <w:r w:rsidRPr="000833B6">
              <w:t>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муниципального имущества в доверительное управление.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5</w:t>
            </w:r>
            <w:r w:rsidRPr="000833B6">
              <w:t>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муниципального имущества в безвозмездное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6</w:t>
            </w:r>
            <w:r w:rsidRPr="000833B6">
              <w:t>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Предварительное согласование предоставления земельного участка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7</w:t>
            </w:r>
            <w:r w:rsidRPr="000833B6">
              <w:t>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8</w:t>
            </w:r>
            <w:r w:rsidRPr="000833B6">
              <w:t>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rPr>
                <w:color w:val="000000"/>
              </w:rPr>
              <w:t>9</w:t>
            </w:r>
            <w:r w:rsidRPr="000833B6">
              <w:rPr>
                <w:color w:val="000000"/>
              </w:rPr>
              <w:t>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bottom w:val="single" w:sz="6" w:space="0" w:color="000000"/>
            </w:tcBorders>
            <w:hideMark/>
          </w:tcPr>
          <w:p w:rsidR="00D73784" w:rsidRPr="000833B6" w:rsidRDefault="00D73784" w:rsidP="00D51ADF"/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Продажа и предоставление в аренду земельных участков на торгах.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lastRenderedPageBreak/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lastRenderedPageBreak/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</w:t>
            </w:r>
            <w:r w:rsidRPr="000833B6">
              <w:lastRenderedPageBreak/>
              <w:t>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lastRenderedPageBreak/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lastRenderedPageBreak/>
              <w:t>11</w:t>
            </w:r>
            <w:r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Предоставление земельного участка в постоянное (бессрочное) пользование.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  <w:r>
              <w:t>1</w:t>
            </w:r>
            <w:r w:rsidRPr="000833B6">
              <w:t>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833B6">
              <w:rPr>
                <w:color w:val="000000"/>
              </w:rPr>
              <w:t>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Выдача градостроительного плана земельного участка.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833B6">
              <w:rPr>
                <w:color w:val="000000"/>
              </w:rPr>
              <w:t>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</w:t>
            </w:r>
            <w:r>
              <w:t xml:space="preserve">ача разрешения на строительство </w:t>
            </w:r>
            <w:r w:rsidRPr="00756C36">
              <w:rPr>
                <w:color w:val="000000" w:themeColor="text1"/>
              </w:rPr>
              <w:t>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  <w:r>
              <w:t>17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jc w:val="both"/>
            </w:pPr>
            <w:r w:rsidRPr="000833B6">
              <w:t>Выдача разрешения на ввод объекта в эксплуатацию.</w:t>
            </w:r>
          </w:p>
          <w:p w:rsidR="00D73784" w:rsidRPr="000833B6" w:rsidRDefault="00D73784" w:rsidP="00D51ADF">
            <w:pPr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1</w:t>
            </w:r>
            <w:r>
              <w:t>18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19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Выдача разрешения на установку рекламной конструкции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22</w:t>
            </w:r>
            <w:r>
              <w:t>1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proofErr w:type="gramStart"/>
            <w:r w:rsidRPr="000833B6"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</w:t>
            </w:r>
            <w:r w:rsidRPr="000833B6">
              <w:lastRenderedPageBreak/>
              <w:t>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0833B6"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2</w:t>
            </w:r>
            <w:r>
              <w:t>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rPr>
                <w:color w:val="000000"/>
              </w:rPr>
              <w:t>Предоставление сведений, документов и материалов, содержащихся в государственных системах обеспечения градостроительной деятельности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24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Назначение пенсии за выслугу лет муниципальным служащим.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Управление социальной защиты населения Администрация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2</w:t>
            </w:r>
            <w:r>
              <w:rPr>
                <w:color w:val="000000"/>
              </w:rPr>
              <w:t>26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Выдача копий муниципальных правовых актов.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FF0000"/>
              </w:rPr>
              <w:t> 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>
              <w:rPr>
                <w:color w:val="000000"/>
              </w:rPr>
              <w:t>27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Присвоение спортивных разрядов «второй спортивный разряд», «третий спортивный разряд».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3</w:t>
            </w:r>
            <w:r>
              <w:rPr>
                <w:color w:val="000000"/>
              </w:rPr>
              <w:t>28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32</w:t>
            </w:r>
            <w:r>
              <w:rPr>
                <w:color w:val="000000"/>
              </w:rPr>
              <w:t>9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33</w:t>
            </w:r>
            <w:r>
              <w:t>0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Приём на хранение (временное хранение) документов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>
              <w:rPr>
                <w:color w:val="000000"/>
              </w:rPr>
              <w:t>331</w:t>
            </w:r>
            <w:r w:rsidRPr="000833B6">
              <w:rPr>
                <w:color w:val="000000"/>
              </w:rPr>
              <w:t> 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Выдача разрешения на вступление в брак лицам, достигшим 16 лет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 xml:space="preserve">Отдел образования </w:t>
            </w:r>
            <w:proofErr w:type="spellStart"/>
            <w:r w:rsidRPr="000833B6">
              <w:t>Камешкирского</w:t>
            </w:r>
            <w:proofErr w:type="spellEnd"/>
            <w:r w:rsidRPr="000833B6">
              <w:t xml:space="preserve"> района Пензенской области</w:t>
            </w:r>
          </w:p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D73784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784" w:rsidRDefault="00D73784" w:rsidP="00D51ADF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784" w:rsidRPr="00D73784" w:rsidRDefault="00D73784" w:rsidP="00D51ADF">
            <w:pPr>
              <w:ind w:firstLine="567"/>
              <w:jc w:val="both"/>
            </w:pPr>
            <w:r w:rsidRPr="00D73784">
              <w:t xml:space="preserve">Принятие решения об установлении публичных сервитутов в отношении земельных участков в границах полос отвода </w:t>
            </w:r>
            <w:r w:rsidRPr="00D73784">
              <w:lastRenderedPageBreak/>
              <w:t>автомобильных дорог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784" w:rsidRPr="000833B6" w:rsidRDefault="00D73784" w:rsidP="00D51ADF">
            <w:pPr>
              <w:ind w:firstLine="567"/>
              <w:jc w:val="both"/>
            </w:pPr>
            <w:r w:rsidRPr="000833B6">
              <w:rPr>
                <w:color w:val="000000"/>
              </w:rPr>
              <w:lastRenderedPageBreak/>
              <w:t xml:space="preserve">Администрация </w:t>
            </w:r>
            <w:proofErr w:type="spellStart"/>
            <w:r w:rsidRPr="000833B6">
              <w:rPr>
                <w:color w:val="000000"/>
              </w:rPr>
              <w:t>Камешкирского</w:t>
            </w:r>
            <w:proofErr w:type="spellEnd"/>
            <w:r w:rsidRPr="000833B6">
              <w:rPr>
                <w:color w:val="000000"/>
              </w:rPr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784" w:rsidRPr="000833B6" w:rsidRDefault="00D73784" w:rsidP="00D51ADF">
            <w:pPr>
              <w:ind w:firstLine="567"/>
              <w:jc w:val="both"/>
            </w:pPr>
          </w:p>
        </w:tc>
      </w:tr>
      <w:tr w:rsidR="00F159C8" w:rsidRPr="000833B6" w:rsidTr="00D51ADF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9C8" w:rsidRDefault="00F159C8" w:rsidP="00D51ADF">
            <w:pPr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333</w:t>
            </w:r>
          </w:p>
        </w:tc>
        <w:tc>
          <w:tcPr>
            <w:tcW w:w="2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9C8" w:rsidRPr="00F159C8" w:rsidRDefault="00F159C8" w:rsidP="003A7404">
            <w:pPr>
              <w:spacing w:line="276" w:lineRule="atLeast"/>
            </w:pPr>
            <w:r w:rsidRPr="00F159C8">
              <w:rPr>
                <w:bCs/>
                <w:color w:val="000000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9C8" w:rsidRPr="00F159C8" w:rsidRDefault="00F159C8" w:rsidP="003A7404">
            <w:pPr>
              <w:spacing w:line="276" w:lineRule="atLeast"/>
            </w:pPr>
            <w:r w:rsidRPr="00F159C8">
              <w:t xml:space="preserve">Финансовое управление </w:t>
            </w:r>
            <w:proofErr w:type="spellStart"/>
            <w:r w:rsidRPr="00F159C8">
              <w:t>Камешкирского</w:t>
            </w:r>
            <w:proofErr w:type="spellEnd"/>
            <w:r w:rsidRPr="00F159C8">
              <w:t xml:space="preserve"> района Пензенской области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59C8" w:rsidRPr="000833B6" w:rsidRDefault="00F159C8" w:rsidP="00D51ADF">
            <w:pPr>
              <w:ind w:firstLine="567"/>
              <w:jc w:val="both"/>
            </w:pPr>
          </w:p>
        </w:tc>
      </w:tr>
      <w:tr w:rsidR="00F159C8" w:rsidRPr="000833B6" w:rsidTr="00D51ADF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26"/>
              <w:jc w:val="both"/>
            </w:pPr>
            <w:r w:rsidRPr="000833B6"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 xml:space="preserve">№ </w:t>
            </w:r>
            <w:proofErr w:type="gramStart"/>
            <w:r w:rsidRPr="000833B6">
              <w:t>п</w:t>
            </w:r>
            <w:proofErr w:type="gramEnd"/>
            <w:r w:rsidRPr="000833B6">
              <w:t>/п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Наименование муниципальной услуги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Категория муниципальных учреждений и организаций, предоставляющих услугу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 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 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1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3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5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0833B6">
              <w:t>обучающихся</w:t>
            </w:r>
            <w:proofErr w:type="gramEnd"/>
            <w:r w:rsidRPr="000833B6"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образовательные</w:t>
            </w:r>
          </w:p>
          <w:p w:rsidR="00F159C8" w:rsidRPr="000833B6" w:rsidRDefault="00F159C8" w:rsidP="00D51ADF">
            <w:pPr>
              <w:ind w:firstLine="567"/>
              <w:jc w:val="both"/>
            </w:pPr>
            <w:r w:rsidRPr="000833B6">
              <w:t>учреждения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8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 xml:space="preserve">Предоставление информации о времени и месте проведения театральных представлений, </w:t>
            </w:r>
            <w:r w:rsidRPr="000833B6">
              <w:lastRenderedPageBreak/>
              <w:t>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lastRenderedPageBreak/>
              <w:t xml:space="preserve">Муниципальные учреждения </w:t>
            </w:r>
            <w:r w:rsidRPr="000833B6">
              <w:lastRenderedPageBreak/>
              <w:t>культуры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0833B6">
              <w:rPr>
                <w:sz w:val="14"/>
                <w:szCs w:val="14"/>
              </w:rPr>
              <w:lastRenderedPageBreak/>
              <w:t>  </w:t>
            </w: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  <w:tr w:rsidR="00F159C8" w:rsidRPr="000833B6" w:rsidTr="00D51ADF">
        <w:trPr>
          <w:jc w:val="center"/>
        </w:trPr>
        <w:tc>
          <w:tcPr>
            <w:tcW w:w="10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73784">
            <w:pPr>
              <w:numPr>
                <w:ilvl w:val="0"/>
                <w:numId w:val="12"/>
              </w:numPr>
              <w:ind w:left="0" w:firstLine="0"/>
              <w:jc w:val="both"/>
            </w:pPr>
            <w:r w:rsidRPr="000833B6">
              <w:t> </w:t>
            </w:r>
          </w:p>
        </w:tc>
        <w:tc>
          <w:tcPr>
            <w:tcW w:w="27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Запись на обзорные, тематические и интерактивные экскурсии.</w:t>
            </w:r>
          </w:p>
        </w:tc>
        <w:tc>
          <w:tcPr>
            <w:tcW w:w="1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9C8" w:rsidRPr="000833B6" w:rsidRDefault="00F159C8" w:rsidP="00D51ADF">
            <w:pPr>
              <w:ind w:firstLine="567"/>
              <w:jc w:val="both"/>
            </w:pPr>
            <w:r w:rsidRPr="000833B6">
              <w:t>Муниципальные учреждения культуры</w:t>
            </w:r>
          </w:p>
        </w:tc>
      </w:tr>
    </w:tbl>
    <w:p w:rsidR="00D73784" w:rsidRDefault="00D73784" w:rsidP="00D73784"/>
    <w:p w:rsidR="00D73784" w:rsidRDefault="00D73784" w:rsidP="00D73784"/>
    <w:p w:rsidR="00D73784" w:rsidRDefault="00D73784" w:rsidP="00D73784"/>
    <w:p w:rsidR="00D73784" w:rsidRDefault="00D73784" w:rsidP="00D73784"/>
    <w:p w:rsidR="00D73784" w:rsidRDefault="00D73784" w:rsidP="00D73784"/>
    <w:p w:rsidR="00D73784" w:rsidRDefault="00D73784"/>
    <w:sectPr w:rsidR="00D73784" w:rsidSect="009025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99"/>
    <w:multiLevelType w:val="multilevel"/>
    <w:tmpl w:val="3D6242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90B3A"/>
    <w:multiLevelType w:val="multilevel"/>
    <w:tmpl w:val="B7C80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539B1"/>
    <w:multiLevelType w:val="multilevel"/>
    <w:tmpl w:val="E4AE7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230A3"/>
    <w:multiLevelType w:val="multilevel"/>
    <w:tmpl w:val="4A424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B459C"/>
    <w:multiLevelType w:val="multilevel"/>
    <w:tmpl w:val="8A24F1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E36B0"/>
    <w:multiLevelType w:val="multilevel"/>
    <w:tmpl w:val="793698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A58B1"/>
    <w:multiLevelType w:val="multilevel"/>
    <w:tmpl w:val="8E1EA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26635"/>
    <w:multiLevelType w:val="multilevel"/>
    <w:tmpl w:val="B6FEA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A6B5F"/>
    <w:multiLevelType w:val="multilevel"/>
    <w:tmpl w:val="DB145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548C9"/>
    <w:multiLevelType w:val="multilevel"/>
    <w:tmpl w:val="0CEC26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226FAF"/>
    <w:multiLevelType w:val="multilevel"/>
    <w:tmpl w:val="C896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F4893"/>
    <w:multiLevelType w:val="multilevel"/>
    <w:tmpl w:val="D9D8D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84"/>
    <w:rsid w:val="00315250"/>
    <w:rsid w:val="006341CF"/>
    <w:rsid w:val="00C8421D"/>
    <w:rsid w:val="00D73784"/>
    <w:rsid w:val="00F1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7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7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2021-09-16T07:53:00Z</cp:lastPrinted>
  <dcterms:created xsi:type="dcterms:W3CDTF">2021-08-17T07:53:00Z</dcterms:created>
  <dcterms:modified xsi:type="dcterms:W3CDTF">2021-09-21T11:56:00Z</dcterms:modified>
</cp:coreProperties>
</file>