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AC" w:rsidRPr="00FD1D25" w:rsidRDefault="00050EAC" w:rsidP="00050EAC">
      <w:pPr>
        <w:widowControl w:val="0"/>
        <w:spacing w:after="0" w:line="240" w:lineRule="auto"/>
        <w:jc w:val="right"/>
        <w:outlineLvl w:val="0"/>
        <w:rPr>
          <w:rFonts w:ascii="Times New Roman" w:eastAsia="Times New Roman" w:hAnsi="Times New Roman" w:cs="Times New Roman"/>
          <w:sz w:val="28"/>
          <w:szCs w:val="28"/>
          <w:lang w:eastAsia="ru-RU"/>
        </w:rPr>
      </w:pPr>
      <w:bookmarkStart w:id="0" w:name="P40"/>
      <w:bookmarkEnd w:id="0"/>
    </w:p>
    <w:p w:rsidR="00050EAC" w:rsidRPr="00FD1D25" w:rsidRDefault="00050EAC" w:rsidP="00050EAC">
      <w:pPr>
        <w:widowControl w:val="0"/>
        <w:spacing w:after="0" w:line="240" w:lineRule="auto"/>
        <w:jc w:val="right"/>
        <w:outlineLvl w:val="0"/>
        <w:rPr>
          <w:rFonts w:ascii="Times New Roman" w:eastAsia="Times New Roman" w:hAnsi="Times New Roman" w:cs="Times New Roman"/>
          <w:sz w:val="28"/>
          <w:szCs w:val="28"/>
          <w:lang w:eastAsia="ru-RU"/>
        </w:rPr>
      </w:pPr>
    </w:p>
    <w:p w:rsidR="00050EAC" w:rsidRPr="00FD1D25" w:rsidRDefault="00050EAC" w:rsidP="00050EAC">
      <w:pP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EAC" w:rsidRPr="00FD1D25" w:rsidRDefault="00050EAC" w:rsidP="00050EAC">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050EAC" w:rsidRPr="00FD1D25" w:rsidTr="00050EAC">
        <w:trPr>
          <w:trHeight w:val="397"/>
        </w:trPr>
        <w:tc>
          <w:tcPr>
            <w:tcW w:w="9606" w:type="dxa"/>
          </w:tcPr>
          <w:p w:rsidR="00050EAC" w:rsidRPr="00FD1D25" w:rsidRDefault="00050EAC" w:rsidP="00050EAC">
            <w:pPr>
              <w:rPr>
                <w:rFonts w:ascii="Times New Roman" w:hAnsi="Times New Roman" w:cs="Times New Roman"/>
                <w:sz w:val="28"/>
                <w:szCs w:val="28"/>
              </w:rPr>
            </w:pPr>
          </w:p>
        </w:tc>
      </w:tr>
      <w:tr w:rsidR="00050EAC" w:rsidRPr="00FD1D25" w:rsidTr="00050EAC">
        <w:tc>
          <w:tcPr>
            <w:tcW w:w="9606" w:type="dxa"/>
          </w:tcPr>
          <w:p w:rsidR="00050EAC" w:rsidRPr="00FD1D25" w:rsidRDefault="00050EAC" w:rsidP="00050EAC">
            <w:pPr>
              <w:jc w:val="center"/>
              <w:rPr>
                <w:rFonts w:ascii="Times New Roman" w:hAnsi="Times New Roman" w:cs="Times New Roman"/>
                <w:b/>
                <w:sz w:val="28"/>
                <w:szCs w:val="28"/>
              </w:rPr>
            </w:pPr>
            <w:r w:rsidRPr="00FD1D25">
              <w:rPr>
                <w:rFonts w:ascii="Times New Roman" w:hAnsi="Times New Roman" w:cs="Times New Roman"/>
                <w:b/>
                <w:sz w:val="28"/>
                <w:szCs w:val="28"/>
              </w:rPr>
              <w:t>АДМИНИСТРАЦИЯ</w:t>
            </w:r>
          </w:p>
        </w:tc>
      </w:tr>
      <w:tr w:rsidR="00050EAC" w:rsidRPr="00FD1D25" w:rsidTr="00050EAC">
        <w:trPr>
          <w:trHeight w:val="397"/>
        </w:trPr>
        <w:tc>
          <w:tcPr>
            <w:tcW w:w="9606" w:type="dxa"/>
          </w:tcPr>
          <w:p w:rsidR="00050EAC" w:rsidRPr="00FD1D25" w:rsidRDefault="00050EAC" w:rsidP="00050EAC">
            <w:pPr>
              <w:jc w:val="center"/>
              <w:rPr>
                <w:rFonts w:ascii="Times New Roman" w:hAnsi="Times New Roman" w:cs="Times New Roman"/>
                <w:b/>
                <w:sz w:val="28"/>
                <w:szCs w:val="28"/>
              </w:rPr>
            </w:pPr>
            <w:r w:rsidRPr="00FD1D25">
              <w:rPr>
                <w:rFonts w:ascii="Times New Roman" w:hAnsi="Times New Roman" w:cs="Times New Roman"/>
                <w:b/>
                <w:sz w:val="28"/>
                <w:szCs w:val="28"/>
              </w:rPr>
              <w:t>КАМЕШКИРСКОГО РАЙОНА ПЕНЗЕНСКОЙ ОБЛАСТИ</w:t>
            </w:r>
          </w:p>
        </w:tc>
      </w:tr>
      <w:tr w:rsidR="00050EAC" w:rsidRPr="00FD1D25" w:rsidTr="00050EAC">
        <w:trPr>
          <w:trHeight w:val="314"/>
        </w:trPr>
        <w:tc>
          <w:tcPr>
            <w:tcW w:w="9606" w:type="dxa"/>
          </w:tcPr>
          <w:p w:rsidR="00050EAC" w:rsidRPr="00FD1D25" w:rsidRDefault="00050EAC" w:rsidP="00050EAC">
            <w:pPr>
              <w:jc w:val="center"/>
              <w:rPr>
                <w:rFonts w:ascii="Times New Roman" w:hAnsi="Times New Roman" w:cs="Times New Roman"/>
                <w:b/>
                <w:sz w:val="28"/>
                <w:szCs w:val="28"/>
              </w:rPr>
            </w:pPr>
          </w:p>
        </w:tc>
      </w:tr>
      <w:tr w:rsidR="00050EAC" w:rsidRPr="00FD1D25" w:rsidTr="00050EAC">
        <w:trPr>
          <w:trHeight w:val="548"/>
        </w:trPr>
        <w:tc>
          <w:tcPr>
            <w:tcW w:w="9606" w:type="dxa"/>
            <w:vAlign w:val="center"/>
          </w:tcPr>
          <w:p w:rsidR="00050EAC" w:rsidRPr="00FD1D25" w:rsidRDefault="00050EAC" w:rsidP="00050EAC">
            <w:pPr>
              <w:jc w:val="center"/>
              <w:rPr>
                <w:rFonts w:ascii="Times New Roman" w:hAnsi="Times New Roman" w:cs="Times New Roman"/>
                <w:b/>
                <w:sz w:val="28"/>
                <w:szCs w:val="28"/>
              </w:rPr>
            </w:pPr>
            <w:r w:rsidRPr="00FD1D25">
              <w:rPr>
                <w:rFonts w:ascii="Times New Roman" w:hAnsi="Times New Roman" w:cs="Times New Roman"/>
                <w:b/>
                <w:sz w:val="28"/>
                <w:szCs w:val="28"/>
              </w:rPr>
              <w:t>ПОСТАНОВЛЕНИЕ</w:t>
            </w:r>
          </w:p>
        </w:tc>
      </w:tr>
      <w:tr w:rsidR="00050EAC" w:rsidRPr="00FD1D25" w:rsidTr="00050EAC">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50EAC" w:rsidRPr="00FD1D25" w:rsidTr="00050EAC">
              <w:tc>
                <w:tcPr>
                  <w:tcW w:w="284" w:type="dxa"/>
                  <w:vAlign w:val="bottom"/>
                </w:tcPr>
                <w:p w:rsidR="00050EAC" w:rsidRPr="00FD1D25" w:rsidRDefault="00050EAC" w:rsidP="00050EAC">
                  <w:pPr>
                    <w:rPr>
                      <w:rFonts w:ascii="Times New Roman" w:hAnsi="Times New Roman" w:cs="Times New Roman"/>
                      <w:b/>
                      <w:sz w:val="28"/>
                      <w:szCs w:val="28"/>
                    </w:rPr>
                  </w:pPr>
                  <w:r w:rsidRPr="00FD1D25">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050EAC" w:rsidRPr="00FD1D25" w:rsidRDefault="00050EAC" w:rsidP="00050EAC">
                  <w:pPr>
                    <w:jc w:val="center"/>
                    <w:rPr>
                      <w:rFonts w:ascii="Times New Roman" w:hAnsi="Times New Roman" w:cs="Times New Roman"/>
                      <w:b/>
                      <w:sz w:val="28"/>
                      <w:szCs w:val="28"/>
                    </w:rPr>
                  </w:pPr>
                </w:p>
              </w:tc>
              <w:tc>
                <w:tcPr>
                  <w:tcW w:w="397" w:type="dxa"/>
                  <w:vAlign w:val="bottom"/>
                </w:tcPr>
                <w:p w:rsidR="00050EAC" w:rsidRPr="00FD1D25" w:rsidRDefault="00050EAC" w:rsidP="00050EAC">
                  <w:pPr>
                    <w:jc w:val="center"/>
                    <w:rPr>
                      <w:rFonts w:ascii="Times New Roman" w:hAnsi="Times New Roman" w:cs="Times New Roman"/>
                      <w:b/>
                      <w:sz w:val="28"/>
                      <w:szCs w:val="28"/>
                    </w:rPr>
                  </w:pPr>
                  <w:r w:rsidRPr="00FD1D25">
                    <w:rPr>
                      <w:rFonts w:ascii="Times New Roman" w:hAnsi="Times New Roman" w:cs="Times New Roman"/>
                      <w:b/>
                      <w:sz w:val="28"/>
                      <w:szCs w:val="28"/>
                    </w:rPr>
                    <w:t>№</w:t>
                  </w:r>
                </w:p>
              </w:tc>
              <w:tc>
                <w:tcPr>
                  <w:tcW w:w="1134" w:type="dxa"/>
                  <w:tcBorders>
                    <w:top w:val="nil"/>
                    <w:left w:val="nil"/>
                    <w:bottom w:val="single" w:sz="6" w:space="0" w:color="auto"/>
                    <w:right w:val="nil"/>
                  </w:tcBorders>
                </w:tcPr>
                <w:p w:rsidR="00050EAC" w:rsidRPr="00FD1D25" w:rsidRDefault="00050EAC" w:rsidP="00050EAC">
                  <w:pPr>
                    <w:jc w:val="center"/>
                    <w:rPr>
                      <w:rFonts w:ascii="Times New Roman" w:hAnsi="Times New Roman" w:cs="Times New Roman"/>
                      <w:b/>
                      <w:sz w:val="28"/>
                      <w:szCs w:val="28"/>
                    </w:rPr>
                  </w:pPr>
                </w:p>
              </w:tc>
            </w:tr>
            <w:tr w:rsidR="00050EAC" w:rsidRPr="00FD1D25" w:rsidTr="00050EAC">
              <w:tc>
                <w:tcPr>
                  <w:tcW w:w="4650" w:type="dxa"/>
                  <w:gridSpan w:val="4"/>
                </w:tcPr>
                <w:p w:rsidR="00050EAC" w:rsidRPr="00FD1D25" w:rsidRDefault="00050EAC" w:rsidP="00050EAC">
                  <w:pPr>
                    <w:jc w:val="center"/>
                    <w:rPr>
                      <w:rFonts w:ascii="Times New Roman" w:hAnsi="Times New Roman" w:cs="Times New Roman"/>
                      <w:sz w:val="28"/>
                      <w:szCs w:val="28"/>
                    </w:rPr>
                  </w:pPr>
                  <w:proofErr w:type="spellStart"/>
                  <w:r w:rsidRPr="00FD1D25">
                    <w:rPr>
                      <w:rFonts w:ascii="Times New Roman" w:hAnsi="Times New Roman" w:cs="Times New Roman"/>
                      <w:sz w:val="28"/>
                      <w:szCs w:val="28"/>
                    </w:rPr>
                    <w:t>с.Р.Камешкир</w:t>
                  </w:r>
                  <w:proofErr w:type="spellEnd"/>
                </w:p>
              </w:tc>
            </w:tr>
          </w:tbl>
          <w:p w:rsidR="00050EAC" w:rsidRPr="00FD1D25" w:rsidRDefault="00050EAC" w:rsidP="00050EAC">
            <w:pPr>
              <w:rPr>
                <w:rFonts w:ascii="Times New Roman" w:hAnsi="Times New Roman" w:cs="Times New Roman"/>
                <w:sz w:val="28"/>
                <w:szCs w:val="28"/>
              </w:rPr>
            </w:pPr>
          </w:p>
        </w:tc>
      </w:tr>
    </w:tbl>
    <w:p w:rsidR="00050EAC" w:rsidRPr="00FD1D25" w:rsidRDefault="00050EAC" w:rsidP="00050EAC">
      <w:pPr>
        <w:spacing w:after="0" w:line="240" w:lineRule="auto"/>
        <w:rPr>
          <w:rFonts w:ascii="Times New Roman" w:hAnsi="Times New Roman" w:cs="Times New Roman"/>
          <w:b/>
          <w:sz w:val="28"/>
          <w:szCs w:val="28"/>
        </w:rPr>
      </w:pPr>
    </w:p>
    <w:p w:rsidR="00050EAC" w:rsidRPr="00050EAC" w:rsidRDefault="00050EAC" w:rsidP="00050EAC">
      <w:pPr>
        <w:spacing w:after="0" w:line="240" w:lineRule="auto"/>
        <w:jc w:val="center"/>
        <w:rPr>
          <w:rFonts w:ascii="Times New Roman" w:hAnsi="Times New Roman" w:cs="Times New Roman"/>
          <w:b/>
          <w:bCs/>
          <w:sz w:val="28"/>
          <w:szCs w:val="28"/>
        </w:rPr>
      </w:pPr>
      <w:proofErr w:type="gramStart"/>
      <w:r w:rsidRPr="00050EAC">
        <w:rPr>
          <w:rFonts w:ascii="Times New Roman" w:hAnsi="Times New Roman" w:cs="Times New Roman"/>
          <w:b/>
          <w:bCs/>
          <w:sz w:val="28"/>
          <w:szCs w:val="28"/>
        </w:rPr>
        <w:t>Об утверждении административного регламента предоставления муниципальной услуги «</w:t>
      </w:r>
      <w:r w:rsidRPr="00050EAC">
        <w:rPr>
          <w:rFonts w:ascii="Times New Roman" w:eastAsia="Times New Roman" w:hAnsi="Times New Roman" w:cs="Times New Roman"/>
          <w:b/>
          <w:bCs/>
          <w:color w:val="000000"/>
          <w:sz w:val="28"/>
          <w:szCs w:val="28"/>
          <w:lang w:eastAsia="ru-RU"/>
        </w:rPr>
        <w:t>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w:t>
      </w:r>
      <w:proofErr w:type="gramEnd"/>
      <w:r w:rsidRPr="00050EAC">
        <w:rPr>
          <w:rFonts w:ascii="Times New Roman" w:eastAsia="Times New Roman" w:hAnsi="Times New Roman" w:cs="Times New Roman"/>
          <w:b/>
          <w:bCs/>
          <w:color w:val="000000"/>
          <w:sz w:val="28"/>
          <w:szCs w:val="28"/>
          <w:lang w:eastAsia="ru-RU"/>
        </w:rPr>
        <w:t xml:space="preserve">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r w:rsidRPr="00050EAC">
        <w:rPr>
          <w:rFonts w:ascii="Times New Roman" w:hAnsi="Times New Roman" w:cs="Times New Roman"/>
          <w:b/>
          <w:bCs/>
          <w:sz w:val="28"/>
          <w:szCs w:val="28"/>
        </w:rPr>
        <w:t>»</w:t>
      </w:r>
    </w:p>
    <w:p w:rsidR="00050EAC" w:rsidRPr="00E34733" w:rsidRDefault="00050EAC" w:rsidP="00050EAC">
      <w:pPr>
        <w:autoSpaceDE w:val="0"/>
        <w:spacing w:after="0" w:line="240" w:lineRule="auto"/>
        <w:jc w:val="center"/>
        <w:rPr>
          <w:rFonts w:ascii="Times New Roman" w:hAnsi="Times New Roman" w:cs="Times New Roman"/>
          <w:sz w:val="28"/>
          <w:szCs w:val="28"/>
        </w:rPr>
      </w:pPr>
    </w:p>
    <w:p w:rsidR="00050EAC" w:rsidRPr="00E34733" w:rsidRDefault="00050EAC" w:rsidP="00050EAC">
      <w:pPr>
        <w:autoSpaceDE w:val="0"/>
        <w:spacing w:after="0" w:line="240" w:lineRule="auto"/>
        <w:ind w:firstLine="567"/>
        <w:jc w:val="both"/>
        <w:rPr>
          <w:rFonts w:ascii="Times New Roman" w:hAnsi="Times New Roman" w:cs="Times New Roman"/>
          <w:sz w:val="28"/>
          <w:szCs w:val="28"/>
        </w:rPr>
      </w:pPr>
      <w:proofErr w:type="gramStart"/>
      <w:r w:rsidRPr="00E34733">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 от 25.02.2019 № 58 «</w:t>
      </w:r>
      <w:r w:rsidRPr="00E34733">
        <w:rPr>
          <w:rFonts w:ascii="Times New Roman" w:eastAsia="Times New Roman" w:hAnsi="Times New Roman" w:cs="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eastAsia="Times New Roman" w:hAnsi="Times New Roman" w:cs="Times New Roman"/>
          <w:bCs/>
          <w:color w:val="000000"/>
          <w:sz w:val="28"/>
          <w:szCs w:val="28"/>
          <w:lang w:eastAsia="ru-RU"/>
        </w:rPr>
        <w:t>Камешкирского</w:t>
      </w:r>
      <w:proofErr w:type="spellEnd"/>
      <w:r w:rsidRPr="00E34733">
        <w:rPr>
          <w:rFonts w:ascii="Times New Roman" w:eastAsia="Times New Roman" w:hAnsi="Times New Roman" w:cs="Times New Roman"/>
          <w:bCs/>
          <w:color w:val="000000"/>
          <w:sz w:val="28"/>
          <w:szCs w:val="28"/>
          <w:lang w:eastAsia="ru-RU"/>
        </w:rPr>
        <w:t xml:space="preserve"> района Пензенской области</w:t>
      </w:r>
      <w:r w:rsidRPr="00E34733">
        <w:rPr>
          <w:rFonts w:ascii="Times New Roman" w:hAnsi="Times New Roman" w:cs="Times New Roman"/>
          <w:sz w:val="28"/>
          <w:szCs w:val="28"/>
        </w:rPr>
        <w:t xml:space="preserve">», </w:t>
      </w:r>
      <w:r w:rsidR="00B145D2">
        <w:rPr>
          <w:rFonts w:ascii="Times New Roman" w:hAnsi="Times New Roman" w:cs="Times New Roman"/>
          <w:color w:val="000000" w:themeColor="text1"/>
          <w:sz w:val="28"/>
          <w:szCs w:val="28"/>
        </w:rPr>
        <w:t>от 05.03.19 № 62</w:t>
      </w:r>
      <w:r w:rsidR="00B145D2">
        <w:rPr>
          <w:rFonts w:ascii="Times New Roman" w:hAnsi="Times New Roman" w:cs="Times New Roman"/>
          <w:color w:val="FF0000"/>
          <w:sz w:val="28"/>
          <w:szCs w:val="28"/>
        </w:rPr>
        <w:t xml:space="preserve"> </w:t>
      </w:r>
      <w:r w:rsidRPr="00E34733">
        <w:rPr>
          <w:rFonts w:ascii="Times New Roman" w:hAnsi="Times New Roman" w:cs="Times New Roman"/>
          <w:sz w:val="28"/>
          <w:szCs w:val="28"/>
        </w:rPr>
        <w:t>«</w:t>
      </w:r>
      <w:r w:rsidRPr="00E34733">
        <w:rPr>
          <w:rFonts w:ascii="Times New Roman" w:eastAsia="Times New Roman" w:hAnsi="Times New Roman" w:cs="Times New Roman"/>
          <w:bCs/>
          <w:color w:val="000000"/>
          <w:sz w:val="28"/>
          <w:szCs w:val="28"/>
          <w:lang w:eastAsia="ru-RU"/>
        </w:rPr>
        <w:t xml:space="preserve">Об утверждении реестра муниципальных услуг </w:t>
      </w:r>
      <w:proofErr w:type="spellStart"/>
      <w:r w:rsidRPr="00E34733">
        <w:rPr>
          <w:rFonts w:ascii="Times New Roman" w:eastAsia="Times New Roman" w:hAnsi="Times New Roman" w:cs="Times New Roman"/>
          <w:bCs/>
          <w:color w:val="000000"/>
          <w:sz w:val="28"/>
          <w:szCs w:val="28"/>
          <w:lang w:eastAsia="ru-RU"/>
        </w:rPr>
        <w:t>Камешкирского</w:t>
      </w:r>
      <w:proofErr w:type="spellEnd"/>
      <w:r w:rsidRPr="00E34733">
        <w:rPr>
          <w:rFonts w:ascii="Times New Roman" w:eastAsia="Times New Roman" w:hAnsi="Times New Roman" w:cs="Times New Roman"/>
          <w:bCs/>
          <w:color w:val="000000"/>
          <w:sz w:val="28"/>
          <w:szCs w:val="28"/>
          <w:lang w:eastAsia="ru-RU"/>
        </w:rPr>
        <w:t xml:space="preserve"> района Пензенской области</w:t>
      </w:r>
      <w:r w:rsidRPr="00E34733">
        <w:rPr>
          <w:rFonts w:ascii="Times New Roman" w:hAnsi="Times New Roman" w:cs="Times New Roman"/>
          <w:sz w:val="28"/>
          <w:szCs w:val="28"/>
        </w:rPr>
        <w:t xml:space="preserve">», </w:t>
      </w:r>
      <w:r w:rsidRPr="00E34733">
        <w:rPr>
          <w:rFonts w:ascii="Times New Roman" w:hAnsi="Times New Roman" w:cs="Times New Roman"/>
          <w:sz w:val="28"/>
          <w:szCs w:val="28"/>
        </w:rPr>
        <w:lastRenderedPageBreak/>
        <w:t>руководствуясь</w:t>
      </w:r>
      <w:proofErr w:type="gramEnd"/>
      <w:r w:rsidRPr="00E34733">
        <w:rPr>
          <w:rFonts w:ascii="Times New Roman" w:hAnsi="Times New Roman" w:cs="Times New Roman"/>
          <w:sz w:val="28"/>
          <w:szCs w:val="28"/>
        </w:rPr>
        <w:t xml:space="preserve"> Уставом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 администрация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050EAC" w:rsidRPr="00E34733" w:rsidRDefault="00050EAC" w:rsidP="00050EAC">
      <w:pPr>
        <w:spacing w:after="0" w:line="240" w:lineRule="auto"/>
        <w:ind w:firstLine="709"/>
        <w:jc w:val="center"/>
        <w:rPr>
          <w:rFonts w:ascii="Times New Roman" w:hAnsi="Times New Roman" w:cs="Times New Roman"/>
          <w:b/>
          <w:sz w:val="28"/>
          <w:szCs w:val="28"/>
        </w:rPr>
      </w:pPr>
      <w:r w:rsidRPr="00E34733">
        <w:rPr>
          <w:rFonts w:ascii="Times New Roman" w:hAnsi="Times New Roman" w:cs="Times New Roman"/>
          <w:b/>
          <w:sz w:val="28"/>
          <w:szCs w:val="28"/>
        </w:rPr>
        <w:t>постановляет:</w:t>
      </w:r>
    </w:p>
    <w:p w:rsidR="00050EAC" w:rsidRPr="00E34733" w:rsidRDefault="00050EAC" w:rsidP="00050EAC">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 xml:space="preserve">1.  </w:t>
      </w:r>
      <w:proofErr w:type="gramStart"/>
      <w:r w:rsidRPr="00E34733">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050EAC">
        <w:rPr>
          <w:rFonts w:ascii="Times New Roman" w:hAnsi="Times New Roman" w:cs="Times New Roman"/>
          <w:sz w:val="28"/>
          <w:szCs w:val="28"/>
        </w:rPr>
        <w:t>«</w:t>
      </w:r>
      <w:r w:rsidRPr="00050EAC">
        <w:rPr>
          <w:rFonts w:ascii="Times New Roman" w:eastAsia="Times New Roman" w:hAnsi="Times New Roman" w:cs="Times New Roman"/>
          <w:bCs/>
          <w:color w:val="000000"/>
          <w:sz w:val="28"/>
          <w:szCs w:val="28"/>
          <w:lang w:eastAsia="ru-RU"/>
        </w:rPr>
        <w:t>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w:t>
      </w:r>
      <w:proofErr w:type="gramEnd"/>
      <w:r w:rsidRPr="00050EAC">
        <w:rPr>
          <w:rFonts w:ascii="Times New Roman" w:eastAsia="Times New Roman" w:hAnsi="Times New Roman" w:cs="Times New Roman"/>
          <w:bCs/>
          <w:color w:val="000000"/>
          <w:sz w:val="28"/>
          <w:szCs w:val="28"/>
          <w:lang w:eastAsia="ru-RU"/>
        </w:rPr>
        <w:t xml:space="preserve">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r w:rsidRPr="00050EAC">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к настоящему постановлению.</w:t>
      </w:r>
      <w:r w:rsidRPr="00E34733">
        <w:rPr>
          <w:rFonts w:ascii="Times New Roman" w:hAnsi="Times New Roman" w:cs="Times New Roman"/>
          <w:sz w:val="28"/>
          <w:szCs w:val="28"/>
        </w:rPr>
        <w:t xml:space="preserve"> </w:t>
      </w:r>
    </w:p>
    <w:p w:rsidR="00050EAC" w:rsidRPr="00E34733" w:rsidRDefault="00050EAC" w:rsidP="00050EAC">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cs="Times New Roman"/>
          <w:sz w:val="28"/>
          <w:szCs w:val="28"/>
        </w:rPr>
        <w:t>Камешкирский</w:t>
      </w:r>
      <w:proofErr w:type="spellEnd"/>
      <w:r w:rsidRPr="00E34733">
        <w:rPr>
          <w:rFonts w:ascii="Times New Roman" w:hAnsi="Times New Roman" w:cs="Times New Roman"/>
          <w:sz w:val="28"/>
          <w:szCs w:val="28"/>
        </w:rPr>
        <w:t xml:space="preserve"> вестник».</w:t>
      </w:r>
    </w:p>
    <w:p w:rsidR="00050EAC" w:rsidRPr="00E34733" w:rsidRDefault="00050EAC" w:rsidP="00050EAC">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3.</w:t>
      </w:r>
      <w:proofErr w:type="gramStart"/>
      <w:r w:rsidRPr="00E34733">
        <w:rPr>
          <w:rFonts w:ascii="Times New Roman" w:hAnsi="Times New Roman" w:cs="Times New Roman"/>
          <w:sz w:val="28"/>
          <w:szCs w:val="28"/>
        </w:rPr>
        <w:t>Разместить</w:t>
      </w:r>
      <w:proofErr w:type="gramEnd"/>
      <w:r w:rsidRPr="00E34733">
        <w:rPr>
          <w:rFonts w:ascii="Times New Roman" w:hAnsi="Times New Roman" w:cs="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050EAC" w:rsidRPr="00E34733" w:rsidRDefault="00050EAC" w:rsidP="00050EAC">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p>
    <w:p w:rsidR="00050EAC" w:rsidRPr="00E34733" w:rsidRDefault="00050EAC" w:rsidP="00050EAC">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5.</w:t>
      </w:r>
      <w:proofErr w:type="gramStart"/>
      <w:r w:rsidRPr="00E34733">
        <w:rPr>
          <w:rFonts w:ascii="Times New Roman" w:hAnsi="Times New Roman" w:cs="Times New Roman"/>
          <w:sz w:val="28"/>
          <w:szCs w:val="28"/>
        </w:rPr>
        <w:t>Контроль за</w:t>
      </w:r>
      <w:proofErr w:type="gramEnd"/>
      <w:r w:rsidRPr="00E34733">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050EAC" w:rsidRPr="00E34733" w:rsidRDefault="00050EAC" w:rsidP="00050EAC">
      <w:pPr>
        <w:spacing w:after="0" w:line="240" w:lineRule="auto"/>
        <w:jc w:val="both"/>
        <w:rPr>
          <w:rFonts w:ascii="Times New Roman" w:hAnsi="Times New Roman" w:cs="Times New Roman"/>
          <w:sz w:val="28"/>
          <w:szCs w:val="28"/>
        </w:rPr>
      </w:pPr>
    </w:p>
    <w:p w:rsidR="00050EAC" w:rsidRPr="00E34733" w:rsidRDefault="00050EAC" w:rsidP="00050EAC">
      <w:pPr>
        <w:spacing w:after="0" w:line="240" w:lineRule="auto"/>
        <w:jc w:val="both"/>
        <w:rPr>
          <w:rFonts w:ascii="Times New Roman" w:hAnsi="Times New Roman" w:cs="Times New Roman"/>
          <w:sz w:val="28"/>
          <w:szCs w:val="28"/>
        </w:rPr>
      </w:pPr>
    </w:p>
    <w:p w:rsidR="00050EAC" w:rsidRPr="00E34733" w:rsidRDefault="00050EAC" w:rsidP="00050EAC">
      <w:pPr>
        <w:spacing w:after="0" w:line="240" w:lineRule="auto"/>
        <w:rPr>
          <w:rFonts w:ascii="Times New Roman" w:hAnsi="Times New Roman" w:cs="Times New Roman"/>
          <w:sz w:val="28"/>
          <w:szCs w:val="28"/>
        </w:rPr>
      </w:pPr>
    </w:p>
    <w:p w:rsidR="00050EAC" w:rsidRPr="00E34733" w:rsidRDefault="00050EAC" w:rsidP="00050EAC">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И.о</w:t>
      </w:r>
      <w:proofErr w:type="spellEnd"/>
      <w:r w:rsidRPr="00E34733">
        <w:rPr>
          <w:rFonts w:ascii="Times New Roman" w:hAnsi="Times New Roman" w:cs="Times New Roman"/>
          <w:sz w:val="28"/>
          <w:szCs w:val="28"/>
        </w:rPr>
        <w:t>. Главы администрации</w:t>
      </w:r>
    </w:p>
    <w:p w:rsidR="00050EAC" w:rsidRPr="00E34733" w:rsidRDefault="00050EAC" w:rsidP="00050EAC">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w:t>
      </w:r>
      <w:proofErr w:type="spellStart"/>
      <w:r w:rsidRPr="00E34733">
        <w:rPr>
          <w:rFonts w:ascii="Times New Roman" w:hAnsi="Times New Roman" w:cs="Times New Roman"/>
          <w:sz w:val="28"/>
          <w:szCs w:val="28"/>
        </w:rPr>
        <w:t>С.Н.</w:t>
      </w:r>
      <w:proofErr w:type="gramStart"/>
      <w:r w:rsidRPr="00E34733">
        <w:rPr>
          <w:rFonts w:ascii="Times New Roman" w:hAnsi="Times New Roman" w:cs="Times New Roman"/>
          <w:sz w:val="28"/>
          <w:szCs w:val="28"/>
        </w:rPr>
        <w:t>Голубев</w:t>
      </w:r>
      <w:proofErr w:type="spellEnd"/>
      <w:proofErr w:type="gramEnd"/>
    </w:p>
    <w:p w:rsidR="00050EAC" w:rsidRPr="00E34733" w:rsidRDefault="00050EAC" w:rsidP="00050EAC">
      <w:pPr>
        <w:spacing w:after="0" w:line="240" w:lineRule="auto"/>
        <w:rPr>
          <w:rFonts w:ascii="Times New Roman" w:hAnsi="Times New Roman" w:cs="Times New Roman"/>
          <w:sz w:val="28"/>
          <w:szCs w:val="28"/>
        </w:rPr>
      </w:pPr>
    </w:p>
    <w:p w:rsidR="00050EAC" w:rsidRPr="00140A92" w:rsidRDefault="00050EAC" w:rsidP="00050EAC">
      <w:pPr>
        <w:ind w:firstLine="709"/>
        <w:jc w:val="both"/>
        <w:rPr>
          <w:sz w:val="28"/>
          <w:szCs w:val="28"/>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050EAC" w:rsidRPr="00634FBF" w:rsidRDefault="00050EAC" w:rsidP="00050EAC">
      <w:pPr>
        <w:widowControl w:val="0"/>
        <w:spacing w:after="0" w:line="240" w:lineRule="auto"/>
        <w:jc w:val="right"/>
        <w:outlineLvl w:val="0"/>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lastRenderedPageBreak/>
        <w:t xml:space="preserve">Утверждено </w:t>
      </w:r>
    </w:p>
    <w:p w:rsidR="00050EAC" w:rsidRPr="00634FBF" w:rsidRDefault="00050EAC" w:rsidP="00050EAC">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постановлением</w:t>
      </w:r>
    </w:p>
    <w:p w:rsidR="00050EAC" w:rsidRPr="00634FBF" w:rsidRDefault="00050EAC" w:rsidP="00050EAC">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 xml:space="preserve">администрации  </w:t>
      </w:r>
      <w:proofErr w:type="spellStart"/>
      <w:r w:rsidRPr="00634FBF">
        <w:rPr>
          <w:rFonts w:ascii="Times New Roman" w:eastAsia="Times New Roman" w:hAnsi="Times New Roman" w:cs="Times New Roman"/>
          <w:sz w:val="28"/>
          <w:szCs w:val="28"/>
          <w:lang w:eastAsia="ru-RU"/>
        </w:rPr>
        <w:t>Камешкирского</w:t>
      </w:r>
      <w:proofErr w:type="spellEnd"/>
      <w:r w:rsidRPr="00634FBF">
        <w:rPr>
          <w:rFonts w:ascii="Times New Roman" w:eastAsia="Times New Roman" w:hAnsi="Times New Roman" w:cs="Times New Roman"/>
          <w:sz w:val="28"/>
          <w:szCs w:val="28"/>
          <w:lang w:eastAsia="ru-RU"/>
        </w:rPr>
        <w:t xml:space="preserve">  района </w:t>
      </w:r>
    </w:p>
    <w:p w:rsidR="00050EAC" w:rsidRPr="00634FBF" w:rsidRDefault="00050EAC" w:rsidP="00050EAC">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Пензенской области</w:t>
      </w:r>
    </w:p>
    <w:p w:rsidR="00050EAC" w:rsidRPr="00634FBF" w:rsidRDefault="00050EAC" w:rsidP="00050EAC">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от  ____________</w:t>
      </w:r>
      <w:proofErr w:type="gramStart"/>
      <w:r w:rsidRPr="00634FBF">
        <w:rPr>
          <w:rFonts w:ascii="Times New Roman" w:eastAsia="Times New Roman" w:hAnsi="Times New Roman" w:cs="Times New Roman"/>
          <w:sz w:val="28"/>
          <w:szCs w:val="28"/>
          <w:lang w:eastAsia="ru-RU"/>
        </w:rPr>
        <w:t>г</w:t>
      </w:r>
      <w:proofErr w:type="gramEnd"/>
      <w:r w:rsidRPr="00634FBF">
        <w:rPr>
          <w:rFonts w:ascii="Times New Roman" w:eastAsia="Times New Roman" w:hAnsi="Times New Roman" w:cs="Times New Roman"/>
          <w:sz w:val="28"/>
          <w:szCs w:val="28"/>
          <w:lang w:eastAsia="ru-RU"/>
        </w:rPr>
        <w:t xml:space="preserve">  №____</w:t>
      </w:r>
    </w:p>
    <w:p w:rsidR="00050EAC" w:rsidRDefault="00050EAC" w:rsidP="00EC0642">
      <w:pPr>
        <w:spacing w:after="0" w:line="240" w:lineRule="auto"/>
        <w:ind w:firstLine="567"/>
        <w:jc w:val="center"/>
        <w:rPr>
          <w:rFonts w:ascii="Arial" w:eastAsia="Times New Roman" w:hAnsi="Arial" w:cs="Arial"/>
          <w:b/>
          <w:bCs/>
          <w:color w:val="000000"/>
          <w:sz w:val="28"/>
          <w:szCs w:val="28"/>
          <w:lang w:eastAsia="ru-RU"/>
        </w:rPr>
      </w:pPr>
    </w:p>
    <w:p w:rsidR="00EC0642" w:rsidRPr="00B97BC0" w:rsidRDefault="00EC0642" w:rsidP="00EC0642">
      <w:pPr>
        <w:spacing w:after="0" w:line="240" w:lineRule="auto"/>
        <w:ind w:firstLine="567"/>
        <w:jc w:val="center"/>
        <w:rPr>
          <w:rFonts w:ascii="Arial" w:eastAsia="Times New Roman" w:hAnsi="Arial" w:cs="Arial"/>
          <w:color w:val="000000"/>
          <w:sz w:val="28"/>
          <w:szCs w:val="28"/>
          <w:lang w:eastAsia="ru-RU"/>
        </w:rPr>
      </w:pPr>
      <w:r w:rsidRPr="00B97BC0">
        <w:rPr>
          <w:rFonts w:ascii="Arial" w:eastAsia="Times New Roman" w:hAnsi="Arial" w:cs="Arial"/>
          <w:b/>
          <w:bCs/>
          <w:color w:val="000000"/>
          <w:sz w:val="28"/>
          <w:szCs w:val="28"/>
          <w:lang w:eastAsia="ru-RU"/>
        </w:rPr>
        <w:t>Административный регламент</w:t>
      </w:r>
    </w:p>
    <w:p w:rsidR="00EC0642" w:rsidRPr="00B97BC0" w:rsidRDefault="00EC0642" w:rsidP="00EC0642">
      <w:pPr>
        <w:spacing w:after="0" w:line="240" w:lineRule="auto"/>
        <w:ind w:firstLine="567"/>
        <w:jc w:val="center"/>
        <w:rPr>
          <w:rFonts w:ascii="Arial" w:eastAsia="Times New Roman" w:hAnsi="Arial" w:cs="Arial"/>
          <w:color w:val="000000"/>
          <w:sz w:val="28"/>
          <w:szCs w:val="28"/>
          <w:lang w:eastAsia="ru-RU"/>
        </w:rPr>
      </w:pPr>
      <w:proofErr w:type="gramStart"/>
      <w:r w:rsidRPr="00B97BC0">
        <w:rPr>
          <w:rFonts w:ascii="Arial" w:eastAsia="Times New Roman" w:hAnsi="Arial" w:cs="Arial"/>
          <w:b/>
          <w:bCs/>
          <w:color w:val="000000"/>
          <w:sz w:val="28"/>
          <w:szCs w:val="28"/>
          <w:lang w:eastAsia="ru-RU"/>
        </w:rPr>
        <w:t>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w:t>
      </w:r>
      <w:proofErr w:type="gramEnd"/>
      <w:r w:rsidRPr="00B97BC0">
        <w:rPr>
          <w:rFonts w:ascii="Arial" w:eastAsia="Times New Roman" w:hAnsi="Arial" w:cs="Arial"/>
          <w:b/>
          <w:bCs/>
          <w:color w:val="000000"/>
          <w:sz w:val="28"/>
          <w:szCs w:val="28"/>
          <w:lang w:eastAsia="ru-RU"/>
        </w:rPr>
        <w:t xml:space="preserve">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EC0642" w:rsidRPr="00EC0642" w:rsidRDefault="00EC0642" w:rsidP="00EC0642">
      <w:pPr>
        <w:spacing w:after="0" w:line="240" w:lineRule="auto"/>
        <w:ind w:firstLine="567"/>
        <w:jc w:val="both"/>
        <w:rPr>
          <w:rFonts w:ascii="Arial" w:eastAsia="Times New Roman" w:hAnsi="Arial" w:cs="Arial"/>
          <w:color w:val="000000"/>
          <w:sz w:val="24"/>
          <w:szCs w:val="24"/>
          <w:lang w:eastAsia="ru-RU"/>
        </w:rPr>
      </w:pPr>
      <w:r w:rsidRPr="00EC0642">
        <w:rPr>
          <w:rFonts w:ascii="Arial" w:eastAsia="Times New Roman" w:hAnsi="Arial" w:cs="Arial"/>
          <w:color w:val="000000"/>
          <w:sz w:val="24"/>
          <w:szCs w:val="24"/>
          <w:lang w:eastAsia="ru-RU"/>
        </w:rPr>
        <w:t> </w:t>
      </w:r>
    </w:p>
    <w:p w:rsidR="00EC0642" w:rsidRPr="00EC0642" w:rsidRDefault="00EC0642" w:rsidP="00EC0642">
      <w:pPr>
        <w:spacing w:after="0" w:line="240" w:lineRule="auto"/>
        <w:ind w:firstLine="567"/>
        <w:jc w:val="center"/>
        <w:rPr>
          <w:rFonts w:ascii="Arial" w:eastAsia="Times New Roman" w:hAnsi="Arial" w:cs="Arial"/>
          <w:color w:val="000000"/>
          <w:sz w:val="24"/>
          <w:szCs w:val="24"/>
          <w:lang w:eastAsia="ru-RU"/>
        </w:rPr>
      </w:pPr>
      <w:r w:rsidRPr="00EC0642">
        <w:rPr>
          <w:rFonts w:ascii="Arial" w:eastAsia="Times New Roman" w:hAnsi="Arial" w:cs="Arial"/>
          <w:b/>
          <w:bCs/>
          <w:color w:val="000000"/>
          <w:sz w:val="30"/>
          <w:szCs w:val="30"/>
          <w:lang w:eastAsia="ru-RU"/>
        </w:rPr>
        <w:t>1. Общие положения</w:t>
      </w:r>
    </w:p>
    <w:p w:rsidR="00EC0642" w:rsidRPr="00EC0642" w:rsidRDefault="00EC0642" w:rsidP="00EC0642">
      <w:pPr>
        <w:spacing w:after="0" w:line="240" w:lineRule="auto"/>
        <w:ind w:firstLine="567"/>
        <w:jc w:val="both"/>
        <w:rPr>
          <w:rFonts w:ascii="Arial" w:eastAsia="Times New Roman" w:hAnsi="Arial" w:cs="Arial"/>
          <w:color w:val="000000"/>
          <w:sz w:val="24"/>
          <w:szCs w:val="24"/>
          <w:lang w:eastAsia="ru-RU"/>
        </w:rPr>
      </w:pPr>
      <w:r w:rsidRPr="00EC0642">
        <w:rPr>
          <w:rFonts w:ascii="Arial" w:eastAsia="Times New Roman" w:hAnsi="Arial" w:cs="Arial"/>
          <w:color w:val="000000"/>
          <w:sz w:val="24"/>
          <w:szCs w:val="24"/>
          <w:lang w:eastAsia="ru-RU"/>
        </w:rPr>
        <w:t> </w:t>
      </w:r>
    </w:p>
    <w:p w:rsidR="00EC0642" w:rsidRPr="00EC0642" w:rsidRDefault="00EC0642" w:rsidP="00B97BC0">
      <w:pPr>
        <w:spacing w:after="0" w:line="240" w:lineRule="auto"/>
        <w:ind w:firstLine="567"/>
        <w:jc w:val="center"/>
        <w:rPr>
          <w:rFonts w:ascii="Arial" w:eastAsia="Times New Roman" w:hAnsi="Arial" w:cs="Arial"/>
          <w:color w:val="000000"/>
          <w:sz w:val="24"/>
          <w:szCs w:val="24"/>
          <w:lang w:eastAsia="ru-RU"/>
        </w:rPr>
      </w:pPr>
      <w:r w:rsidRPr="00EC0642">
        <w:rPr>
          <w:rFonts w:ascii="Arial" w:eastAsia="Times New Roman" w:hAnsi="Arial" w:cs="Arial"/>
          <w:b/>
          <w:bCs/>
          <w:color w:val="000000"/>
          <w:sz w:val="26"/>
          <w:szCs w:val="26"/>
          <w:lang w:eastAsia="ru-RU"/>
        </w:rPr>
        <w:t>Предмет регулирования</w:t>
      </w:r>
    </w:p>
    <w:p w:rsidR="00EC0642" w:rsidRPr="00EC0642" w:rsidRDefault="00EC0642" w:rsidP="00EC0642">
      <w:pPr>
        <w:spacing w:after="0" w:line="240" w:lineRule="auto"/>
        <w:ind w:firstLine="567"/>
        <w:jc w:val="both"/>
        <w:rPr>
          <w:rFonts w:ascii="Arial" w:eastAsia="Times New Roman" w:hAnsi="Arial" w:cs="Arial"/>
          <w:color w:val="000000"/>
          <w:sz w:val="24"/>
          <w:szCs w:val="24"/>
          <w:lang w:eastAsia="ru-RU"/>
        </w:rPr>
      </w:pPr>
      <w:r w:rsidRPr="00EC0642">
        <w:rPr>
          <w:rFonts w:ascii="Arial" w:eastAsia="Times New Roman" w:hAnsi="Arial" w:cs="Arial"/>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1.1. </w:t>
      </w:r>
      <w:proofErr w:type="gramStart"/>
      <w:r w:rsidRPr="00B97BC0">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w:t>
      </w:r>
      <w:proofErr w:type="gramEnd"/>
      <w:r w:rsidRPr="00B97BC0">
        <w:rPr>
          <w:rFonts w:ascii="Times New Roman" w:eastAsia="Times New Roman" w:hAnsi="Times New Roman" w:cs="Times New Roman"/>
          <w:color w:val="000000"/>
          <w:sz w:val="24"/>
          <w:szCs w:val="24"/>
          <w:lang w:eastAsia="ru-RU"/>
        </w:rPr>
        <w:t xml:space="preserve"> </w:t>
      </w:r>
      <w:proofErr w:type="gramStart"/>
      <w:r w:rsidRPr="00B97BC0">
        <w:rPr>
          <w:rFonts w:ascii="Times New Roman" w:eastAsia="Times New Roman" w:hAnsi="Times New Roman" w:cs="Times New Roman"/>
          <w:color w:val="000000"/>
          <w:sz w:val="24"/>
          <w:szCs w:val="24"/>
          <w:lang w:eastAsia="ru-RU"/>
        </w:rPr>
        <w:t>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(далее - Административный регламент) устанавливает порядок и стандарт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w:t>
      </w:r>
      <w:proofErr w:type="gramEnd"/>
      <w:r w:rsidRPr="00B97BC0">
        <w:rPr>
          <w:rFonts w:ascii="Times New Roman" w:eastAsia="Times New Roman" w:hAnsi="Times New Roman" w:cs="Times New Roman"/>
          <w:color w:val="000000"/>
          <w:sz w:val="24"/>
          <w:szCs w:val="24"/>
          <w:lang w:eastAsia="ru-RU"/>
        </w:rPr>
        <w:t xml:space="preserve"> </w:t>
      </w:r>
      <w:proofErr w:type="gramStart"/>
      <w:r w:rsidRPr="00B97BC0">
        <w:rPr>
          <w:rFonts w:ascii="Times New Roman" w:eastAsia="Times New Roman" w:hAnsi="Times New Roman" w:cs="Times New Roman"/>
          <w:color w:val="000000"/>
          <w:sz w:val="24"/>
          <w:szCs w:val="24"/>
          <w:lang w:eastAsia="ru-RU"/>
        </w:rPr>
        <w:t xml:space="preserve">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(далее - муниципальная услуга), определяет сроки и последовательность административных процедур (действий) администрации </w:t>
      </w:r>
      <w:r w:rsidR="00B97BC0">
        <w:rPr>
          <w:rFonts w:ascii="Times New Roman" w:eastAsia="Times New Roman" w:hAnsi="Times New Roman" w:cs="Times New Roman"/>
          <w:color w:val="000000"/>
          <w:sz w:val="24"/>
          <w:szCs w:val="24"/>
          <w:lang w:eastAsia="ru-RU"/>
        </w:rPr>
        <w:t>Камешкирского</w:t>
      </w:r>
      <w:r w:rsidRPr="00B97BC0">
        <w:rPr>
          <w:rFonts w:ascii="Times New Roman" w:eastAsia="Times New Roman" w:hAnsi="Times New Roman" w:cs="Times New Roman"/>
          <w:color w:val="000000"/>
          <w:sz w:val="24"/>
          <w:szCs w:val="24"/>
          <w:lang w:eastAsia="ru-RU"/>
        </w:rPr>
        <w:t xml:space="preserve"> района Пензенской области (далее - Администрация) при предоставлении</w:t>
      </w:r>
      <w:proofErr w:type="gramEnd"/>
      <w:r w:rsidRPr="00B97BC0">
        <w:rPr>
          <w:rFonts w:ascii="Times New Roman" w:eastAsia="Times New Roman" w:hAnsi="Times New Roman" w:cs="Times New Roman"/>
          <w:color w:val="000000"/>
          <w:sz w:val="24"/>
          <w:szCs w:val="24"/>
          <w:lang w:eastAsia="ru-RU"/>
        </w:rPr>
        <w:t xml:space="preserve"> муниципальной услуги.</w:t>
      </w:r>
    </w:p>
    <w:p w:rsidR="00EC0642" w:rsidRPr="00EC0642" w:rsidRDefault="00EC0642" w:rsidP="00EC0642">
      <w:pPr>
        <w:spacing w:after="0" w:line="240" w:lineRule="auto"/>
        <w:ind w:firstLine="567"/>
        <w:jc w:val="both"/>
        <w:rPr>
          <w:rFonts w:ascii="Arial" w:eastAsia="Times New Roman" w:hAnsi="Arial" w:cs="Arial"/>
          <w:color w:val="000000"/>
          <w:sz w:val="24"/>
          <w:szCs w:val="24"/>
          <w:lang w:eastAsia="ru-RU"/>
        </w:rPr>
      </w:pPr>
      <w:r w:rsidRPr="00EC0642">
        <w:rPr>
          <w:rFonts w:ascii="Arial" w:eastAsia="Times New Roman" w:hAnsi="Arial" w:cs="Arial"/>
          <w:color w:val="000000"/>
          <w:sz w:val="24"/>
          <w:szCs w:val="24"/>
          <w:lang w:eastAsia="ru-RU"/>
        </w:rPr>
        <w:t> </w:t>
      </w:r>
    </w:p>
    <w:p w:rsidR="00EC0642" w:rsidRPr="00B97BC0" w:rsidRDefault="00EC0642" w:rsidP="00B97BC0">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Круг заявителей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1.2. Заявителями муниципальной услуги являются владельцы транспортных средств (физические или юридические лица, индивидуальные предприниматели).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1.3. Информирование о предоставлении Администрацией муниципальной услуги осуществляется: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1.3.3. посредством использования телефонной, почтовой связи, а также электронной почты;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1.3.4. посредством размещения информации на официальном сайте Администрации в информационно-телекомму</w:t>
      </w:r>
      <w:r w:rsidR="00F047A2">
        <w:rPr>
          <w:rFonts w:ascii="Times New Roman" w:eastAsia="Times New Roman" w:hAnsi="Times New Roman" w:cs="Times New Roman"/>
          <w:color w:val="000000"/>
          <w:sz w:val="24"/>
          <w:szCs w:val="24"/>
          <w:lang w:eastAsia="ru-RU"/>
        </w:rPr>
        <w:t>никационной сети «Интернет»</w:t>
      </w:r>
      <w:r w:rsidR="00F047A2" w:rsidRPr="00F047A2">
        <w:rPr>
          <w:rFonts w:ascii="Times New Roman" w:eastAsia="Times New Roman" w:hAnsi="Times New Roman" w:cs="Times New Roman"/>
          <w:sz w:val="24"/>
          <w:szCs w:val="24"/>
          <w:lang w:eastAsia="ru-RU"/>
        </w:rPr>
        <w:t xml:space="preserve">: </w:t>
      </w:r>
      <w:hyperlink r:id="rId7" w:history="1">
        <w:r w:rsidR="00F047A2" w:rsidRPr="00F047A2">
          <w:rPr>
            <w:rFonts w:ascii="Times New Roman" w:eastAsia="Times New Roman" w:hAnsi="Times New Roman" w:cs="Times New Roman"/>
            <w:color w:val="0000FF"/>
            <w:sz w:val="24"/>
            <w:szCs w:val="24"/>
            <w:u w:val="single"/>
            <w:lang w:eastAsia="ru-RU"/>
          </w:rPr>
          <w:t>http://kam</w:t>
        </w:r>
        <w:r w:rsidR="00F047A2" w:rsidRPr="00F047A2">
          <w:rPr>
            <w:rFonts w:ascii="Times New Roman" w:eastAsia="Times New Roman" w:hAnsi="Times New Roman" w:cs="Times New Roman"/>
            <w:color w:val="0000FF"/>
            <w:sz w:val="24"/>
            <w:szCs w:val="24"/>
            <w:u w:val="single"/>
            <w:lang w:val="en-US" w:eastAsia="ru-RU"/>
          </w:rPr>
          <w:t>eshkir</w:t>
        </w:r>
        <w:r w:rsidR="00F047A2" w:rsidRPr="00F047A2">
          <w:rPr>
            <w:rFonts w:ascii="Times New Roman" w:eastAsia="Times New Roman" w:hAnsi="Times New Roman" w:cs="Times New Roman"/>
            <w:color w:val="0000FF"/>
            <w:sz w:val="24"/>
            <w:szCs w:val="24"/>
            <w:u w:val="single"/>
            <w:lang w:eastAsia="ru-RU"/>
          </w:rPr>
          <w:t>.pnzreg.ru/</w:t>
        </w:r>
      </w:hyperlink>
      <w:r w:rsidR="00F047A2" w:rsidRPr="00B97BC0">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На Едином портале и Региональном портале, официальном сайте Администрации размещается следующая информация: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круг заявителей;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 срок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 размер государственной пошлины, взимаемой за предоставление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8) формы заявлений (уведомлений, сообщений), используемые при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lastRenderedPageBreak/>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047A2" w:rsidRDefault="00F047A2" w:rsidP="00F047A2">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F047A2" w:rsidRPr="00F047A2" w:rsidRDefault="00EC0642" w:rsidP="00F047A2">
      <w:pPr>
        <w:widowControl w:val="0"/>
        <w:spacing w:after="0" w:line="240" w:lineRule="auto"/>
        <w:ind w:firstLine="567"/>
        <w:jc w:val="both"/>
        <w:rPr>
          <w:rFonts w:ascii="Times New Roman" w:eastAsia="Times New Roman" w:hAnsi="Times New Roman" w:cs="Times New Roman"/>
          <w:sz w:val="24"/>
          <w:szCs w:val="24"/>
          <w:lang w:eastAsia="ru-RU"/>
        </w:rPr>
      </w:pPr>
      <w:r w:rsidRPr="00B97BC0">
        <w:rPr>
          <w:rFonts w:ascii="Times New Roman" w:eastAsia="Times New Roman" w:hAnsi="Times New Roman" w:cs="Times New Roman"/>
          <w:color w:val="000000"/>
          <w:sz w:val="24"/>
          <w:szCs w:val="24"/>
          <w:lang w:eastAsia="ru-RU"/>
        </w:rPr>
        <w:t xml:space="preserve">1.4. </w:t>
      </w:r>
      <w:r w:rsidR="00F047A2" w:rsidRPr="00F047A2">
        <w:rPr>
          <w:rFonts w:ascii="Times New Roman" w:eastAsia="Times New Roman" w:hAnsi="Times New Roman" w:cs="Times New Roman"/>
          <w:sz w:val="24"/>
          <w:szCs w:val="24"/>
          <w:lang w:eastAsia="ru-RU"/>
        </w:rPr>
        <w:t>Информация о месте нахождения Администрации:</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Адрес: 442450 Пензенская область, Камешкирский район, с. Русский Камешкир, </w:t>
      </w:r>
      <w:proofErr w:type="spellStart"/>
      <w:r w:rsidRPr="00F047A2">
        <w:rPr>
          <w:rFonts w:ascii="Times New Roman" w:eastAsia="Times New Roman" w:hAnsi="Times New Roman" w:cs="Times New Roman"/>
          <w:sz w:val="24"/>
          <w:szCs w:val="24"/>
          <w:lang w:eastAsia="ru-RU"/>
        </w:rPr>
        <w:t>ул</w:t>
      </w:r>
      <w:proofErr w:type="gramStart"/>
      <w:r w:rsidRPr="00F047A2">
        <w:rPr>
          <w:rFonts w:ascii="Times New Roman" w:eastAsia="Times New Roman" w:hAnsi="Times New Roman" w:cs="Times New Roman"/>
          <w:sz w:val="24"/>
          <w:szCs w:val="24"/>
          <w:lang w:eastAsia="ru-RU"/>
        </w:rPr>
        <w:t>.Р</w:t>
      </w:r>
      <w:proofErr w:type="gramEnd"/>
      <w:r w:rsidRPr="00F047A2">
        <w:rPr>
          <w:rFonts w:ascii="Times New Roman" w:eastAsia="Times New Roman" w:hAnsi="Times New Roman" w:cs="Times New Roman"/>
          <w:sz w:val="24"/>
          <w:szCs w:val="24"/>
          <w:lang w:eastAsia="ru-RU"/>
        </w:rPr>
        <w:t>адищева</w:t>
      </w:r>
      <w:proofErr w:type="spellEnd"/>
      <w:r w:rsidRPr="00F047A2">
        <w:rPr>
          <w:rFonts w:ascii="Times New Roman" w:eastAsia="Times New Roman" w:hAnsi="Times New Roman" w:cs="Times New Roman"/>
          <w:sz w:val="24"/>
          <w:szCs w:val="24"/>
          <w:lang w:eastAsia="ru-RU"/>
        </w:rPr>
        <w:t>, д.15</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Прием документов для целей предоставления муниципальной услуги осуществляется по адресу:</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Адрес: 442450 Пензенская область, Камешкирский район, с. Русский Камешкир, </w:t>
      </w:r>
      <w:proofErr w:type="spellStart"/>
      <w:r w:rsidRPr="00F047A2">
        <w:rPr>
          <w:rFonts w:ascii="Times New Roman" w:eastAsia="Times New Roman" w:hAnsi="Times New Roman" w:cs="Times New Roman"/>
          <w:sz w:val="24"/>
          <w:szCs w:val="24"/>
          <w:lang w:eastAsia="ru-RU"/>
        </w:rPr>
        <w:t>ул</w:t>
      </w:r>
      <w:proofErr w:type="gramStart"/>
      <w:r w:rsidRPr="00F047A2">
        <w:rPr>
          <w:rFonts w:ascii="Times New Roman" w:eastAsia="Times New Roman" w:hAnsi="Times New Roman" w:cs="Times New Roman"/>
          <w:sz w:val="24"/>
          <w:szCs w:val="24"/>
          <w:lang w:eastAsia="ru-RU"/>
        </w:rPr>
        <w:t>.Р</w:t>
      </w:r>
      <w:proofErr w:type="gramEnd"/>
      <w:r w:rsidRPr="00F047A2">
        <w:rPr>
          <w:rFonts w:ascii="Times New Roman" w:eastAsia="Times New Roman" w:hAnsi="Times New Roman" w:cs="Times New Roman"/>
          <w:sz w:val="24"/>
          <w:szCs w:val="24"/>
          <w:lang w:eastAsia="ru-RU"/>
        </w:rPr>
        <w:t>адищева</w:t>
      </w:r>
      <w:proofErr w:type="spellEnd"/>
      <w:r w:rsidRPr="00F047A2">
        <w:rPr>
          <w:rFonts w:ascii="Times New Roman" w:eastAsia="Times New Roman" w:hAnsi="Times New Roman" w:cs="Times New Roman"/>
          <w:sz w:val="24"/>
          <w:szCs w:val="24"/>
          <w:lang w:eastAsia="ru-RU"/>
        </w:rPr>
        <w:t>, д.15</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Контактный телефон: 8(841-45) 2-19-95;</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Телефон/факс: (8-84145) 2-11-52</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Адреса электронной почты: </w:t>
      </w:r>
      <w:hyperlink r:id="rId8" w:history="1">
        <w:r w:rsidRPr="00F047A2">
          <w:rPr>
            <w:rFonts w:ascii="Times New Roman" w:eastAsia="Times New Roman" w:hAnsi="Times New Roman" w:cs="Times New Roman"/>
            <w:sz w:val="24"/>
            <w:szCs w:val="24"/>
            <w:u w:val="single"/>
            <w:lang w:eastAsia="ru-RU"/>
          </w:rPr>
          <w:t>kamesh_adm@sura.ru</w:t>
        </w:r>
      </w:hyperlink>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Официальный сайт Администрации: </w:t>
      </w:r>
      <w:hyperlink r:id="rId9" w:history="1">
        <w:r w:rsidRPr="00F047A2">
          <w:rPr>
            <w:rFonts w:ascii="Times New Roman" w:eastAsia="Times New Roman" w:hAnsi="Times New Roman" w:cs="Times New Roman"/>
            <w:color w:val="0000FF"/>
            <w:sz w:val="24"/>
            <w:szCs w:val="24"/>
            <w:u w:val="single"/>
            <w:lang w:eastAsia="ru-RU"/>
          </w:rPr>
          <w:t>http://kam</w:t>
        </w:r>
        <w:proofErr w:type="spellStart"/>
        <w:r w:rsidRPr="00F047A2">
          <w:rPr>
            <w:rFonts w:ascii="Times New Roman" w:eastAsia="Times New Roman" w:hAnsi="Times New Roman" w:cs="Times New Roman"/>
            <w:color w:val="0000FF"/>
            <w:sz w:val="24"/>
            <w:szCs w:val="24"/>
            <w:u w:val="single"/>
            <w:lang w:val="en-US" w:eastAsia="ru-RU"/>
          </w:rPr>
          <w:t>eshkir</w:t>
        </w:r>
        <w:proofErr w:type="spellEnd"/>
        <w:r w:rsidRPr="00F047A2">
          <w:rPr>
            <w:rFonts w:ascii="Times New Roman" w:eastAsia="Times New Roman" w:hAnsi="Times New Roman" w:cs="Times New Roman"/>
            <w:color w:val="0000FF"/>
            <w:sz w:val="24"/>
            <w:szCs w:val="24"/>
            <w:u w:val="single"/>
            <w:lang w:eastAsia="ru-RU"/>
          </w:rPr>
          <w:t>.pnzreg.ru/</w:t>
        </w:r>
      </w:hyperlink>
      <w:r w:rsidRPr="00F047A2">
        <w:rPr>
          <w:rFonts w:ascii="Times New Roman" w:eastAsia="Times New Roman" w:hAnsi="Times New Roman" w:cs="Times New Roman"/>
          <w:sz w:val="24"/>
          <w:szCs w:val="24"/>
          <w:lang w:eastAsia="ru-RU"/>
        </w:rPr>
        <w:t xml:space="preserve"> </w:t>
      </w: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F047A2">
        <w:rPr>
          <w:rFonts w:ascii="Times New Roman" w:eastAsia="Times New Roman" w:hAnsi="Times New Roman" w:cs="Times New Roman"/>
          <w:sz w:val="24"/>
          <w:szCs w:val="24"/>
          <w:lang w:eastAsia="ru-RU"/>
        </w:rPr>
        <w:t>. График работы Администрации:</w:t>
      </w:r>
    </w:p>
    <w:tbl>
      <w:tblPr>
        <w:tblpPr w:leftFromText="180" w:rightFromText="180" w:vertAnchor="text" w:horzAnchor="margin" w:tblpX="124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003"/>
      </w:tblGrid>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Понедельник</w:t>
            </w:r>
          </w:p>
        </w:tc>
        <w:tc>
          <w:tcPr>
            <w:tcW w:w="4003" w:type="dxa"/>
          </w:tcPr>
          <w:p w:rsidR="00F047A2" w:rsidRPr="00F047A2" w:rsidRDefault="00F047A2" w:rsidP="00F047A2">
            <w:pPr>
              <w:tabs>
                <w:tab w:val="num" w:pos="0"/>
                <w:tab w:val="left" w:pos="1080"/>
              </w:tabs>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Вторник</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Среда</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Четверг</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Пятница</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Суббота</w:t>
            </w:r>
          </w:p>
        </w:tc>
        <w:tc>
          <w:tcPr>
            <w:tcW w:w="4003" w:type="dxa"/>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выходной</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Воскресенье</w:t>
            </w:r>
          </w:p>
        </w:tc>
        <w:tc>
          <w:tcPr>
            <w:tcW w:w="4003" w:type="dxa"/>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выходной</w:t>
            </w:r>
          </w:p>
        </w:tc>
      </w:tr>
    </w:tbl>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jc w:val="both"/>
        <w:rPr>
          <w:rFonts w:ascii="Times New Roman" w:eastAsia="Times New Roman" w:hAnsi="Times New Roman" w:cs="Times New Roman"/>
          <w:sz w:val="24"/>
          <w:szCs w:val="24"/>
          <w:lang w:eastAsia="ru-RU"/>
        </w:rPr>
      </w:pPr>
    </w:p>
    <w:p w:rsid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F047A2">
        <w:rPr>
          <w:rFonts w:ascii="Times New Roman" w:eastAsia="Times New Roman" w:hAnsi="Times New Roman" w:cs="Times New Roman"/>
          <w:sz w:val="24"/>
          <w:szCs w:val="24"/>
          <w:lang w:eastAsia="ru-RU"/>
        </w:rPr>
        <w:t xml:space="preserve">. Часы приема заявлений на предоставление муниципальной услуги </w:t>
      </w:r>
      <w:r>
        <w:rPr>
          <w:rFonts w:ascii="Times New Roman" w:eastAsia="Times New Roman" w:hAnsi="Times New Roman" w:cs="Times New Roman"/>
          <w:sz w:val="24"/>
          <w:szCs w:val="24"/>
          <w:lang w:eastAsia="ru-RU"/>
        </w:rPr>
        <w:t xml:space="preserve">           </w:t>
      </w:r>
    </w:p>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047A2">
        <w:rPr>
          <w:rFonts w:ascii="Times New Roman" w:eastAsia="Times New Roman" w:hAnsi="Times New Roman" w:cs="Times New Roman"/>
          <w:sz w:val="24"/>
          <w:szCs w:val="24"/>
          <w:lang w:eastAsia="ru-RU"/>
        </w:rPr>
        <w:t>Администрацией</w:t>
      </w:r>
      <w:proofErr w:type="gramStart"/>
      <w:r>
        <w:rPr>
          <w:rFonts w:ascii="Times New Roman" w:eastAsia="Times New Roman" w:hAnsi="Times New Roman" w:cs="Times New Roman"/>
          <w:sz w:val="24"/>
          <w:szCs w:val="24"/>
          <w:lang w:eastAsia="ru-RU"/>
        </w:rPr>
        <w:t xml:space="preserve"> </w:t>
      </w:r>
      <w:r w:rsidRPr="00F047A2">
        <w:rPr>
          <w:rFonts w:ascii="Times New Roman" w:eastAsia="Times New Roman" w:hAnsi="Times New Roman" w:cs="Times New Roman"/>
          <w:sz w:val="24"/>
          <w:szCs w:val="24"/>
          <w:lang w:eastAsia="ru-RU"/>
        </w:rPr>
        <w:t>:</w:t>
      </w:r>
      <w:proofErr w:type="gramEnd"/>
    </w:p>
    <w:tbl>
      <w:tblPr>
        <w:tblpPr w:leftFromText="180" w:rightFromText="180" w:vertAnchor="text" w:horzAnchor="margin" w:tblpX="124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003"/>
      </w:tblGrid>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Понедельник</w:t>
            </w:r>
          </w:p>
        </w:tc>
        <w:tc>
          <w:tcPr>
            <w:tcW w:w="4003" w:type="dxa"/>
          </w:tcPr>
          <w:p w:rsidR="00F047A2" w:rsidRPr="00F047A2" w:rsidRDefault="00F047A2" w:rsidP="00F047A2">
            <w:pPr>
              <w:tabs>
                <w:tab w:val="num" w:pos="0"/>
                <w:tab w:val="left" w:pos="1080"/>
              </w:tabs>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Вторник</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Среда</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Четверг</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Пятница</w:t>
            </w:r>
          </w:p>
        </w:tc>
        <w:tc>
          <w:tcPr>
            <w:tcW w:w="4003" w:type="dxa"/>
          </w:tcPr>
          <w:p w:rsidR="00F047A2" w:rsidRPr="00F047A2" w:rsidRDefault="00F047A2" w:rsidP="00F047A2">
            <w:pPr>
              <w:suppressAutoHyphens/>
              <w:spacing w:after="0" w:line="240" w:lineRule="auto"/>
              <w:jc w:val="center"/>
              <w:rPr>
                <w:rFonts w:ascii="Times New Roman" w:eastAsia="Calibri" w:hAnsi="Times New Roman" w:cs="Times New Roman"/>
                <w:sz w:val="24"/>
                <w:szCs w:val="24"/>
              </w:rPr>
            </w:pPr>
            <w:r w:rsidRPr="00F047A2">
              <w:rPr>
                <w:rFonts w:ascii="Times New Roman" w:eastAsia="Calibri" w:hAnsi="Times New Roman" w:cs="Times New Roman"/>
                <w:sz w:val="24"/>
                <w:szCs w:val="24"/>
              </w:rPr>
              <w:t>08:00-12:00   13:00–17:00</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Суббота</w:t>
            </w:r>
          </w:p>
        </w:tc>
        <w:tc>
          <w:tcPr>
            <w:tcW w:w="4003" w:type="dxa"/>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выходной</w:t>
            </w:r>
          </w:p>
        </w:tc>
      </w:tr>
      <w:tr w:rsidR="00F047A2" w:rsidRPr="00F047A2" w:rsidTr="00050EAC">
        <w:tc>
          <w:tcPr>
            <w:tcW w:w="3794" w:type="dxa"/>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Воскресенье</w:t>
            </w:r>
          </w:p>
        </w:tc>
        <w:tc>
          <w:tcPr>
            <w:tcW w:w="4003" w:type="dxa"/>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выходной</w:t>
            </w:r>
          </w:p>
        </w:tc>
      </w:tr>
    </w:tbl>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p w:rsidR="00F047A2" w:rsidRDefault="00F047A2" w:rsidP="00F047A2">
      <w:pPr>
        <w:widowControl w:val="0"/>
        <w:suppressAutoHyphens/>
        <w:spacing w:after="0" w:line="240" w:lineRule="auto"/>
        <w:ind w:firstLine="567"/>
        <w:jc w:val="both"/>
        <w:rPr>
          <w:rFonts w:ascii="Times New Roman" w:eastAsia="Calibri" w:hAnsi="Times New Roman" w:cs="Times New Roman"/>
          <w:sz w:val="24"/>
          <w:szCs w:val="24"/>
        </w:rPr>
      </w:pPr>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1.7</w:t>
      </w:r>
      <w:r w:rsidRPr="00F047A2">
        <w:rPr>
          <w:rFonts w:ascii="Times New Roman" w:eastAsia="Calibri" w:hAnsi="Times New Roman" w:cs="Times New Roman"/>
          <w:sz w:val="24"/>
          <w:szCs w:val="24"/>
        </w:rPr>
        <w:t xml:space="preserve">. </w:t>
      </w:r>
      <w:proofErr w:type="gramStart"/>
      <w:r w:rsidRPr="00F047A2">
        <w:rPr>
          <w:rFonts w:ascii="Times New Roman" w:eastAsia="Times New Roman" w:hAnsi="Times New Roman" w:cs="Times New Roman"/>
          <w:sz w:val="24"/>
          <w:szCs w:val="24"/>
          <w:lang w:eastAsia="ru-RU"/>
        </w:rPr>
        <w:t>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p>
    <w:p w:rsidR="00F047A2" w:rsidRPr="00F047A2" w:rsidRDefault="00F047A2" w:rsidP="00F047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МАУ «МФЦ Камешкирского района »:</w:t>
      </w:r>
    </w:p>
    <w:p w:rsidR="00F047A2" w:rsidRPr="00F047A2" w:rsidRDefault="00F047A2" w:rsidP="00F047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Адрес:  442450 Пензенская область, с. Русский Камешкир, </w:t>
      </w:r>
      <w:proofErr w:type="spellStart"/>
      <w:r w:rsidRPr="00F047A2">
        <w:rPr>
          <w:rFonts w:ascii="Times New Roman" w:eastAsia="Times New Roman" w:hAnsi="Times New Roman" w:cs="Times New Roman"/>
          <w:sz w:val="24"/>
          <w:szCs w:val="24"/>
          <w:lang w:eastAsia="ru-RU"/>
        </w:rPr>
        <w:t>ул</w:t>
      </w:r>
      <w:proofErr w:type="gramStart"/>
      <w:r w:rsidRPr="00F047A2">
        <w:rPr>
          <w:rFonts w:ascii="Times New Roman" w:eastAsia="Times New Roman" w:hAnsi="Times New Roman" w:cs="Times New Roman"/>
          <w:sz w:val="24"/>
          <w:szCs w:val="24"/>
          <w:lang w:eastAsia="ru-RU"/>
        </w:rPr>
        <w:t>.Р</w:t>
      </w:r>
      <w:proofErr w:type="gramEnd"/>
      <w:r w:rsidRPr="00F047A2">
        <w:rPr>
          <w:rFonts w:ascii="Times New Roman" w:eastAsia="Times New Roman" w:hAnsi="Times New Roman" w:cs="Times New Roman"/>
          <w:sz w:val="24"/>
          <w:szCs w:val="24"/>
          <w:lang w:eastAsia="ru-RU"/>
        </w:rPr>
        <w:t>адищева</w:t>
      </w:r>
      <w:proofErr w:type="spellEnd"/>
      <w:r w:rsidRPr="00F047A2">
        <w:rPr>
          <w:rFonts w:ascii="Times New Roman" w:eastAsia="Times New Roman" w:hAnsi="Times New Roman" w:cs="Times New Roman"/>
          <w:sz w:val="24"/>
          <w:szCs w:val="24"/>
          <w:lang w:eastAsia="ru-RU"/>
        </w:rPr>
        <w:t>, д.5;</w:t>
      </w:r>
    </w:p>
    <w:p w:rsidR="00F047A2" w:rsidRPr="00F047A2" w:rsidRDefault="00F047A2" w:rsidP="00F047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Контактный телефон:8(84145)2-19-57;                                                                       </w:t>
      </w:r>
    </w:p>
    <w:p w:rsidR="00F047A2" w:rsidRPr="00F047A2" w:rsidRDefault="00F047A2" w:rsidP="00F047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 xml:space="preserve">Адрес электронной почты: </w:t>
      </w:r>
      <w:r w:rsidRPr="00F047A2">
        <w:rPr>
          <w:rFonts w:ascii="Times New Roman" w:eastAsia="Times New Roman" w:hAnsi="Times New Roman" w:cs="Times New Roman"/>
          <w:sz w:val="24"/>
          <w:szCs w:val="24"/>
          <w:lang w:val="en-US" w:eastAsia="ru-RU"/>
        </w:rPr>
        <w:t>MFZ</w:t>
      </w:r>
      <w:r w:rsidRPr="00F047A2">
        <w:rPr>
          <w:rFonts w:ascii="Times New Roman" w:eastAsia="Times New Roman" w:hAnsi="Times New Roman" w:cs="Times New Roman"/>
          <w:sz w:val="24"/>
          <w:szCs w:val="24"/>
          <w:lang w:eastAsia="ru-RU"/>
        </w:rPr>
        <w:t>@</w:t>
      </w:r>
      <w:proofErr w:type="spellStart"/>
      <w:r w:rsidRPr="00F047A2">
        <w:rPr>
          <w:rFonts w:ascii="Times New Roman" w:eastAsia="Times New Roman" w:hAnsi="Times New Roman" w:cs="Times New Roman"/>
          <w:sz w:val="24"/>
          <w:szCs w:val="24"/>
          <w:lang w:val="en-US" w:eastAsia="ru-RU"/>
        </w:rPr>
        <w:t>sura</w:t>
      </w:r>
      <w:proofErr w:type="spellEnd"/>
      <w:r w:rsidRPr="00F047A2">
        <w:rPr>
          <w:rFonts w:ascii="Times New Roman" w:eastAsia="Times New Roman" w:hAnsi="Times New Roman" w:cs="Times New Roman"/>
          <w:sz w:val="24"/>
          <w:szCs w:val="24"/>
          <w:lang w:eastAsia="ru-RU"/>
        </w:rPr>
        <w:t>.</w:t>
      </w:r>
      <w:proofErr w:type="spellStart"/>
      <w:r w:rsidRPr="00F047A2">
        <w:rPr>
          <w:rFonts w:ascii="Times New Roman" w:eastAsia="Times New Roman" w:hAnsi="Times New Roman" w:cs="Times New Roman"/>
          <w:sz w:val="24"/>
          <w:szCs w:val="24"/>
          <w:lang w:val="en-US" w:eastAsia="ru-RU"/>
        </w:rPr>
        <w:t>ru</w:t>
      </w:r>
      <w:proofErr w:type="spellEnd"/>
    </w:p>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График работы:</w:t>
      </w:r>
    </w:p>
    <w:tbl>
      <w:tblPr>
        <w:tblpPr w:leftFromText="180" w:rightFromText="180" w:vertAnchor="text" w:horzAnchor="margin" w:tblpY="92"/>
        <w:tblW w:w="0" w:type="auto"/>
        <w:tblLayout w:type="fixed"/>
        <w:tblLook w:val="0000" w:firstRow="0" w:lastRow="0" w:firstColumn="0" w:lastColumn="0" w:noHBand="0" w:noVBand="0"/>
      </w:tblPr>
      <w:tblGrid>
        <w:gridCol w:w="2943"/>
        <w:gridCol w:w="2552"/>
        <w:gridCol w:w="3575"/>
      </w:tblGrid>
      <w:tr w:rsidR="00F047A2" w:rsidRPr="00F047A2" w:rsidTr="00050EAC">
        <w:trPr>
          <w:trHeight w:val="339"/>
        </w:trPr>
        <w:tc>
          <w:tcPr>
            <w:tcW w:w="2943" w:type="dxa"/>
            <w:tcBorders>
              <w:top w:val="single" w:sz="4" w:space="0" w:color="000000"/>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День недели</w:t>
            </w:r>
          </w:p>
        </w:tc>
        <w:tc>
          <w:tcPr>
            <w:tcW w:w="2552" w:type="dxa"/>
            <w:tcBorders>
              <w:top w:val="single" w:sz="4" w:space="0" w:color="000000"/>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Часы работы</w:t>
            </w:r>
          </w:p>
        </w:tc>
        <w:tc>
          <w:tcPr>
            <w:tcW w:w="3575" w:type="dxa"/>
            <w:tcBorders>
              <w:top w:val="single" w:sz="4" w:space="0" w:color="000000"/>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Понедельник</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8.00 – 17.00</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без перерыва на обед</w:t>
            </w: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lastRenderedPageBreak/>
              <w:t>Вторник</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8.00 – 17.00</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без перерыва на обед</w:t>
            </w: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Среда</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8.00 – 17.00</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без перерыва на обед</w:t>
            </w: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Четверг</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8.00 – 17.00</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без перерыва на обед</w:t>
            </w: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Пятница</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8.00 – 17.00</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без перерыва на обед</w:t>
            </w: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Суббота</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9.00 -  12.30</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без перерыва на обед</w:t>
            </w:r>
          </w:p>
        </w:tc>
      </w:tr>
      <w:tr w:rsidR="00F047A2" w:rsidRPr="00F047A2" w:rsidTr="00050EAC">
        <w:tc>
          <w:tcPr>
            <w:tcW w:w="2943" w:type="dxa"/>
            <w:tcBorders>
              <w:left w:val="single" w:sz="4" w:space="0" w:color="000000"/>
              <w:bottom w:val="single" w:sz="4" w:space="0" w:color="000000"/>
            </w:tcBorders>
          </w:tcPr>
          <w:p w:rsidR="00F047A2" w:rsidRPr="00F047A2" w:rsidRDefault="00F047A2" w:rsidP="00F047A2">
            <w:pPr>
              <w:widowControl w:val="0"/>
              <w:suppressAutoHyphens/>
              <w:spacing w:after="0" w:line="240" w:lineRule="auto"/>
              <w:ind w:firstLine="567"/>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Воскресенье</w:t>
            </w:r>
          </w:p>
        </w:tc>
        <w:tc>
          <w:tcPr>
            <w:tcW w:w="2552" w:type="dxa"/>
            <w:tcBorders>
              <w:left w:val="single" w:sz="4" w:space="0" w:color="000000"/>
              <w:bottom w:val="single" w:sz="4" w:space="0" w:color="000000"/>
              <w:right w:val="single" w:sz="4" w:space="0" w:color="auto"/>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F047A2">
              <w:rPr>
                <w:rFonts w:ascii="Times New Roman" w:eastAsia="Times New Roman" w:hAnsi="Times New Roman" w:cs="Times New Roman"/>
                <w:sz w:val="24"/>
                <w:szCs w:val="24"/>
                <w:lang w:eastAsia="ru-RU"/>
              </w:rPr>
              <w:t>выходной</w:t>
            </w:r>
          </w:p>
        </w:tc>
        <w:tc>
          <w:tcPr>
            <w:tcW w:w="3575" w:type="dxa"/>
            <w:tcBorders>
              <w:left w:val="single" w:sz="4" w:space="0" w:color="auto"/>
              <w:bottom w:val="single" w:sz="4" w:space="0" w:color="000000"/>
              <w:right w:val="single" w:sz="4" w:space="0" w:color="000000"/>
            </w:tcBorders>
          </w:tcPr>
          <w:p w:rsidR="00F047A2" w:rsidRPr="00F047A2" w:rsidRDefault="00F047A2" w:rsidP="00F047A2">
            <w:pPr>
              <w:widowControl w:val="0"/>
              <w:suppressAutoHyphens/>
              <w:spacing w:after="0" w:line="240" w:lineRule="auto"/>
              <w:ind w:firstLine="567"/>
              <w:jc w:val="both"/>
              <w:rPr>
                <w:rFonts w:ascii="Times New Roman" w:eastAsia="Times New Roman" w:hAnsi="Times New Roman" w:cs="Times New Roman"/>
                <w:sz w:val="24"/>
                <w:szCs w:val="24"/>
                <w:lang w:eastAsia="ru-RU"/>
              </w:rPr>
            </w:pPr>
          </w:p>
        </w:tc>
      </w:tr>
    </w:tbl>
    <w:p w:rsidR="00EC0642" w:rsidRPr="00F047A2" w:rsidRDefault="00EC0642" w:rsidP="00F047A2">
      <w:pPr>
        <w:spacing w:after="0" w:line="240" w:lineRule="auto"/>
        <w:ind w:firstLine="567"/>
        <w:jc w:val="both"/>
        <w:rPr>
          <w:rFonts w:ascii="Times New Roman" w:eastAsia="Times New Roman" w:hAnsi="Times New Roman" w:cs="Times New Roman"/>
          <w:color w:val="000000"/>
          <w:sz w:val="24"/>
          <w:szCs w:val="24"/>
          <w:lang w:eastAsia="ru-RU"/>
        </w:rPr>
      </w:pPr>
      <w:r w:rsidRPr="00F047A2">
        <w:rPr>
          <w:rFonts w:ascii="Times New Roman" w:eastAsia="Times New Roman" w:hAnsi="Times New Roman" w:cs="Times New Roman"/>
          <w:color w:val="000000"/>
          <w:sz w:val="24"/>
          <w:szCs w:val="24"/>
          <w:lang w:eastAsia="ru-RU"/>
        </w:rPr>
        <w:t> </w:t>
      </w:r>
    </w:p>
    <w:p w:rsidR="00F047A2" w:rsidRDefault="00F047A2" w:rsidP="00EC0642">
      <w:pPr>
        <w:spacing w:after="0" w:line="240" w:lineRule="auto"/>
        <w:ind w:firstLine="567"/>
        <w:jc w:val="center"/>
        <w:rPr>
          <w:rFonts w:ascii="Times New Roman" w:eastAsia="Times New Roman" w:hAnsi="Times New Roman" w:cs="Times New Roman"/>
          <w:b/>
          <w:bCs/>
          <w:color w:val="000000"/>
          <w:sz w:val="24"/>
          <w:szCs w:val="24"/>
          <w:lang w:eastAsia="ru-RU"/>
        </w:rPr>
      </w:pP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2. Стандарт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F047A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Наименование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2.1. Наименование муниципальной услуги: </w:t>
      </w:r>
      <w:proofErr w:type="gramStart"/>
      <w:r w:rsidRPr="00B97BC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w:t>
      </w:r>
      <w:proofErr w:type="gramEnd"/>
      <w:r w:rsidRPr="00B97BC0">
        <w:rPr>
          <w:rFonts w:ascii="Times New Roman" w:eastAsia="Times New Roman" w:hAnsi="Times New Roman" w:cs="Times New Roman"/>
          <w:color w:val="000000"/>
          <w:sz w:val="24"/>
          <w:szCs w:val="24"/>
          <w:lang w:eastAsia="ru-RU"/>
        </w:rPr>
        <w:t xml:space="preserve"> проходят по автомобильным дорогам федерального, регионального или межмуниципального значения, участкам таких автомобильных дорог».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Краткое наименование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Наименование органа местного самоуправления, предоставляющего муниципальную услугу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 Предоставление муниципальной услуги осуществляет Администрация.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F047A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Результат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2.3.1.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2.3.2. мотивированный отказ по основаниям, предусмотренным действующим законодательством.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2.3.3. 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B97BC0">
        <w:rPr>
          <w:rFonts w:ascii="Times New Roman" w:eastAsia="Times New Roman" w:hAnsi="Times New Roman" w:cs="Times New Roman"/>
          <w:color w:val="000000"/>
          <w:sz w:val="24"/>
          <w:szCs w:val="24"/>
          <w:lang w:eastAsia="ru-RU"/>
        </w:rPr>
        <w:t>срока действия результата предоставления муниципальной услуги</w:t>
      </w:r>
      <w:proofErr w:type="gramEnd"/>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Срок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2.4. </w:t>
      </w:r>
      <w:proofErr w:type="gramStart"/>
      <w:r w:rsidRPr="00B97BC0">
        <w:rPr>
          <w:rFonts w:ascii="Times New Roman" w:eastAsia="Times New Roman" w:hAnsi="Times New Roman" w:cs="Times New Roman"/>
          <w:color w:val="000000"/>
          <w:sz w:val="24"/>
          <w:szCs w:val="24"/>
          <w:lang w:eastAsia="ru-RU"/>
        </w:rPr>
        <w:t xml:space="preserve">В случае если требуется согласование маршрута транспортного средства, осуществляющего перевозки тяжеловесных грузов,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 муниципальная услуга предоставляется в срок, не превышающий 11 рабочих дней с даты регистрации заявления, в случае </w:t>
      </w:r>
      <w:r w:rsidRPr="00B97BC0">
        <w:rPr>
          <w:rFonts w:ascii="Times New Roman" w:eastAsia="Times New Roman" w:hAnsi="Times New Roman" w:cs="Times New Roman"/>
          <w:color w:val="000000"/>
          <w:sz w:val="24"/>
          <w:szCs w:val="24"/>
          <w:lang w:eastAsia="ru-RU"/>
        </w:rPr>
        <w:lastRenderedPageBreak/>
        <w:t>необходимости согласования маршрута транспортного средства, осуществляющего перевозки тяжеловесных и (или) крупногабаритных грузов, с УГИБДД</w:t>
      </w:r>
      <w:proofErr w:type="gramEnd"/>
      <w:r w:rsidRPr="00B97BC0">
        <w:rPr>
          <w:rFonts w:ascii="Times New Roman" w:eastAsia="Times New Roman" w:hAnsi="Times New Roman" w:cs="Times New Roman"/>
          <w:color w:val="000000"/>
          <w:sz w:val="24"/>
          <w:szCs w:val="24"/>
          <w:lang w:eastAsia="ru-RU"/>
        </w:rPr>
        <w:t xml:space="preserve"> УМВД России по Пензенской области (далее - Госавтоинспекция), муниципальная услуга предоставляется в течение 15 рабочих дней </w:t>
      </w:r>
      <w:proofErr w:type="gramStart"/>
      <w:r w:rsidRPr="00B97BC0">
        <w:rPr>
          <w:rFonts w:ascii="Times New Roman" w:eastAsia="Times New Roman" w:hAnsi="Times New Roman" w:cs="Times New Roman"/>
          <w:color w:val="000000"/>
          <w:sz w:val="24"/>
          <w:szCs w:val="24"/>
          <w:lang w:eastAsia="ru-RU"/>
        </w:rPr>
        <w:t>с даты регистрации</w:t>
      </w:r>
      <w:proofErr w:type="gramEnd"/>
      <w:r w:rsidRPr="00B97BC0">
        <w:rPr>
          <w:rFonts w:ascii="Times New Roman" w:eastAsia="Times New Roman" w:hAnsi="Times New Roman" w:cs="Times New Roman"/>
          <w:color w:val="000000"/>
          <w:sz w:val="24"/>
          <w:szCs w:val="24"/>
          <w:lang w:eastAsia="ru-RU"/>
        </w:rPr>
        <w:t xml:space="preserve">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Правовые основания для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2.5. Предоставление муниципальной услуги осуществляется в соответствии </w:t>
      </w:r>
      <w:proofErr w:type="gramStart"/>
      <w:r w:rsidRPr="00B97BC0">
        <w:rPr>
          <w:rFonts w:ascii="Times New Roman" w:eastAsia="Times New Roman" w:hAnsi="Times New Roman" w:cs="Times New Roman"/>
          <w:color w:val="000000"/>
          <w:sz w:val="24"/>
          <w:szCs w:val="24"/>
          <w:lang w:eastAsia="ru-RU"/>
        </w:rPr>
        <w:t>с</w:t>
      </w:r>
      <w:proofErr w:type="gramEnd"/>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Конституцией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Налоговым кодексом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07.02.2011 № 3-ФЗ "О полиции";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10.12.1995 № 196-ФЗ "О безопасности дорожного движения";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27.07.2010 № 210-ФЗ "Об организации предоставления государственных и муниципальных услуг";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27.07.2006 № 152-ФЗ "О персональных данных";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Федеральным законом от 06.04.2011 № 63-ФЗ "Об электронной подписи";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постановлением Правительства Российской Федерации от 23.10.1993 № 1090 "О правилах дорожного движения";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постановлением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постановлением Правительства Российской Федерации от 15.04.2011 № 272 "Об утверждении правил перевозок грузов автомобильным транспортом";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приказом Министерства транспорта Российской Федерации от 27.08.2009 № 150 "О порядке проведения оценки технического состояния автомобильных дорог";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приказом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EC0642" w:rsidRPr="0030705D" w:rsidRDefault="00EC0642" w:rsidP="00EC064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0705D">
        <w:rPr>
          <w:rFonts w:ascii="Times New Roman" w:eastAsia="Times New Roman" w:hAnsi="Times New Roman" w:cs="Times New Roman"/>
          <w:color w:val="000000" w:themeColor="text1"/>
          <w:sz w:val="24"/>
          <w:szCs w:val="24"/>
          <w:lang w:eastAsia="ru-RU"/>
        </w:rPr>
        <w:t>- </w:t>
      </w:r>
      <w:hyperlink r:id="rId10" w:tgtFrame="_blank" w:history="1">
        <w:r w:rsidRPr="0030705D">
          <w:rPr>
            <w:rFonts w:ascii="Times New Roman" w:eastAsia="Times New Roman" w:hAnsi="Times New Roman" w:cs="Times New Roman"/>
            <w:color w:val="000000" w:themeColor="text1"/>
            <w:sz w:val="24"/>
            <w:szCs w:val="24"/>
            <w:lang w:eastAsia="ru-RU"/>
          </w:rPr>
          <w:t xml:space="preserve">Уставом </w:t>
        </w:r>
        <w:r w:rsidR="00F047A2" w:rsidRPr="0030705D">
          <w:rPr>
            <w:rFonts w:ascii="Times New Roman" w:eastAsia="Times New Roman" w:hAnsi="Times New Roman" w:cs="Times New Roman"/>
            <w:color w:val="000000" w:themeColor="text1"/>
            <w:sz w:val="24"/>
            <w:szCs w:val="24"/>
            <w:lang w:eastAsia="ru-RU"/>
          </w:rPr>
          <w:t>Камешкирского</w:t>
        </w:r>
        <w:r w:rsidRPr="0030705D">
          <w:rPr>
            <w:rFonts w:ascii="Times New Roman" w:eastAsia="Times New Roman" w:hAnsi="Times New Roman" w:cs="Times New Roman"/>
            <w:color w:val="000000" w:themeColor="text1"/>
            <w:sz w:val="24"/>
            <w:szCs w:val="24"/>
            <w:lang w:eastAsia="ru-RU"/>
          </w:rPr>
          <w:t xml:space="preserve"> района</w:t>
        </w:r>
      </w:hyperlink>
      <w:r w:rsidRPr="0030705D">
        <w:rPr>
          <w:rFonts w:ascii="Times New Roman" w:eastAsia="Times New Roman" w:hAnsi="Times New Roman" w:cs="Times New Roman"/>
          <w:color w:val="000000" w:themeColor="text1"/>
          <w:sz w:val="24"/>
          <w:szCs w:val="24"/>
          <w:lang w:eastAsia="ru-RU"/>
        </w:rPr>
        <w:t>;</w:t>
      </w:r>
    </w:p>
    <w:p w:rsidR="00EC0642" w:rsidRPr="00B145D2" w:rsidRDefault="00EC0642" w:rsidP="00EC0642">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 w:name="_GoBack"/>
      <w:r w:rsidRPr="00B145D2">
        <w:rPr>
          <w:rFonts w:ascii="Times New Roman" w:eastAsia="Times New Roman" w:hAnsi="Times New Roman" w:cs="Times New Roman"/>
          <w:color w:val="000000" w:themeColor="text1"/>
          <w:sz w:val="24"/>
          <w:szCs w:val="24"/>
          <w:lang w:eastAsia="ru-RU"/>
        </w:rPr>
        <w:t xml:space="preserve">- Постановлением Администрации </w:t>
      </w:r>
      <w:r w:rsidR="00B145D2" w:rsidRPr="00B145D2">
        <w:rPr>
          <w:rFonts w:ascii="Times New Roman" w:hAnsi="Times New Roman" w:cs="Times New Roman"/>
          <w:color w:val="000000" w:themeColor="text1"/>
          <w:sz w:val="28"/>
          <w:szCs w:val="28"/>
        </w:rPr>
        <w:t xml:space="preserve">от 05.03.19 № 62 </w:t>
      </w:r>
      <w:r w:rsidRPr="00B145D2">
        <w:rPr>
          <w:rFonts w:ascii="Times New Roman" w:eastAsia="Times New Roman" w:hAnsi="Times New Roman" w:cs="Times New Roman"/>
          <w:color w:val="000000" w:themeColor="text1"/>
          <w:sz w:val="24"/>
          <w:szCs w:val="24"/>
          <w:lang w:eastAsia="ru-RU"/>
        </w:rPr>
        <w:t xml:space="preserve">«Об утверждении Реестра муниципальных услуг </w:t>
      </w:r>
      <w:r w:rsidR="00F047A2" w:rsidRPr="00B145D2">
        <w:rPr>
          <w:rFonts w:ascii="Times New Roman" w:eastAsia="Times New Roman" w:hAnsi="Times New Roman" w:cs="Times New Roman"/>
          <w:color w:val="000000" w:themeColor="text1"/>
          <w:sz w:val="24"/>
          <w:szCs w:val="24"/>
          <w:lang w:eastAsia="ru-RU"/>
        </w:rPr>
        <w:t>Камешкирского</w:t>
      </w:r>
      <w:r w:rsidRPr="00B145D2">
        <w:rPr>
          <w:rFonts w:ascii="Times New Roman" w:eastAsia="Times New Roman" w:hAnsi="Times New Roman" w:cs="Times New Roman"/>
          <w:color w:val="000000" w:themeColor="text1"/>
          <w:sz w:val="24"/>
          <w:szCs w:val="24"/>
          <w:lang w:eastAsia="ru-RU"/>
        </w:rPr>
        <w:t xml:space="preserve"> района Пензенской области;</w:t>
      </w:r>
    </w:p>
    <w:bookmarkEnd w:id="1"/>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 настоящим Административным регламентом.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bookmarkStart w:id="2" w:name="P174"/>
      <w:bookmarkEnd w:id="2"/>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2.6. Исчерпывающий перечень документов, которые заявитель должен представить самостоятельно:</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2.6.1. Заявление на получение специального разрешения на движение по автомобильным дорогам транспортного средства, осуществляющего перевозку тяжеловесных и (или) крупногабаритных грузов, составленное по форме согласно приложению 1 к настоящему Административному регламенту.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подаче заявления физическое лицо предъявляет документ, удостоверяющий личность гражданина Российской Федерации, в том числе военнослужащих.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2.6.2. документ, подтверждающий полномочия представителя физического или юридического лица действовать от его имени.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2.6.3. заверенная подписью и печатью владельца транспортного средства или нотариально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2.6.4. заверенная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2 к настоящему Административному регламенту;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bookmarkStart w:id="3" w:name="P144"/>
      <w:bookmarkEnd w:id="3"/>
      <w:r w:rsidRPr="00B97BC0">
        <w:rPr>
          <w:rFonts w:ascii="Times New Roman" w:eastAsia="Times New Roman" w:hAnsi="Times New Roman" w:cs="Times New Roman"/>
          <w:color w:val="000000"/>
          <w:sz w:val="24"/>
          <w:szCs w:val="24"/>
          <w:lang w:eastAsia="ru-RU"/>
        </w:rPr>
        <w:t>2.6.5. сведения о технических требованиях к перевозке заявленного груза в транспортном положении.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2.6.6. В случае</w:t>
      </w:r>
      <w:proofErr w:type="gramStart"/>
      <w:r w:rsidRPr="00B97BC0">
        <w:rPr>
          <w:rFonts w:ascii="Times New Roman" w:eastAsia="Times New Roman" w:hAnsi="Times New Roman" w:cs="Times New Roman"/>
          <w:color w:val="000000"/>
          <w:sz w:val="24"/>
          <w:szCs w:val="24"/>
          <w:lang w:eastAsia="ru-RU"/>
        </w:rPr>
        <w:t>,</w:t>
      </w:r>
      <w:proofErr w:type="gramEnd"/>
      <w:r w:rsidRPr="00B97BC0">
        <w:rPr>
          <w:rFonts w:ascii="Times New Roman" w:eastAsia="Times New Roman" w:hAnsi="Times New Roman" w:cs="Times New Roman"/>
          <w:color w:val="000000"/>
          <w:sz w:val="24"/>
          <w:szCs w:val="24"/>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2.7. Заявитель может подать заявление и (или) документы, необходимые для предоставления муниципальной услуги, следующими способами: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лично по местонахождению Администрации, указанному в пункте 1.6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посредством почтовой связи по местонахождению Администрации, указанному в пункте 1.6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3)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 на бумажном носителе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Образцы заполнения электронной формы заявления размещаются на Региональном портале.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формировании заявления обеспечивается: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государственной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возможность печати па бумажном носителе копии электронной формы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B97BC0">
        <w:rPr>
          <w:rFonts w:ascii="Times New Roman" w:eastAsia="Times New Roman" w:hAnsi="Times New Roman" w:cs="Times New Roman"/>
          <w:color w:val="000000"/>
          <w:sz w:val="24"/>
          <w:szCs w:val="24"/>
          <w:lang w:eastAsia="ru-RU"/>
        </w:rPr>
        <w:t>потери</w:t>
      </w:r>
      <w:proofErr w:type="gramEnd"/>
      <w:r w:rsidRPr="00B97BC0">
        <w:rPr>
          <w:rFonts w:ascii="Times New Roman" w:eastAsia="Times New Roman" w:hAnsi="Times New Roman" w:cs="Times New Roman"/>
          <w:color w:val="000000"/>
          <w:sz w:val="24"/>
          <w:szCs w:val="24"/>
          <w:lang w:eastAsia="ru-RU"/>
        </w:rPr>
        <w:t xml:space="preserve"> ранее введенной информации;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2.8.1. 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2.8.2.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2.8.3. копия платежного документа, подтверждающего уплату государственной пошлины за выдачу специального разрешения.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Администрация запрашивает указанные документы в уполномоченных органах государственной власти, в органах местного самоуправления и иных организаций, участвующих в предоставлении муниципальной услуги, в порядке межведомственного информационного взаимодействия в случае, если заявитель не предоставил их по собственной инициативе.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bookmarkStart w:id="4" w:name="P188"/>
      <w:bookmarkEnd w:id="4"/>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2.9. В приеме к рассмотрению документов, необходимых для предоставления муниципальной услуги, отказывается в случае, если: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заявление подписано лицом, не имеющим полномочий на подписание данного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заявление не содержит сведений, указанных в Приложении 1 настоящего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 к заявлению не приложены документы, указанные в пункте 2.6 настоящего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2.10. Основания для приостановления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 В предоставлении муниципальной услуги заявителю отказывается в случаях, если: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2.11.1. орган местного самоуправления не уполномочен выдавать разрешение по заявленному маршруту;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2.11.3. установленные требования о перевозке делимого груза не соблюдены;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2.11.5. отсутствует согласие заявителя </w:t>
      </w:r>
      <w:proofErr w:type="gramStart"/>
      <w:r w:rsidRPr="00B97BC0">
        <w:rPr>
          <w:rFonts w:ascii="Times New Roman" w:eastAsia="Times New Roman" w:hAnsi="Times New Roman" w:cs="Times New Roman"/>
          <w:color w:val="000000"/>
          <w:sz w:val="24"/>
          <w:szCs w:val="24"/>
          <w:lang w:eastAsia="ru-RU"/>
        </w:rPr>
        <w:t>на</w:t>
      </w:r>
      <w:proofErr w:type="gramEnd"/>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проведение оценки технического состояния автомобильной дороги;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w:t>
      </w:r>
      <w:r w:rsidRPr="00B97BC0">
        <w:rPr>
          <w:rFonts w:ascii="Times New Roman" w:eastAsia="Times New Roman" w:hAnsi="Times New Roman" w:cs="Times New Roman"/>
          <w:color w:val="000000"/>
          <w:sz w:val="24"/>
          <w:szCs w:val="24"/>
          <w:lang w:eastAsia="ru-RU"/>
        </w:rPr>
        <w:lastRenderedPageBreak/>
        <w:t>технического состояния автомобильной дороги и в установленных законодательством случаях;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2.11.9. 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2.11.10.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 за исключением случаев,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w:t>
      </w:r>
      <w:proofErr w:type="gramEnd"/>
      <w:r w:rsidRPr="00B97BC0">
        <w:rPr>
          <w:rFonts w:ascii="Times New Roman" w:eastAsia="Times New Roman" w:hAnsi="Times New Roman" w:cs="Times New Roman"/>
          <w:color w:val="000000"/>
          <w:sz w:val="24"/>
          <w:szCs w:val="24"/>
          <w:lang w:eastAsia="ru-RU"/>
        </w:rPr>
        <w:t xml:space="preserve"> и инженерных коммуникаций.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Порядок, размер и основания взимания платы за предоставление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2.12. Заявители в порядке и размерах, установленных главой 25.3 части второй Налогового кодекса Российской Федерации, уплачивают государственную пошлину за выдачу специального разрешения.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платежном документе указывается уникальный идентификатор начисления и идентификатор плательщика.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Заявитель, совершивший оплату услуг с использованием Регионального портала информируется</w:t>
      </w:r>
      <w:proofErr w:type="gramEnd"/>
      <w:r w:rsidRPr="00B97BC0">
        <w:rPr>
          <w:rFonts w:ascii="Times New Roman" w:eastAsia="Times New Roman" w:hAnsi="Times New Roman" w:cs="Times New Roman"/>
          <w:color w:val="000000"/>
          <w:sz w:val="24"/>
          <w:szCs w:val="24"/>
          <w:lang w:eastAsia="ru-RU"/>
        </w:rPr>
        <w:t xml:space="preserve"> о совершении факта оплаты услуг посредством Регионального портала (в том числе в едином личном кабинете) с использованием информации, полученной в </w:t>
      </w:r>
      <w:r w:rsidRPr="00B97BC0">
        <w:rPr>
          <w:rFonts w:ascii="Times New Roman" w:eastAsia="Times New Roman" w:hAnsi="Times New Roman" w:cs="Times New Roman"/>
          <w:color w:val="000000"/>
          <w:sz w:val="24"/>
          <w:szCs w:val="24"/>
          <w:lang w:eastAsia="ru-RU"/>
        </w:rPr>
        <w:lastRenderedPageBreak/>
        <w:t>установленном порядке из Государственной информационной системы о государственных и муниципальных платежах.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2.13. Время ожидания в очереди не должно превышать: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при подаче заявления и (или) документов - 15 минут;</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при получении результата предоставления муниципальной услуги - 15 минут.</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Срок регистрации запроса заявителя о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2.18. Регистрация запроса заявителя о предоставлении муниципальной услуги осуществляется в день его получения.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2.19.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Регистрация заявления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2.20.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2.21. Предоставление муниципальной услуги осуществляется в специально выделенных для этой цели помещениях.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2.22. Помещения, в которых осуществляется предоставление муниципальной услуги, оборудуются: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информационными стендами, содержащими визуальную и текстовую информацию;</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стульями и столами для возможности оформления документов.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2.23. Количество мест ожидания определяется исходя из фактической нагрузки и возможностей для их размещения в здании.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2.24. Места для заполнения документов оборудуются стульями, столами (стойками) и обеспечиваются бланками заявлений и образцами их заполнения.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2.25. Кабинеты приема заявителей должны иметь информационные таблички (вывески) с указанием: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номера кабинета;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фамилии, имени, отчества и должности специалиста.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B97BC0">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roofErr w:type="gramEnd"/>
      <w:r w:rsidRPr="00B97BC0">
        <w:rPr>
          <w:rFonts w:ascii="Times New Roman" w:eastAsia="Times New Roman" w:hAnsi="Times New Roman" w:cs="Times New Roman"/>
          <w:color w:val="000000"/>
          <w:sz w:val="24"/>
          <w:szCs w:val="24"/>
          <w:lang w:eastAsia="ru-RU"/>
        </w:rPr>
        <w:t xml:space="preserve"> На указанных транспортных средствах должен быть установлен опознавательный знак «Инвалид».</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97BC0">
        <w:rPr>
          <w:rFonts w:ascii="Times New Roman" w:eastAsia="Times New Roman" w:hAnsi="Times New Roman" w:cs="Times New Roman"/>
          <w:color w:val="000000"/>
          <w:sz w:val="24"/>
          <w:szCs w:val="24"/>
          <w:lang w:eastAsia="ru-RU"/>
        </w:rPr>
        <w:t>сурдопереводчика</w:t>
      </w:r>
      <w:proofErr w:type="spellEnd"/>
      <w:r w:rsidRPr="00B97BC0">
        <w:rPr>
          <w:rFonts w:ascii="Times New Roman" w:eastAsia="Times New Roman" w:hAnsi="Times New Roman" w:cs="Times New Roman"/>
          <w:color w:val="000000"/>
          <w:sz w:val="24"/>
          <w:szCs w:val="24"/>
          <w:lang w:eastAsia="ru-RU"/>
        </w:rPr>
        <w:t xml:space="preserve"> и </w:t>
      </w:r>
      <w:proofErr w:type="spellStart"/>
      <w:r w:rsidRPr="00B97BC0">
        <w:rPr>
          <w:rFonts w:ascii="Times New Roman" w:eastAsia="Times New Roman" w:hAnsi="Times New Roman" w:cs="Times New Roman"/>
          <w:color w:val="000000"/>
          <w:sz w:val="24"/>
          <w:szCs w:val="24"/>
          <w:lang w:eastAsia="ru-RU"/>
        </w:rPr>
        <w:t>тифлосурдопереводчика</w:t>
      </w:r>
      <w:proofErr w:type="spellEnd"/>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97BC0">
        <w:rPr>
          <w:rFonts w:ascii="Times New Roman" w:eastAsia="Times New Roman" w:hAnsi="Times New Roman" w:cs="Times New Roman"/>
          <w:color w:val="000000"/>
          <w:sz w:val="24"/>
          <w:szCs w:val="24"/>
          <w:lang w:eastAsia="ru-RU"/>
        </w:rPr>
        <w:t>брелками</w:t>
      </w:r>
      <w:proofErr w:type="spellEnd"/>
      <w:r w:rsidRPr="00B97BC0">
        <w:rPr>
          <w:rFonts w:ascii="Times New Roman" w:eastAsia="Times New Roman" w:hAnsi="Times New Roman" w:cs="Times New Roman"/>
          <w:color w:val="000000"/>
          <w:sz w:val="24"/>
          <w:szCs w:val="24"/>
          <w:lang w:eastAsia="ru-RU"/>
        </w:rPr>
        <w:t>-коммуникаторами).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Специалисты Администрации, МФЦ обеспечиваются личными нагрудными карточками (</w:t>
      </w:r>
      <w:proofErr w:type="spellStart"/>
      <w:r w:rsidRPr="00B97BC0">
        <w:rPr>
          <w:rFonts w:ascii="Times New Roman" w:eastAsia="Times New Roman" w:hAnsi="Times New Roman" w:cs="Times New Roman"/>
          <w:color w:val="000000"/>
          <w:sz w:val="24"/>
          <w:szCs w:val="24"/>
          <w:lang w:eastAsia="ru-RU"/>
        </w:rPr>
        <w:t>бейджами</w:t>
      </w:r>
      <w:proofErr w:type="spellEnd"/>
      <w:r w:rsidRPr="00B97BC0">
        <w:rPr>
          <w:rFonts w:ascii="Times New Roman" w:eastAsia="Times New Roman" w:hAnsi="Times New Roman" w:cs="Times New Roman"/>
          <w:color w:val="000000"/>
          <w:sz w:val="24"/>
          <w:szCs w:val="24"/>
          <w:lang w:eastAsia="ru-RU"/>
        </w:rPr>
        <w:t>) с указанием фамилии, имени, отчества и должности.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C0642"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A02C00" w:rsidRDefault="00A02C00"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02C00" w:rsidRDefault="00A02C00"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02C00" w:rsidRPr="00B97BC0" w:rsidRDefault="00A02C00"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 Показателями доступности предоставления муниципальной услуги являются: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2.28.1. транспортная доступность к месту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2.28.2. обеспечение беспрепятственного доступа лиц к помещениям, в которых предоставляется муниципальная услуга;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2.28.4. размещение информации о порядке предоставления муниципальной услуги на информационных стендах;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2.28.5. размещение информации о порядке предоставления муниципальной услуги в средствах массовой информации;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2.28.6. возможность получения заявителем информации о ходе предоставления муниципальной услуги с использованием Регионального портала;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2.28.7. возможность получения заявителем результата предоставления муниципальной услуги с использованием Регионального портала;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2.29. Показателями качества предоставления муниципальной услуги являются: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2.29.1. соблюдение сроков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2.30. В процессе предоставления муниципальной услуги заявитель взаимодействует с муниципальными служащими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2.30.1. при подаче документов для получения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2.30.2. при получении результата оказания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2.31. При предоставлении муниципальной услуги в электронной форме посредством Регионального портала заявителю обеспечивается: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б) формирование заявления о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прием и регистрация заявления и (или) иных документов, необходимых для предоставления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д) получение сведений о ходе выполнения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ж) досудебное (внесудебное) обжалование решений и действий (бездействия) Администрации, его должностных лиц.</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Заявитель имеет возможность получения информации о ходе выполнения заявления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Заявление и (или) документы, </w:t>
      </w:r>
      <w:proofErr w:type="gramStart"/>
      <w:r w:rsidRPr="00B97BC0">
        <w:rPr>
          <w:rFonts w:ascii="Times New Roman" w:eastAsia="Times New Roman" w:hAnsi="Times New Roman" w:cs="Times New Roman"/>
          <w:color w:val="000000"/>
          <w:sz w:val="24"/>
          <w:szCs w:val="24"/>
          <w:lang w:eastAsia="ru-RU"/>
        </w:rPr>
        <w:t>необходимых</w:t>
      </w:r>
      <w:proofErr w:type="gramEnd"/>
      <w:r w:rsidRPr="00B97BC0">
        <w:rPr>
          <w:rFonts w:ascii="Times New Roman" w:eastAsia="Times New Roman" w:hAnsi="Times New Roman" w:cs="Times New Roman"/>
          <w:color w:val="000000"/>
          <w:sz w:val="24"/>
          <w:szCs w:val="24"/>
          <w:lang w:eastAsia="ru-RU"/>
        </w:rPr>
        <w:t xml:space="preserve">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МФЦ осуществляются прием и выдача документов только при личном обращении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2.33. </w:t>
      </w:r>
      <w:proofErr w:type="gramStart"/>
      <w:r w:rsidRPr="00B97BC0">
        <w:rPr>
          <w:rFonts w:ascii="Times New Roman" w:eastAsia="Times New Roman" w:hAnsi="Times New Roman" w:cs="Times New Roman"/>
          <w:color w:val="000000"/>
          <w:sz w:val="24"/>
          <w:szCs w:val="24"/>
          <w:lang w:eastAsia="ru-RU"/>
        </w:rPr>
        <w:t>Документы, указанные в пункте 2.6 Административного регламента, которые необходимы для предоставления муниципальной услуги,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2.34.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Рекомендуемый формат PDF.</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2.35. По выбору заявителя результат предоставления муниципальной услуги, уведомления, в том числе об отказе в выдаче разрешения на строительство, решение об отказе в приеме к рассмотрению документов, расписки направляются в виде: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2.35.1.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2.35.2. документа на бумажном носителе, который заявитель (представитель заявителя) получает непосредственно при личном обращении в Администрацию либо МФЦ;</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2.35.3. документа на бумажном носителе, который направляется заявителю посредством почтового отправления.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включая особенности выполнения</w:t>
      </w:r>
      <w:r w:rsidR="0030705D">
        <w:rPr>
          <w:rFonts w:ascii="Times New Roman" w:eastAsia="Times New Roman" w:hAnsi="Times New Roman" w:cs="Times New Roman"/>
          <w:b/>
          <w:bCs/>
          <w:color w:val="000000"/>
          <w:sz w:val="24"/>
          <w:szCs w:val="24"/>
          <w:lang w:eastAsia="ru-RU"/>
        </w:rPr>
        <w:t xml:space="preserve"> </w:t>
      </w:r>
      <w:r w:rsidRPr="00B97BC0">
        <w:rPr>
          <w:rFonts w:ascii="Times New Roman" w:eastAsia="Times New Roman" w:hAnsi="Times New Roman" w:cs="Times New Roman"/>
          <w:b/>
          <w:bCs/>
          <w:color w:val="000000"/>
          <w:sz w:val="24"/>
          <w:szCs w:val="24"/>
          <w:lang w:eastAsia="ru-RU"/>
        </w:rPr>
        <w:t xml:space="preserve">административных процедур (действий) в электронной форме, в том числе с использованием системы межведомственного электронного взаимодействия, </w:t>
      </w:r>
      <w:r w:rsidRPr="00B97BC0">
        <w:rPr>
          <w:rFonts w:ascii="Times New Roman" w:eastAsia="Times New Roman" w:hAnsi="Times New Roman" w:cs="Times New Roman"/>
          <w:b/>
          <w:bCs/>
          <w:color w:val="000000"/>
          <w:sz w:val="24"/>
          <w:szCs w:val="24"/>
          <w:lang w:eastAsia="ru-RU"/>
        </w:rPr>
        <w:lastRenderedPageBreak/>
        <w:t>а также особенности выполнения административных процедур в многофункциональном центре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 (Блок-схема последовательности административных действий (процедур) при предоставлении муниципальной услуги представлена в приложении 2 к Административному регламенту):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3.1.1. прием и регистрация заявления для получения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3.1.2. формирование и направление запросов;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3.1.3. рассмотрение заявления и принятие решения;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3.1.4. выдача заявителю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Прием и регистрация заявления для получения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 Основанием для начала административной процедуры является обращение заявителя с заявлением о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3.3. Заявление представляется заявителем (представителем заявителя) в Администрацию или многофункциональный центр.</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Заявление подписывается заявителем либо представителем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3.5. При приеме заявления сотрудник Администрации, ответственный за прием и регистрацию документов по предоставлению муниципальной услуги проверяет:</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правильность заполнения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Расписка выдается заявителю (представителю заявителя) в день получения многофункциональным центром таких документов.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w:t>
      </w:r>
      <w:r w:rsidRPr="00B97BC0">
        <w:rPr>
          <w:rFonts w:ascii="Times New Roman" w:eastAsia="Times New Roman" w:hAnsi="Times New Roman" w:cs="Times New Roman"/>
          <w:color w:val="000000"/>
          <w:sz w:val="24"/>
          <w:szCs w:val="24"/>
          <w:lang w:eastAsia="ru-RU"/>
        </w:rPr>
        <w:lastRenderedPageBreak/>
        <w:t>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3.8. </w:t>
      </w:r>
      <w:proofErr w:type="gramStart"/>
      <w:r w:rsidRPr="00B97BC0">
        <w:rPr>
          <w:rFonts w:ascii="Times New Roman" w:eastAsia="Times New Roman" w:hAnsi="Times New Roman" w:cs="Times New Roman"/>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2.9. настоящего Административного регламента.</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После принятия заявления о предоставлении государственной услуги статус запроса заявителя в личном кабинете на Региональном портале обновляется до статуса «принято».</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3.9. Критерием принятия решения о приеме заявления является соблюдение требований, предусмотренных пунктом 2.6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3.10. Зарегистрированное заявление при отсутствии оснований, предусмотренных пунктом 2.8 настоящего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3.11. Продолжительность административной процедуры (максимальный срок ее выполнения) составляет 1 рабочий день.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3.12.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Формирование и направление запросов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3.13. Основанием для начала административной процедуры является прием заявления без приложения документов, указанных в пункте 2.7 настоящего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3.14. В этом случае в зависимости от представленных документов, ответственный исполнитель в течение 1 рабочего дня со дня регистрации заявления в Администрации осуществляет подготовку и направление запросов в порядке межведомственного информационного взаимодействия.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3.15. Направление запросов в рамках межведомственного информационного взаимодействия осуществляется в соответствии с требованиями Федерального закона № 210-ФЗ.</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3.16.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Межведомственные запросы в форме электронного документа подписываются электронной подписью.</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3.17. Продолжительность административной процедуры (максимальный срок ее выполнения) не может превышать пять рабочих дней.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3.18.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A02C00" w:rsidRDefault="00A02C00" w:rsidP="00EC0642">
      <w:pPr>
        <w:spacing w:after="0" w:line="240" w:lineRule="auto"/>
        <w:ind w:firstLine="567"/>
        <w:jc w:val="both"/>
        <w:rPr>
          <w:rFonts w:ascii="Times New Roman" w:eastAsia="Times New Roman" w:hAnsi="Times New Roman" w:cs="Times New Roman"/>
          <w:b/>
          <w:bCs/>
          <w:color w:val="000000"/>
          <w:sz w:val="24"/>
          <w:szCs w:val="24"/>
          <w:lang w:eastAsia="ru-RU"/>
        </w:rPr>
      </w:pPr>
    </w:p>
    <w:p w:rsidR="00EC0642" w:rsidRPr="00B97BC0" w:rsidRDefault="00EC0642" w:rsidP="00A02C00">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Рассмотрение заявления и принятие решения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3.19.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3.20. Ответственный исполнитель при рассмотрении представленных заявителем документов в течение четырех рабочих дней со дня регистрации заявления проверяет:</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наличие полномочий на выдачу специального разрешения по заявленному маршруту;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соответствие сведений, указанных в заявлении и документах, необходимых для предоставления государственной услуги, на соответствие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 соблюдение требований к перевозке делимого груза.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bookmarkStart w:id="5" w:name="P337"/>
      <w:bookmarkEnd w:id="5"/>
      <w:r w:rsidRPr="00B97BC0">
        <w:rPr>
          <w:rFonts w:ascii="Times New Roman" w:eastAsia="Times New Roman" w:hAnsi="Times New Roman" w:cs="Times New Roman"/>
          <w:color w:val="000000"/>
          <w:sz w:val="24"/>
          <w:szCs w:val="24"/>
          <w:lang w:eastAsia="ru-RU"/>
        </w:rPr>
        <w:t>3.21. Ответственный исполнитель при наличии оснований для отказа в предоставлении муниципальной услуги готовит проект уведомления об отказе в предоставлении муниципальной услуги с указанием причин отказа, согласно приложению 6 к настоящему административному регламенту, и направляет на подпись</w:t>
      </w:r>
      <w:r w:rsidR="0051730C">
        <w:rPr>
          <w:rFonts w:ascii="Times New Roman" w:eastAsia="Times New Roman" w:hAnsi="Times New Roman" w:cs="Times New Roman"/>
          <w:color w:val="000000"/>
          <w:sz w:val="24"/>
          <w:szCs w:val="24"/>
          <w:lang w:eastAsia="ru-RU"/>
        </w:rPr>
        <w:t xml:space="preserve"> первому</w:t>
      </w:r>
      <w:r w:rsidRPr="00B97BC0">
        <w:rPr>
          <w:rFonts w:ascii="Times New Roman" w:eastAsia="Times New Roman" w:hAnsi="Times New Roman" w:cs="Times New Roman"/>
          <w:color w:val="000000"/>
          <w:sz w:val="24"/>
          <w:szCs w:val="24"/>
          <w:lang w:eastAsia="ru-RU"/>
        </w:rPr>
        <w:t xml:space="preserve"> заместителю главе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3.22. Ответственный исполнитель при наличии оснований для предоставления муниципальной услуги в течение четырех рабочих дней со дня регистрации заявления: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устанавливает путь следования по заявленному маршруту;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определяет владельцев автомобильных дорог по пути следования заявленного маршрута;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3) направляет в адрес владельцев автомобильных дорог, по дорогам которых проходит данный маршрут, часть маршрута, заявку на согласование маршрута транспортного средства, осуществляющего перевозки тяжеловесных и (или) крупногабаритных грузов, в которой указываются: наименование органа, направившего заявку, исходящий номер и дата заявки, вид перевозки; маршрут движения (участок маршрута); наименование и адрес владельца транспортного средства;</w:t>
      </w:r>
      <w:proofErr w:type="gramEnd"/>
      <w:r w:rsidRPr="00B97BC0">
        <w:rPr>
          <w:rFonts w:ascii="Times New Roman" w:eastAsia="Times New Roman" w:hAnsi="Times New Roman" w:cs="Times New Roman"/>
          <w:color w:val="000000"/>
          <w:sz w:val="24"/>
          <w:szCs w:val="24"/>
          <w:lang w:eastAsia="ru-RU"/>
        </w:rPr>
        <w:t xml:space="preserve"> </w:t>
      </w:r>
      <w:proofErr w:type="gramStart"/>
      <w:r w:rsidRPr="00B97BC0">
        <w:rPr>
          <w:rFonts w:ascii="Times New Roman" w:eastAsia="Times New Roman" w:hAnsi="Times New Roman" w:cs="Times New Roman"/>
          <w:color w:val="000000"/>
          <w:sz w:val="24"/>
          <w:szCs w:val="24"/>
          <w:lang w:eastAsia="ru-RU"/>
        </w:rPr>
        <w:t>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3.23.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 xml:space="preserve">Согласование маршрута транспортного средства, осуществляющего перевозки тяжеловесных и (или) крупногабаритных грузов, проводится владельцами автомобильных дорог в течение четырех рабочих дней </w:t>
      </w:r>
      <w:proofErr w:type="gramStart"/>
      <w:r w:rsidRPr="00B97BC0">
        <w:rPr>
          <w:rFonts w:ascii="Times New Roman" w:eastAsia="Times New Roman" w:hAnsi="Times New Roman" w:cs="Times New Roman"/>
          <w:color w:val="000000"/>
          <w:sz w:val="24"/>
          <w:szCs w:val="24"/>
          <w:lang w:eastAsia="ru-RU"/>
        </w:rPr>
        <w:t>с даты поступления</w:t>
      </w:r>
      <w:proofErr w:type="gramEnd"/>
      <w:r w:rsidRPr="00B97BC0">
        <w:rPr>
          <w:rFonts w:ascii="Times New Roman" w:eastAsia="Times New Roman" w:hAnsi="Times New Roman" w:cs="Times New Roman"/>
          <w:color w:val="000000"/>
          <w:sz w:val="24"/>
          <w:szCs w:val="24"/>
          <w:lang w:eastAsia="ru-RU"/>
        </w:rPr>
        <w:t xml:space="preserve"> заявки.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3.24. </w:t>
      </w:r>
      <w:proofErr w:type="gramStart"/>
      <w:r w:rsidRPr="00B97BC0">
        <w:rPr>
          <w:rFonts w:ascii="Times New Roman" w:eastAsia="Times New Roman" w:hAnsi="Times New Roman" w:cs="Times New Roman"/>
          <w:color w:val="000000"/>
          <w:sz w:val="24"/>
          <w:szCs w:val="24"/>
          <w:lang w:eastAsia="ru-RU"/>
        </w:rPr>
        <w:t>После получения согласований маршрута транспортного средства, осуществляющего перевозки тяжеловесных и (или) крупногабаритных грузов от всех владельцев автомобильных дорог, входящих в указанный маршрут, ответственный исполнитель оформляет специальное разрешение и направляет на подпись главе Администрации и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3.25. В случаях перевозки крупногабаритных грузов ответственный исполнитель направляет в отделение МВД Российской Федерации по </w:t>
      </w:r>
      <w:proofErr w:type="spellStart"/>
      <w:r w:rsidR="00A02C00">
        <w:rPr>
          <w:rFonts w:ascii="Times New Roman" w:eastAsia="Times New Roman" w:hAnsi="Times New Roman" w:cs="Times New Roman"/>
          <w:color w:val="000000"/>
          <w:sz w:val="24"/>
          <w:szCs w:val="24"/>
          <w:lang w:eastAsia="ru-RU"/>
        </w:rPr>
        <w:t>Камешкирскому</w:t>
      </w:r>
      <w:proofErr w:type="spellEnd"/>
      <w:r w:rsidRPr="00B97BC0">
        <w:rPr>
          <w:rFonts w:ascii="Times New Roman" w:eastAsia="Times New Roman" w:hAnsi="Times New Roman" w:cs="Times New Roman"/>
          <w:color w:val="000000"/>
          <w:sz w:val="24"/>
          <w:szCs w:val="24"/>
          <w:lang w:eastAsia="ru-RU"/>
        </w:rPr>
        <w:t xml:space="preserve"> району Пензенской области заявку на согласование маршрута транспортного средства, осуществляющего перевозки крупногабаритных грузов, которая состоит из оформленного специального разрешения с приложением копий документов, указанных в пункте 2.6. настоящего Регламента, и копий согласований маршрута транспортного средства.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Согласование маршрута транспортного средства, осуществляющего перевозки крупногабаритных грузов, проводится отделением МВД Российской Федерации по </w:t>
      </w:r>
      <w:proofErr w:type="spellStart"/>
      <w:r w:rsidR="00A02C00">
        <w:rPr>
          <w:rFonts w:ascii="Times New Roman" w:eastAsia="Times New Roman" w:hAnsi="Times New Roman" w:cs="Times New Roman"/>
          <w:color w:val="000000"/>
          <w:sz w:val="24"/>
          <w:szCs w:val="24"/>
          <w:lang w:eastAsia="ru-RU"/>
        </w:rPr>
        <w:t>Камешкирскому</w:t>
      </w:r>
      <w:proofErr w:type="spellEnd"/>
      <w:r w:rsidRPr="00B97BC0">
        <w:rPr>
          <w:rFonts w:ascii="Times New Roman" w:eastAsia="Times New Roman" w:hAnsi="Times New Roman" w:cs="Times New Roman"/>
          <w:color w:val="000000"/>
          <w:sz w:val="24"/>
          <w:szCs w:val="24"/>
          <w:lang w:eastAsia="ru-RU"/>
        </w:rPr>
        <w:t xml:space="preserve"> району Пензенской области в течение четырех рабочих дней </w:t>
      </w:r>
      <w:proofErr w:type="gramStart"/>
      <w:r w:rsidRPr="00B97BC0">
        <w:rPr>
          <w:rFonts w:ascii="Times New Roman" w:eastAsia="Times New Roman" w:hAnsi="Times New Roman" w:cs="Times New Roman"/>
          <w:color w:val="000000"/>
          <w:sz w:val="24"/>
          <w:szCs w:val="24"/>
          <w:lang w:eastAsia="ru-RU"/>
        </w:rPr>
        <w:t>с даты регистрации</w:t>
      </w:r>
      <w:proofErr w:type="gramEnd"/>
      <w:r w:rsidRPr="00B97BC0">
        <w:rPr>
          <w:rFonts w:ascii="Times New Roman" w:eastAsia="Times New Roman" w:hAnsi="Times New Roman" w:cs="Times New Roman"/>
          <w:color w:val="000000"/>
          <w:sz w:val="24"/>
          <w:szCs w:val="24"/>
          <w:lang w:eastAsia="ru-RU"/>
        </w:rPr>
        <w:t xml:space="preserve"> заявки, полученной от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3.26. В случае нарушения владельцами автомобильных дорог или согласующими организациями установленных сроков согласования Администрация приостанавливает оформление специального разрешения до получения ответа с направлением заявителю уведомления о причинах приостановления согласно приложению 7 к настоящему административному регламенту.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3.27. Продолжительность административной процедуры (максимальный срок ее выполнения) составляет 14 рабочих дней.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3.28.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Администрацией в оперативном порядке в течение одного рабочего дня.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3.29. </w:t>
      </w:r>
      <w:proofErr w:type="gramStart"/>
      <w:r w:rsidRPr="00B97BC0">
        <w:rPr>
          <w:rFonts w:ascii="Times New Roman" w:eastAsia="Times New Roman" w:hAnsi="Times New Roman" w:cs="Times New Roman"/>
          <w:color w:val="000000"/>
          <w:sz w:val="24"/>
          <w:szCs w:val="24"/>
          <w:lang w:eastAsia="ru-RU"/>
        </w:rPr>
        <w:t>Результатом административной процедуры является оформленное и зарегистрированное в установленном порядке специальное разрешение на движение по автомобильным дорогам транспортного средства, осуществляющего перевозку тяжеловесных и (или) крупногабаритных грузов либо уведомление об отказе в выдаче специального разрешения на движение по автомобильным дорогам общего пользования местного значения транспортного средства, осуществляющего перевозку тяжеловесных и (или) крупногабаритных грузов, с приложением пакета представленных заявителем документов.</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Выдача заявителю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bookmarkStart w:id="6" w:name="P355"/>
      <w:bookmarkEnd w:id="6"/>
      <w:r w:rsidRPr="00B97BC0">
        <w:rPr>
          <w:rFonts w:ascii="Times New Roman" w:eastAsia="Times New Roman" w:hAnsi="Times New Roman" w:cs="Times New Roman"/>
          <w:color w:val="000000"/>
          <w:sz w:val="24"/>
          <w:szCs w:val="24"/>
          <w:lang w:eastAsia="ru-RU"/>
        </w:rPr>
        <w:t>3.30. Основанием для начала административной процедуры является оформленные и зарегистрированные в установленном порядке следующие документы: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специальное разрешение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уведомление об отказе в выдаче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3.31. Критерием принятия решения о выдаче результата оказания муниципальной услуги заявителю является подготовленные Администрацией документы, предусмотренные пунктом 3.30 настоящего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 xml:space="preserve">3.32. </w:t>
      </w:r>
      <w:proofErr w:type="gramStart"/>
      <w:r w:rsidRPr="00B97BC0">
        <w:rPr>
          <w:rFonts w:ascii="Times New Roman" w:eastAsia="Times New Roman" w:hAnsi="Times New Roman" w:cs="Times New Roman"/>
          <w:color w:val="000000"/>
          <w:sz w:val="24"/>
          <w:szCs w:val="24"/>
          <w:lang w:eastAsia="ru-RU"/>
        </w:rPr>
        <w:t>Специальное разрешение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либо уведомление об отказе в выдаче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течение 1 рабочего дня со дня его регистрации выдаются непосредственно заявителю</w:t>
      </w:r>
      <w:proofErr w:type="gramEnd"/>
      <w:r w:rsidRPr="00B97BC0">
        <w:rPr>
          <w:rFonts w:ascii="Times New Roman" w:eastAsia="Times New Roman" w:hAnsi="Times New Roman" w:cs="Times New Roman"/>
          <w:color w:val="000000"/>
          <w:sz w:val="24"/>
          <w:szCs w:val="24"/>
          <w:lang w:eastAsia="ru-RU"/>
        </w:rPr>
        <w:t xml:space="preserve"> (его представителю) либо направляются им способом, указанным в заявлении.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3.33. </w:t>
      </w:r>
      <w:proofErr w:type="gramStart"/>
      <w:r w:rsidRPr="00B97BC0">
        <w:rPr>
          <w:rFonts w:ascii="Times New Roman" w:eastAsia="Times New Roman" w:hAnsi="Times New Roman" w:cs="Times New Roman"/>
          <w:color w:val="000000"/>
          <w:sz w:val="24"/>
          <w:szCs w:val="24"/>
          <w:lang w:eastAsia="ru-RU"/>
        </w:rPr>
        <w:t>При наличии в заявлении указания о выдаче результата предоставления муниципальной услуги через многофункциональный центр по месту</w:t>
      </w:r>
      <w:proofErr w:type="gramEnd"/>
      <w:r w:rsidRPr="00B97BC0">
        <w:rPr>
          <w:rFonts w:ascii="Times New Roman" w:eastAsia="Times New Roman" w:hAnsi="Times New Roman" w:cs="Times New Roman"/>
          <w:color w:val="000000"/>
          <w:sz w:val="24"/>
          <w:szCs w:val="24"/>
          <w:lang w:eastAsia="ru-RU"/>
        </w:rPr>
        <w:t xml:space="preserve">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3.34. Продолжительность административной процедуры (максимальный срок ее выполнения) составляет 2 рабочих дня.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3.35. Результатом административной процедуры является выдача заявителю результата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 xml:space="preserve">4. Формы </w:t>
      </w:r>
      <w:proofErr w:type="gramStart"/>
      <w:r w:rsidRPr="00B97BC0">
        <w:rPr>
          <w:rFonts w:ascii="Times New Roman" w:eastAsia="Times New Roman" w:hAnsi="Times New Roman" w:cs="Times New Roman"/>
          <w:b/>
          <w:bCs/>
          <w:color w:val="000000"/>
          <w:sz w:val="24"/>
          <w:szCs w:val="24"/>
          <w:lang w:eastAsia="ru-RU"/>
        </w:rPr>
        <w:t>контроля за</w:t>
      </w:r>
      <w:proofErr w:type="gramEnd"/>
      <w:r w:rsidRPr="00B97BC0">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4.1. </w:t>
      </w:r>
      <w:proofErr w:type="gramStart"/>
      <w:r w:rsidRPr="00B97BC0">
        <w:rPr>
          <w:rFonts w:ascii="Times New Roman" w:eastAsia="Times New Roman" w:hAnsi="Times New Roman" w:cs="Times New Roman"/>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51730C">
        <w:rPr>
          <w:rFonts w:ascii="Times New Roman" w:eastAsia="Times New Roman" w:hAnsi="Times New Roman" w:cs="Times New Roman"/>
          <w:color w:val="000000"/>
          <w:sz w:val="24"/>
          <w:szCs w:val="24"/>
          <w:lang w:eastAsia="ru-RU"/>
        </w:rPr>
        <w:t xml:space="preserve"> первым </w:t>
      </w:r>
      <w:r w:rsidRPr="00B97BC0">
        <w:rPr>
          <w:rFonts w:ascii="Times New Roman" w:eastAsia="Times New Roman" w:hAnsi="Times New Roman" w:cs="Times New Roman"/>
          <w:color w:val="000000"/>
          <w:sz w:val="24"/>
          <w:szCs w:val="24"/>
          <w:lang w:eastAsia="ru-RU"/>
        </w:rPr>
        <w:t>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Периодичность осуществления проверок определяется главой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Плановые и внеплановые проверки проводятся на основании распоряжений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4.5. Ответственные исполнители несут персональную ответственность </w:t>
      </w:r>
      <w:proofErr w:type="gramStart"/>
      <w:r w:rsidRPr="00B97BC0">
        <w:rPr>
          <w:rFonts w:ascii="Times New Roman" w:eastAsia="Times New Roman" w:hAnsi="Times New Roman" w:cs="Times New Roman"/>
          <w:color w:val="000000"/>
          <w:sz w:val="24"/>
          <w:szCs w:val="24"/>
          <w:lang w:eastAsia="ru-RU"/>
        </w:rPr>
        <w:t>за</w:t>
      </w:r>
      <w:proofErr w:type="gramEnd"/>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4.5.2. соблюдение сроков выполнения административных процедур при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w:t>
      </w:r>
      <w:r w:rsidR="00A02C00">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Администрации, в Едином портале, в Региональном портале.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Указанная информация также может быть сообщена заявителю в устной и (или) в письменной форме.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5.4.1. Заявитель может обратиться с жалобой, в том числе, в следующих случаях: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нарушение срока регистрации запроса о предоставлении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2) нарушение срока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5.4.4. Жалоба на решения и действия (бездействие) главы Администрации подается Главе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B97BC0">
        <w:rPr>
          <w:rFonts w:ascii="Times New Roman" w:eastAsia="Times New Roman" w:hAnsi="Times New Roman" w:cs="Times New Roman"/>
          <w:color w:val="000000"/>
          <w:sz w:val="24"/>
          <w:szCs w:val="24"/>
          <w:lang w:eastAsia="ru-RU"/>
        </w:rPr>
        <w:t>контроля за</w:t>
      </w:r>
      <w:proofErr w:type="gramEnd"/>
      <w:r w:rsidRPr="00B97BC0">
        <w:rPr>
          <w:rFonts w:ascii="Times New Roman" w:eastAsia="Times New Roman" w:hAnsi="Times New Roman" w:cs="Times New Roman"/>
          <w:color w:val="000000"/>
          <w:sz w:val="24"/>
          <w:szCs w:val="24"/>
          <w:lang w:eastAsia="ru-RU"/>
        </w:rPr>
        <w:t xml:space="preserve"> соблюдением органами местного самоуправления действующего законодательства.</w:t>
      </w:r>
    </w:p>
    <w:p w:rsidR="00EC0642" w:rsidRPr="0030705D" w:rsidRDefault="00EC0642" w:rsidP="00EC0642">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B97BC0">
        <w:rPr>
          <w:rFonts w:ascii="Times New Roman" w:eastAsia="Times New Roman" w:hAnsi="Times New Roman" w:cs="Times New Roman"/>
          <w:color w:val="000000"/>
          <w:sz w:val="24"/>
          <w:szCs w:val="24"/>
          <w:lang w:eastAsia="ru-RU"/>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w:t>
      </w:r>
      <w:r w:rsidRPr="0030705D">
        <w:rPr>
          <w:rFonts w:ascii="Times New Roman" w:eastAsia="Times New Roman" w:hAnsi="Times New Roman" w:cs="Times New Roman"/>
          <w:color w:val="000000" w:themeColor="text1"/>
          <w:sz w:val="24"/>
          <w:szCs w:val="24"/>
          <w:lang w:eastAsia="ru-RU"/>
        </w:rPr>
        <w:t>Порядком подачи и рассмотрения жалоб на реш</w:t>
      </w:r>
      <w:r w:rsidR="0030705D" w:rsidRPr="0030705D">
        <w:rPr>
          <w:rFonts w:ascii="Times New Roman" w:eastAsia="Times New Roman" w:hAnsi="Times New Roman" w:cs="Times New Roman"/>
          <w:color w:val="000000" w:themeColor="text1"/>
          <w:sz w:val="24"/>
          <w:szCs w:val="24"/>
          <w:lang w:eastAsia="ru-RU"/>
        </w:rPr>
        <w:t xml:space="preserve">ения и действия (бездействие) </w:t>
      </w:r>
      <w:r w:rsidRPr="0030705D">
        <w:rPr>
          <w:rFonts w:ascii="Times New Roman" w:eastAsia="Times New Roman" w:hAnsi="Times New Roman" w:cs="Times New Roman"/>
          <w:color w:val="000000" w:themeColor="text1"/>
          <w:sz w:val="24"/>
          <w:szCs w:val="24"/>
          <w:lang w:eastAsia="ru-RU"/>
        </w:rPr>
        <w:t xml:space="preserve">органов местного самоуправления </w:t>
      </w:r>
      <w:proofErr w:type="spellStart"/>
      <w:r w:rsidR="00A02C00" w:rsidRPr="0030705D">
        <w:rPr>
          <w:rFonts w:ascii="Times New Roman" w:eastAsia="Times New Roman" w:hAnsi="Times New Roman" w:cs="Times New Roman"/>
          <w:color w:val="000000" w:themeColor="text1"/>
          <w:sz w:val="24"/>
          <w:szCs w:val="24"/>
          <w:lang w:eastAsia="ru-RU"/>
        </w:rPr>
        <w:t>Камешкирского</w:t>
      </w:r>
      <w:proofErr w:type="spellEnd"/>
      <w:r w:rsidRPr="0030705D">
        <w:rPr>
          <w:rFonts w:ascii="Times New Roman" w:eastAsia="Times New Roman" w:hAnsi="Times New Roman" w:cs="Times New Roman"/>
          <w:color w:val="000000" w:themeColor="text1"/>
          <w:sz w:val="24"/>
          <w:szCs w:val="24"/>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w:t>
      </w:r>
      <w:r w:rsidR="00A02C00" w:rsidRPr="0030705D">
        <w:rPr>
          <w:rFonts w:ascii="Times New Roman" w:eastAsia="Times New Roman" w:hAnsi="Times New Roman" w:cs="Times New Roman"/>
          <w:color w:val="000000" w:themeColor="text1"/>
          <w:sz w:val="24"/>
          <w:szCs w:val="24"/>
          <w:lang w:eastAsia="ru-RU"/>
        </w:rPr>
        <w:t>Камешкирского</w:t>
      </w:r>
      <w:r w:rsidRPr="0030705D">
        <w:rPr>
          <w:rFonts w:ascii="Times New Roman" w:eastAsia="Times New Roman" w:hAnsi="Times New Roman" w:cs="Times New Roman"/>
          <w:color w:val="000000" w:themeColor="text1"/>
          <w:sz w:val="24"/>
          <w:szCs w:val="24"/>
          <w:lang w:eastAsia="ru-RU"/>
        </w:rPr>
        <w:t xml:space="preserve"> района Пензенской области</w:t>
      </w:r>
      <w:proofErr w:type="gramEnd"/>
      <w:r w:rsidRPr="0030705D">
        <w:rPr>
          <w:rFonts w:ascii="Times New Roman" w:eastAsia="Times New Roman" w:hAnsi="Times New Roman" w:cs="Times New Roman"/>
          <w:color w:val="000000" w:themeColor="text1"/>
          <w:sz w:val="24"/>
          <w:szCs w:val="24"/>
          <w:lang w:eastAsia="ru-RU"/>
        </w:rPr>
        <w:t xml:space="preserve"> и его работников при предоставлении муниципальных услуг».</w:t>
      </w:r>
    </w:p>
    <w:p w:rsidR="00EC0642" w:rsidRPr="0030705D" w:rsidRDefault="00EC0642" w:rsidP="00EC064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0705D">
        <w:rPr>
          <w:rFonts w:ascii="Times New Roman" w:eastAsia="Times New Roman" w:hAnsi="Times New Roman" w:cs="Times New Roman"/>
          <w:color w:val="000000" w:themeColor="text1"/>
          <w:sz w:val="24"/>
          <w:szCs w:val="24"/>
          <w:lang w:eastAsia="ru-RU"/>
        </w:rPr>
        <w:t xml:space="preserve">Рассмотрение жалоб на решения и действия (бездействие) МФЦ, работников МФЦ осуществляется в порядке, установленном Порядком подачи и рассмотрения жалоб на решения и действия (бездействие) МАУ «МФЦ </w:t>
      </w:r>
      <w:r w:rsidR="00A02C00" w:rsidRPr="0030705D">
        <w:rPr>
          <w:rFonts w:ascii="Times New Roman" w:eastAsia="Times New Roman" w:hAnsi="Times New Roman" w:cs="Times New Roman"/>
          <w:color w:val="000000" w:themeColor="text1"/>
          <w:sz w:val="24"/>
          <w:szCs w:val="24"/>
          <w:lang w:eastAsia="ru-RU"/>
        </w:rPr>
        <w:t xml:space="preserve">Камешкирского </w:t>
      </w:r>
      <w:r w:rsidRPr="0030705D">
        <w:rPr>
          <w:rFonts w:ascii="Times New Roman" w:eastAsia="Times New Roman" w:hAnsi="Times New Roman" w:cs="Times New Roman"/>
          <w:color w:val="000000" w:themeColor="text1"/>
          <w:sz w:val="24"/>
          <w:szCs w:val="24"/>
          <w:lang w:eastAsia="ru-RU"/>
        </w:rPr>
        <w:t xml:space="preserve"> района Пензенской области» и его работников при пре</w:t>
      </w:r>
      <w:r w:rsidR="0030705D" w:rsidRPr="0030705D">
        <w:rPr>
          <w:rFonts w:ascii="Times New Roman" w:eastAsia="Times New Roman" w:hAnsi="Times New Roman" w:cs="Times New Roman"/>
          <w:color w:val="000000" w:themeColor="text1"/>
          <w:sz w:val="24"/>
          <w:szCs w:val="24"/>
          <w:lang w:eastAsia="ru-RU"/>
        </w:rPr>
        <w:t>доставлении муниципальных услуг</w:t>
      </w:r>
      <w:r w:rsidRPr="0030705D">
        <w:rPr>
          <w:rFonts w:ascii="Times New Roman" w:eastAsia="Times New Roman" w:hAnsi="Times New Roman" w:cs="Times New Roman"/>
          <w:color w:val="000000" w:themeColor="text1"/>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5.4.8. В электронном виде жалоба может быть подана заявителем посредством:</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а) официального сайта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б) электронной почты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 Единого портала;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г) Регионального портала;</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5.4.9. Подача жалобы и документов, предусмотренных подпунктами 5.4.5 и 5.4.6. настоящего пункта,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5.4.11. Жалоба может быть подана заявителем через МФЦ.</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 этом срок рассмотрения жалобы исчисляется со дня регистрации жалобы в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5.5. Жалоба должна содержать:</w:t>
      </w:r>
    </w:p>
    <w:p w:rsidR="00EC0642" w:rsidRPr="00B97BC0" w:rsidRDefault="00EC0642" w:rsidP="00A02C00">
      <w:pPr>
        <w:spacing w:after="0" w:line="240" w:lineRule="auto"/>
        <w:ind w:firstLine="567"/>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5.7.</w:t>
      </w:r>
      <w:r w:rsidR="00A02C00">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 xml:space="preserve">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5.8. Основания для приостановления рассмотрения жалобы законодательством не предусмотрены.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5.9. По результатам рассмотрения жалобы принимается одно из следующих решений:</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в удовлетворении жалобы отказывается.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w:t>
      </w:r>
      <w:r w:rsidRPr="00B97BC0">
        <w:rPr>
          <w:rFonts w:ascii="Times New Roman" w:eastAsia="Times New Roman" w:hAnsi="Times New Roman" w:cs="Times New Roman"/>
          <w:color w:val="000000"/>
          <w:sz w:val="24"/>
          <w:szCs w:val="24"/>
          <w:lang w:eastAsia="ru-RU"/>
        </w:rPr>
        <w:lastRenderedPageBreak/>
        <w:t xml:space="preserve">извинения за доставленные </w:t>
      </w:r>
      <w:proofErr w:type="gramStart"/>
      <w:r w:rsidRPr="00B97BC0">
        <w:rPr>
          <w:rFonts w:ascii="Times New Roman" w:eastAsia="Times New Roman" w:hAnsi="Times New Roman" w:cs="Times New Roman"/>
          <w:color w:val="000000"/>
          <w:sz w:val="24"/>
          <w:szCs w:val="24"/>
          <w:lang w:eastAsia="ru-RU"/>
        </w:rPr>
        <w:t>неудобства</w:t>
      </w:r>
      <w:proofErr w:type="gramEnd"/>
      <w:r w:rsidRPr="00B97BC0">
        <w:rPr>
          <w:rFonts w:ascii="Times New Roman" w:eastAsia="Times New Roman" w:hAnsi="Times New Roman" w:cs="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5.10.2. В случае признания </w:t>
      </w:r>
      <w:proofErr w:type="gramStart"/>
      <w:r w:rsidRPr="00B97BC0">
        <w:rPr>
          <w:rFonts w:ascii="Times New Roman" w:eastAsia="Times New Roman" w:hAnsi="Times New Roman" w:cs="Times New Roman"/>
          <w:color w:val="000000"/>
          <w:sz w:val="24"/>
          <w:szCs w:val="24"/>
          <w:lang w:eastAsia="ru-RU"/>
        </w:rPr>
        <w:t>жалобы</w:t>
      </w:r>
      <w:proofErr w:type="gramEnd"/>
      <w:r w:rsidRPr="00B97BC0">
        <w:rPr>
          <w:rFonts w:ascii="Times New Roman" w:eastAsia="Times New Roman" w:hAnsi="Times New Roman" w:cs="Times New Roman"/>
          <w:color w:val="000000"/>
          <w:sz w:val="24"/>
          <w:szCs w:val="24"/>
          <w:lang w:eastAsia="ru-RU"/>
        </w:rPr>
        <w:t xml:space="preserve">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5.11. В случае установления в ходе или по результатам </w:t>
      </w:r>
      <w:proofErr w:type="gramStart"/>
      <w:r w:rsidRPr="00B97BC0">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B97BC0">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sectPr w:rsidR="00C565C2">
          <w:pgSz w:w="11906" w:h="16838"/>
          <w:pgMar w:top="1134" w:right="850" w:bottom="1134" w:left="1701"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4"/>
        <w:gridCol w:w="715"/>
        <w:gridCol w:w="1637"/>
      </w:tblGrid>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lastRenderedPageBreak/>
              <w:t>Приложение 1</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proofErr w:type="gramStart"/>
            <w:r w:rsidRPr="00072300">
              <w:rPr>
                <w:rFonts w:ascii="Times New Roman" w:eastAsia="Times New Roman" w:hAnsi="Times New Roman" w:cs="Times New Roman"/>
                <w:color w:val="000000"/>
                <w:sz w:val="24"/>
                <w:szCs w:val="24"/>
                <w:lang w:eastAsia="ru-RU"/>
              </w:rPr>
              <w:t>расположенным</w:t>
            </w:r>
            <w:proofErr w:type="gramEnd"/>
            <w:r w:rsidRPr="00072300">
              <w:rPr>
                <w:rFonts w:ascii="Times New Roman" w:eastAsia="Times New Roman" w:hAnsi="Times New Roman" w:cs="Times New Roman"/>
                <w:color w:val="000000"/>
                <w:sz w:val="24"/>
                <w:szCs w:val="24"/>
                <w:lang w:eastAsia="ru-RU"/>
              </w:rPr>
              <w:t xml:space="preserve"> на территориях двух и более поселений в границах муниципального района,</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 xml:space="preserve">и не проходят по автомобильным дорогам </w:t>
            </w:r>
            <w:proofErr w:type="gramStart"/>
            <w:r w:rsidRPr="00072300">
              <w:rPr>
                <w:rFonts w:ascii="Times New Roman" w:eastAsia="Times New Roman" w:hAnsi="Times New Roman" w:cs="Times New Roman"/>
                <w:color w:val="000000"/>
                <w:sz w:val="24"/>
                <w:szCs w:val="24"/>
                <w:lang w:eastAsia="ru-RU"/>
              </w:rPr>
              <w:t>федерального</w:t>
            </w:r>
            <w:proofErr w:type="gramEnd"/>
            <w:r w:rsidRPr="00072300">
              <w:rPr>
                <w:rFonts w:ascii="Times New Roman" w:eastAsia="Times New Roman" w:hAnsi="Times New Roman" w:cs="Times New Roman"/>
                <w:color w:val="000000"/>
                <w:sz w:val="24"/>
                <w:szCs w:val="24"/>
                <w:lang w:eastAsia="ru-RU"/>
              </w:rPr>
              <w:t>, регионального</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или межмуниципального значения, участкам таких автомобильных дорог»</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bookmarkStart w:id="7" w:name="P456"/>
            <w:bookmarkEnd w:id="7"/>
            <w:proofErr w:type="gramStart"/>
            <w:r w:rsidRPr="00072300">
              <w:rPr>
                <w:rFonts w:ascii="Times New Roman" w:eastAsia="Times New Roman" w:hAnsi="Times New Roman" w:cs="Times New Roman"/>
                <w:color w:val="000000"/>
                <w:sz w:val="24"/>
                <w:szCs w:val="24"/>
                <w:lang w:eastAsia="ru-RU"/>
              </w:rPr>
              <w:t>Реквизиты заявителя (наименование, адрес</w:t>
            </w:r>
            <w:proofErr w:type="gramEnd"/>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(местонахождение), ОГРН - для юридических лиц, Ф.И.О.,</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 xml:space="preserve">адрес места жительства, ОГРНИП - для </w:t>
            </w:r>
            <w:proofErr w:type="gramStart"/>
            <w:r w:rsidRPr="00072300">
              <w:rPr>
                <w:rFonts w:ascii="Times New Roman" w:eastAsia="Times New Roman" w:hAnsi="Times New Roman" w:cs="Times New Roman"/>
                <w:color w:val="000000"/>
                <w:sz w:val="24"/>
                <w:szCs w:val="24"/>
                <w:lang w:eastAsia="ru-RU"/>
              </w:rPr>
              <w:t>индивидуальных</w:t>
            </w:r>
            <w:proofErr w:type="gramEnd"/>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3149" w:type="dxa"/>
            <w:gridSpan w:val="2"/>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предпринимателей и физических лиц)</w:t>
            </w:r>
          </w:p>
        </w:tc>
        <w:tc>
          <w:tcPr>
            <w:tcW w:w="1637" w:type="dxa"/>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r w:rsidR="00A91C33" w:rsidRPr="00072300" w:rsidTr="00A91C33">
        <w:tc>
          <w:tcPr>
            <w:tcW w:w="12434" w:type="dxa"/>
            <w:vAlign w:val="center"/>
          </w:tcPr>
          <w:p w:rsidR="00A91C33" w:rsidRPr="00072300" w:rsidRDefault="00A91C33" w:rsidP="00A91C33">
            <w:pPr>
              <w:tabs>
                <w:tab w:val="left" w:pos="13183"/>
              </w:tabs>
              <w:jc w:val="right"/>
              <w:rPr>
                <w:rFonts w:ascii="Times New Roman" w:eastAsia="Times New Roman" w:hAnsi="Times New Roman" w:cs="Times New Roman"/>
                <w:color w:val="000000"/>
                <w:sz w:val="24"/>
                <w:szCs w:val="24"/>
                <w:lang w:eastAsia="ru-RU"/>
              </w:rPr>
            </w:pPr>
            <w:r w:rsidRPr="00072300">
              <w:rPr>
                <w:rFonts w:ascii="Times New Roman" w:eastAsia="Times New Roman" w:hAnsi="Times New Roman" w:cs="Times New Roman"/>
                <w:color w:val="000000"/>
                <w:sz w:val="24"/>
                <w:szCs w:val="24"/>
                <w:lang w:eastAsia="ru-RU"/>
              </w:rPr>
              <w:t>Исх. от _____________________ N ________</w:t>
            </w:r>
          </w:p>
        </w:tc>
        <w:tc>
          <w:tcPr>
            <w:tcW w:w="2352" w:type="dxa"/>
            <w:gridSpan w:val="2"/>
            <w:vAlign w:val="center"/>
          </w:tcPr>
          <w:p w:rsidR="00A91C33" w:rsidRPr="00072300" w:rsidRDefault="00A91C33" w:rsidP="00A91C33">
            <w:pPr>
              <w:tabs>
                <w:tab w:val="left" w:pos="13183"/>
              </w:tabs>
              <w:jc w:val="center"/>
              <w:rPr>
                <w:rFonts w:ascii="Times New Roman" w:eastAsia="Times New Roman" w:hAnsi="Times New Roman" w:cs="Times New Roman"/>
                <w:color w:val="000000"/>
                <w:sz w:val="24"/>
                <w:szCs w:val="24"/>
                <w:lang w:eastAsia="ru-RU"/>
              </w:rPr>
            </w:pPr>
          </w:p>
        </w:tc>
      </w:tr>
    </w:tbl>
    <w:p w:rsidR="00EC0642" w:rsidRPr="00B97BC0" w:rsidRDefault="00EC0642" w:rsidP="00C565C2">
      <w:pPr>
        <w:spacing w:after="0" w:line="240" w:lineRule="auto"/>
        <w:ind w:firstLine="567"/>
        <w:jc w:val="center"/>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bookmarkStart w:id="8" w:name="P452"/>
      <w:bookmarkEnd w:id="8"/>
      <w:r w:rsidRPr="00B97BC0">
        <w:rPr>
          <w:rFonts w:ascii="Times New Roman" w:eastAsia="Times New Roman" w:hAnsi="Times New Roman" w:cs="Times New Roman"/>
          <w:b/>
          <w:bCs/>
          <w:color w:val="000000"/>
          <w:sz w:val="24"/>
          <w:szCs w:val="24"/>
          <w:lang w:eastAsia="ru-RU"/>
        </w:rPr>
        <w:t>ЗАЯВЛЕНИЕ</w:t>
      </w:r>
    </w:p>
    <w:p w:rsidR="00072300" w:rsidRDefault="00EC0642" w:rsidP="00EC0642">
      <w:pPr>
        <w:spacing w:after="0" w:line="240" w:lineRule="auto"/>
        <w:ind w:firstLine="567"/>
        <w:jc w:val="center"/>
        <w:rPr>
          <w:rFonts w:ascii="Times New Roman" w:eastAsia="Times New Roman" w:hAnsi="Times New Roman" w:cs="Times New Roman"/>
          <w:b/>
          <w:bCs/>
          <w:color w:val="000000"/>
          <w:sz w:val="24"/>
          <w:szCs w:val="24"/>
          <w:lang w:eastAsia="ru-RU"/>
        </w:rPr>
      </w:pPr>
      <w:r w:rsidRPr="00B97BC0">
        <w:rPr>
          <w:rFonts w:ascii="Times New Roman" w:eastAsia="Times New Roman" w:hAnsi="Times New Roman" w:cs="Times New Roman"/>
          <w:b/>
          <w:bCs/>
          <w:color w:val="000000"/>
          <w:sz w:val="24"/>
          <w:szCs w:val="24"/>
          <w:lang w:eastAsia="ru-RU"/>
        </w:rPr>
        <w:t xml:space="preserve">на получение специального </w:t>
      </w:r>
      <w:proofErr w:type="gramStart"/>
      <w:r w:rsidRPr="00B97BC0">
        <w:rPr>
          <w:rFonts w:ascii="Times New Roman" w:eastAsia="Times New Roman" w:hAnsi="Times New Roman" w:cs="Times New Roman"/>
          <w:b/>
          <w:bCs/>
          <w:color w:val="000000"/>
          <w:sz w:val="24"/>
          <w:szCs w:val="24"/>
          <w:lang w:eastAsia="ru-RU"/>
        </w:rPr>
        <w:t>разрешения</w:t>
      </w:r>
      <w:proofErr w:type="gramEnd"/>
      <w:r w:rsidRPr="00B97BC0">
        <w:rPr>
          <w:rFonts w:ascii="Times New Roman" w:eastAsia="Times New Roman" w:hAnsi="Times New Roman" w:cs="Times New Roman"/>
          <w:b/>
          <w:bCs/>
          <w:color w:val="000000"/>
          <w:sz w:val="24"/>
          <w:szCs w:val="24"/>
          <w:lang w:eastAsia="ru-RU"/>
        </w:rPr>
        <w:t xml:space="preserve"> на движение по автомобильным дорогам транспортного средства,</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 </w:t>
      </w:r>
      <w:proofErr w:type="gramStart"/>
      <w:r w:rsidRPr="00B97BC0">
        <w:rPr>
          <w:rFonts w:ascii="Times New Roman" w:eastAsia="Times New Roman" w:hAnsi="Times New Roman" w:cs="Times New Roman"/>
          <w:b/>
          <w:bCs/>
          <w:color w:val="000000"/>
          <w:sz w:val="24"/>
          <w:szCs w:val="24"/>
          <w:lang w:eastAsia="ru-RU"/>
        </w:rPr>
        <w:t>осуществляющего</w:t>
      </w:r>
      <w:proofErr w:type="gramEnd"/>
      <w:r w:rsidRPr="00B97BC0">
        <w:rPr>
          <w:rFonts w:ascii="Times New Roman" w:eastAsia="Times New Roman" w:hAnsi="Times New Roman" w:cs="Times New Roman"/>
          <w:b/>
          <w:bCs/>
          <w:color w:val="000000"/>
          <w:sz w:val="24"/>
          <w:szCs w:val="24"/>
          <w:lang w:eastAsia="ru-RU"/>
        </w:rPr>
        <w:t xml:space="preserve"> перевозку тяжеловесных и (или)</w:t>
      </w:r>
    </w:p>
    <w:p w:rsidR="00EC0642" w:rsidRDefault="00EC0642" w:rsidP="00EC0642">
      <w:pPr>
        <w:spacing w:after="0" w:line="240" w:lineRule="auto"/>
        <w:ind w:firstLine="567"/>
        <w:jc w:val="center"/>
        <w:rPr>
          <w:rFonts w:ascii="Times New Roman" w:eastAsia="Times New Roman" w:hAnsi="Times New Roman" w:cs="Times New Roman"/>
          <w:b/>
          <w:bCs/>
          <w:color w:val="000000"/>
          <w:sz w:val="24"/>
          <w:szCs w:val="24"/>
          <w:lang w:eastAsia="ru-RU"/>
        </w:rPr>
      </w:pPr>
      <w:r w:rsidRPr="00B97BC0">
        <w:rPr>
          <w:rFonts w:ascii="Times New Roman" w:eastAsia="Times New Roman" w:hAnsi="Times New Roman" w:cs="Times New Roman"/>
          <w:b/>
          <w:bCs/>
          <w:color w:val="000000"/>
          <w:sz w:val="24"/>
          <w:szCs w:val="24"/>
          <w:lang w:eastAsia="ru-RU"/>
        </w:rPr>
        <w:t>крупногабаритных грузов</w:t>
      </w:r>
    </w:p>
    <w:p w:rsidR="00C565C2" w:rsidRPr="00B97BC0" w:rsidRDefault="00C565C2" w:rsidP="00EC0642">
      <w:pPr>
        <w:spacing w:after="0" w:line="240" w:lineRule="auto"/>
        <w:ind w:firstLine="567"/>
        <w:jc w:val="center"/>
        <w:rPr>
          <w:rFonts w:ascii="Times New Roman" w:eastAsia="Times New Roman" w:hAnsi="Times New Roman" w:cs="Times New Roman"/>
          <w:color w:val="000000"/>
          <w:sz w:val="24"/>
          <w:szCs w:val="24"/>
          <w:lang w:eastAsia="ru-RU"/>
        </w:rPr>
      </w:pPr>
    </w:p>
    <w:p w:rsidR="00EC0642" w:rsidRPr="00C565C2" w:rsidRDefault="00EC0642" w:rsidP="00C565C2">
      <w:pPr>
        <w:spacing w:after="0" w:line="240" w:lineRule="auto"/>
        <w:jc w:val="center"/>
        <w:rPr>
          <w:rFonts w:ascii="Times New Roman" w:hAnsi="Times New Roman" w:cs="Times New Roman"/>
          <w:sz w:val="24"/>
          <w:szCs w:val="24"/>
        </w:rPr>
      </w:pPr>
    </w:p>
    <w:tbl>
      <w:tblPr>
        <w:tblW w:w="13150" w:type="dxa"/>
        <w:tblCellMar>
          <w:left w:w="0" w:type="dxa"/>
          <w:right w:w="0" w:type="dxa"/>
        </w:tblCellMar>
        <w:tblLook w:val="04A0" w:firstRow="1" w:lastRow="0" w:firstColumn="1" w:lastColumn="0" w:noHBand="0" w:noVBand="1"/>
      </w:tblPr>
      <w:tblGrid>
        <w:gridCol w:w="7185"/>
        <w:gridCol w:w="489"/>
        <w:gridCol w:w="489"/>
        <w:gridCol w:w="1084"/>
        <w:gridCol w:w="135"/>
        <w:gridCol w:w="131"/>
        <w:gridCol w:w="130"/>
        <w:gridCol w:w="376"/>
        <w:gridCol w:w="483"/>
        <w:gridCol w:w="179"/>
        <w:gridCol w:w="2469"/>
      </w:tblGrid>
      <w:tr w:rsidR="00EC0642" w:rsidRPr="00C565C2"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C565C2" w:rsidRDefault="00EC0642" w:rsidP="00C565C2">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Наименование, адрес и телефон владельца транспортного средства</w:t>
            </w:r>
          </w:p>
        </w:tc>
      </w:tr>
      <w:tr w:rsidR="00EC0642" w:rsidRPr="00C565C2"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C565C2" w:rsidRDefault="00EC0642" w:rsidP="00C565C2">
            <w:pPr>
              <w:spacing w:after="0" w:line="240" w:lineRule="auto"/>
              <w:jc w:val="center"/>
              <w:rPr>
                <w:rFonts w:ascii="Times New Roman" w:hAnsi="Times New Roman" w:cs="Times New Roman"/>
                <w:sz w:val="24"/>
                <w:szCs w:val="24"/>
              </w:rPr>
            </w:pPr>
          </w:p>
        </w:tc>
      </w:tr>
      <w:tr w:rsidR="00EC0642" w:rsidRPr="00C565C2"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C565C2" w:rsidRDefault="00EC0642" w:rsidP="00C565C2">
            <w:pPr>
              <w:spacing w:after="0" w:line="240" w:lineRule="auto"/>
              <w:jc w:val="center"/>
              <w:rPr>
                <w:rFonts w:ascii="Times New Roman" w:hAnsi="Times New Roman" w:cs="Times New Roman"/>
                <w:sz w:val="24"/>
                <w:szCs w:val="24"/>
              </w:rPr>
            </w:pPr>
          </w:p>
        </w:tc>
      </w:tr>
      <w:tr w:rsidR="00EC0642" w:rsidRPr="00C565C2" w:rsidTr="00EC0642">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C565C2" w:rsidRDefault="00EC0642" w:rsidP="00C565C2">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ИНН, ОГРН/ОГРИП владельца транспортного средства &lt;*&gt;</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C565C2" w:rsidRDefault="00EC0642" w:rsidP="00C565C2">
            <w:pPr>
              <w:spacing w:after="0" w:line="240" w:lineRule="auto"/>
              <w:jc w:val="center"/>
              <w:rPr>
                <w:rFonts w:ascii="Times New Roman" w:hAnsi="Times New Roman" w:cs="Times New Roman"/>
                <w:sz w:val="24"/>
                <w:szCs w:val="24"/>
              </w:rPr>
            </w:pPr>
          </w:p>
        </w:tc>
      </w:tr>
      <w:tr w:rsidR="00EC0642" w:rsidRPr="00C565C2"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C565C2" w:rsidRDefault="00EC0642" w:rsidP="00C565C2">
            <w:pPr>
              <w:spacing w:after="0" w:line="240" w:lineRule="auto"/>
              <w:jc w:val="center"/>
              <w:rPr>
                <w:rFonts w:ascii="Times New Roman" w:hAnsi="Times New Roman" w:cs="Times New Roman"/>
                <w:sz w:val="24"/>
                <w:szCs w:val="24"/>
              </w:rPr>
            </w:pPr>
            <w:r w:rsidRPr="00C565C2">
              <w:rPr>
                <w:rFonts w:ascii="Times New Roman" w:hAnsi="Times New Roman" w:cs="Times New Roman"/>
                <w:sz w:val="24"/>
                <w:szCs w:val="24"/>
              </w:rPr>
              <w:t>Маршрут движения</w:t>
            </w:r>
          </w:p>
        </w:tc>
      </w:tr>
      <w:tr w:rsidR="00EC0642" w:rsidRPr="00B97BC0"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C565C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lastRenderedPageBreak/>
              <w:t> </w:t>
            </w:r>
          </w:p>
        </w:tc>
      </w:tr>
      <w:tr w:rsidR="00EC0642" w:rsidRPr="00DB35D8" w:rsidTr="00EC0642">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Вид перевозки (международная, межрегиональная, местная)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p>
        </w:tc>
      </w:tr>
      <w:tr w:rsidR="00EC0642" w:rsidRPr="00DB35D8" w:rsidTr="00EC0642">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с</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по</w:t>
            </w:r>
          </w:p>
        </w:tc>
        <w:tc>
          <w:tcPr>
            <w:tcW w:w="15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p>
        </w:tc>
      </w:tr>
      <w:tr w:rsidR="00EC0642" w:rsidRPr="00DB35D8" w:rsidTr="00EC0642">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Количество поездок</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p>
        </w:tc>
      </w:tr>
      <w:tr w:rsidR="00EC0642" w:rsidRPr="00DB35D8" w:rsidTr="00EC0642">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Характеристика груза: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Делимый</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да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нет</w:t>
            </w:r>
          </w:p>
        </w:tc>
      </w:tr>
      <w:tr w:rsidR="00EC0642" w:rsidRPr="00DB35D8" w:rsidTr="00EC0642">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Наименование &lt;**&gt;</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Габариты</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Масса</w:t>
            </w:r>
          </w:p>
        </w:tc>
      </w:tr>
      <w:tr w:rsidR="00EC0642" w:rsidRPr="00DB35D8" w:rsidTr="00EC0642">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proofErr w:type="gramStart"/>
            <w:r w:rsidRPr="00DB35D8">
              <w:rPr>
                <w:rFonts w:ascii="Times New Roman" w:hAnsi="Times New Roman" w:cs="Times New Roman"/>
                <w:sz w:val="24"/>
                <w:szCs w:val="24"/>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EC0642" w:rsidRPr="00DB35D8"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Параметры транспортного средства (автопоезда)</w:t>
            </w:r>
          </w:p>
        </w:tc>
      </w:tr>
      <w:tr w:rsidR="00EC0642" w:rsidRPr="00DB35D8" w:rsidTr="00EC0642">
        <w:tc>
          <w:tcPr>
            <w:tcW w:w="0" w:type="auto"/>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Масса транспортного средства (автопоезда) без груза/с грузом (т)</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Масса тягача (т)</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Масса прицепа (полуприцепа) (т)</w:t>
            </w:r>
          </w:p>
        </w:tc>
      </w:tr>
      <w:tr w:rsidR="00EC0642" w:rsidRPr="00DB35D8" w:rsidTr="00EC0642">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C0642" w:rsidRPr="00DB35D8" w:rsidRDefault="00EC0642" w:rsidP="00DB35D8">
            <w:pPr>
              <w:spacing w:after="0" w:line="240" w:lineRule="auto"/>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0642" w:rsidRPr="00DB35D8" w:rsidRDefault="00EC0642" w:rsidP="00DB35D8">
            <w:pPr>
              <w:spacing w:after="0" w:line="240" w:lineRule="auto"/>
              <w:rPr>
                <w:rFonts w:ascii="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Расстояния между осями</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Нагрузки на оси (т)</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Габариты транспортного средства (автопоезда):</w:t>
            </w:r>
          </w:p>
        </w:tc>
      </w:tr>
      <w:tr w:rsidR="00EC0642" w:rsidRPr="00DB35D8" w:rsidTr="00EC0642">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Длина (м)</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Ширина (м)</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Высота (м)</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Минимальный радиус поворота с грузом (м)</w:t>
            </w:r>
          </w:p>
        </w:tc>
      </w:tr>
      <w:tr w:rsidR="00EC0642" w:rsidRPr="00DB35D8" w:rsidTr="00EC0642">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lastRenderedPageBreak/>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Необходимость автомобиля сопровождения (прикрытия)</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Предполагаемая максимальная скорость движения транспортного средства (автопоезда) (</w:t>
            </w:r>
            <w:proofErr w:type="gramStart"/>
            <w:r w:rsidRPr="00DB35D8">
              <w:rPr>
                <w:rFonts w:ascii="Times New Roman" w:hAnsi="Times New Roman" w:cs="Times New Roman"/>
                <w:sz w:val="24"/>
                <w:szCs w:val="24"/>
              </w:rPr>
              <w:t>км</w:t>
            </w:r>
            <w:proofErr w:type="gramEnd"/>
            <w:r w:rsidRPr="00DB35D8">
              <w:rPr>
                <w:rFonts w:ascii="Times New Roman" w:hAnsi="Times New Roman" w:cs="Times New Roman"/>
                <w:sz w:val="24"/>
                <w:szCs w:val="24"/>
              </w:rPr>
              <w:t>/час)</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Банковские реквизиты</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Оплату гарантируем</w:t>
            </w:r>
          </w:p>
        </w:tc>
      </w:tr>
      <w:tr w:rsidR="00EC0642" w:rsidRPr="00DB35D8" w:rsidTr="00EC0642">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tc>
      </w:tr>
      <w:tr w:rsidR="00EC0642" w:rsidRPr="00DB35D8" w:rsidTr="00EC0642">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(должность)</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(подпись)</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(фамилия)</w:t>
            </w:r>
          </w:p>
        </w:tc>
      </w:tr>
    </w:tbl>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 </w:t>
      </w:r>
    </w:p>
    <w:p w:rsidR="00EC0642" w:rsidRPr="00DB35D8" w:rsidRDefault="00EC0642" w:rsidP="00DB35D8">
      <w:pPr>
        <w:spacing w:after="0" w:line="240" w:lineRule="auto"/>
        <w:rPr>
          <w:rFonts w:ascii="Times New Roman" w:hAnsi="Times New Roman" w:cs="Times New Roman"/>
          <w:sz w:val="24"/>
          <w:szCs w:val="24"/>
        </w:rPr>
      </w:pPr>
      <w:r w:rsidRPr="00DB35D8">
        <w:rPr>
          <w:rFonts w:ascii="Times New Roman" w:hAnsi="Times New Roman" w:cs="Times New Roman"/>
          <w:sz w:val="24"/>
          <w:szCs w:val="24"/>
        </w:rPr>
        <w:t>--------------------------------</w:t>
      </w:r>
    </w:p>
    <w:p w:rsidR="00EC0642" w:rsidRPr="00B97BC0" w:rsidRDefault="00EC0642" w:rsidP="00A91C33">
      <w:pPr>
        <w:spacing w:after="0" w:line="240" w:lineRule="auto"/>
        <w:ind w:firstLine="567"/>
        <w:rPr>
          <w:rFonts w:ascii="Times New Roman" w:eastAsia="Times New Roman" w:hAnsi="Times New Roman" w:cs="Times New Roman"/>
          <w:color w:val="000000"/>
          <w:sz w:val="24"/>
          <w:szCs w:val="24"/>
          <w:lang w:eastAsia="ru-RU"/>
        </w:rPr>
      </w:pPr>
      <w:bookmarkStart w:id="9" w:name="P522"/>
      <w:bookmarkEnd w:id="9"/>
      <w:r w:rsidRPr="00B97BC0">
        <w:rPr>
          <w:rFonts w:ascii="Times New Roman" w:eastAsia="Times New Roman" w:hAnsi="Times New Roman" w:cs="Times New Roman"/>
          <w:color w:val="000000"/>
          <w:sz w:val="24"/>
          <w:szCs w:val="24"/>
          <w:lang w:eastAsia="ru-RU"/>
        </w:rPr>
        <w:t>&lt;*&gt; Для российских владельцев транспортных средств.</w:t>
      </w:r>
    </w:p>
    <w:p w:rsidR="00EC0642" w:rsidRPr="00B97BC0" w:rsidRDefault="00EC0642" w:rsidP="00A91C33">
      <w:pPr>
        <w:spacing w:after="0" w:line="240" w:lineRule="auto"/>
        <w:ind w:firstLine="567"/>
        <w:rPr>
          <w:rFonts w:ascii="Times New Roman" w:eastAsia="Times New Roman" w:hAnsi="Times New Roman" w:cs="Times New Roman"/>
          <w:color w:val="000000"/>
          <w:sz w:val="24"/>
          <w:szCs w:val="24"/>
          <w:lang w:eastAsia="ru-RU"/>
        </w:rPr>
      </w:pPr>
      <w:bookmarkStart w:id="10" w:name="P523"/>
      <w:bookmarkEnd w:id="10"/>
      <w:r w:rsidRPr="00B97BC0">
        <w:rPr>
          <w:rFonts w:ascii="Times New Roman" w:eastAsia="Times New Roman" w:hAnsi="Times New Roman" w:cs="Times New Roman"/>
          <w:color w:val="000000"/>
          <w:sz w:val="24"/>
          <w:szCs w:val="24"/>
          <w:lang w:eastAsia="ru-RU"/>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C565C2" w:rsidRDefault="00C565C2" w:rsidP="00A91C33">
      <w:pPr>
        <w:spacing w:after="0" w:line="240" w:lineRule="auto"/>
        <w:rPr>
          <w:rFonts w:ascii="Times New Roman" w:eastAsia="Times New Roman" w:hAnsi="Times New Roman" w:cs="Times New Roman"/>
          <w:color w:val="000000"/>
          <w:sz w:val="24"/>
          <w:szCs w:val="24"/>
          <w:lang w:eastAsia="ru-RU"/>
        </w:rPr>
        <w:sectPr w:rsidR="00C565C2" w:rsidSect="00C565C2">
          <w:pgSz w:w="16838" w:h="11906" w:orient="landscape"/>
          <w:pgMar w:top="1701" w:right="1134" w:bottom="851" w:left="1134" w:header="709" w:footer="709" w:gutter="0"/>
          <w:cols w:space="708"/>
          <w:docGrid w:linePitch="360"/>
        </w:sectPr>
      </w:pPr>
    </w:p>
    <w:p w:rsidR="00C565C2" w:rsidRDefault="00C565C2" w:rsidP="00A91C33">
      <w:pPr>
        <w:spacing w:after="0" w:line="240" w:lineRule="auto"/>
        <w:jc w:val="both"/>
        <w:rPr>
          <w:rFonts w:ascii="Times New Roman" w:eastAsia="Times New Roman" w:hAnsi="Times New Roman" w:cs="Times New Roman"/>
          <w:color w:val="000000"/>
          <w:sz w:val="24"/>
          <w:szCs w:val="24"/>
          <w:lang w:eastAsia="ru-RU"/>
        </w:rPr>
      </w:pPr>
    </w:p>
    <w:p w:rsidR="00C565C2" w:rsidRPr="00B97BC0" w:rsidRDefault="00C565C2"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Приложение 2</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p w:rsidR="00EC0642" w:rsidRPr="00B97BC0" w:rsidRDefault="00EC0642" w:rsidP="00C565C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расположенным на территориях двух и более поселений в </w:t>
      </w:r>
      <w:r w:rsidR="00C565C2">
        <w:rPr>
          <w:rFonts w:ascii="Times New Roman" w:eastAsia="Times New Roman" w:hAnsi="Times New Roman" w:cs="Times New Roman"/>
          <w:color w:val="000000"/>
          <w:sz w:val="24"/>
          <w:szCs w:val="24"/>
          <w:lang w:eastAsia="ru-RU"/>
        </w:rPr>
        <w:t xml:space="preserve">границах муниципального района, </w:t>
      </w:r>
      <w:r w:rsidRPr="00B97BC0">
        <w:rPr>
          <w:rFonts w:ascii="Times New Roman" w:eastAsia="Times New Roman" w:hAnsi="Times New Roman" w:cs="Times New Roman"/>
          <w:color w:val="000000"/>
          <w:sz w:val="24"/>
          <w:szCs w:val="24"/>
          <w:lang w:eastAsia="ru-RU"/>
        </w:rPr>
        <w:t>и не проходят по автомобильным дорогам федерального, регионального</w:t>
      </w:r>
      <w:proofErr w:type="gramEnd"/>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или межмуниципального значения, участкам таких автомобильных дорог»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bookmarkStart w:id="11" w:name="P625"/>
      <w:bookmarkEnd w:id="11"/>
      <w:r w:rsidRPr="00B97BC0">
        <w:rPr>
          <w:rFonts w:ascii="Times New Roman" w:eastAsia="Times New Roman" w:hAnsi="Times New Roman" w:cs="Times New Roman"/>
          <w:b/>
          <w:bCs/>
          <w:color w:val="000000"/>
          <w:sz w:val="24"/>
          <w:szCs w:val="24"/>
          <w:lang w:eastAsia="ru-RU"/>
        </w:rPr>
        <w:t>Вид сбоку:</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C565C2" w:rsidP="00C565C2">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102FE573" wp14:editId="18822979">
            <wp:extent cx="3438525" cy="1901825"/>
            <wp:effectExtent l="0" t="0" r="952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1901825"/>
                    </a:xfrm>
                    <a:prstGeom prst="rect">
                      <a:avLst/>
                    </a:prstGeom>
                    <a:noFill/>
                  </pic:spPr>
                </pic:pic>
              </a:graphicData>
            </a:graphic>
          </wp:inline>
        </w:drawing>
      </w:r>
    </w:p>
    <w:p w:rsidR="00C565C2" w:rsidRDefault="00C565C2" w:rsidP="00EC0642">
      <w:pPr>
        <w:spacing w:after="0" w:line="240" w:lineRule="auto"/>
        <w:ind w:firstLine="567"/>
        <w:jc w:val="center"/>
        <w:rPr>
          <w:rFonts w:ascii="Times New Roman" w:eastAsia="Times New Roman" w:hAnsi="Times New Roman" w:cs="Times New Roman"/>
          <w:b/>
          <w:bCs/>
          <w:color w:val="000000"/>
          <w:sz w:val="24"/>
          <w:szCs w:val="24"/>
          <w:lang w:eastAsia="ru-RU"/>
        </w:rPr>
      </w:pPr>
    </w:p>
    <w:p w:rsidR="00C565C2" w:rsidRDefault="00C565C2" w:rsidP="00EC0642">
      <w:pPr>
        <w:spacing w:after="0" w:line="240" w:lineRule="auto"/>
        <w:ind w:firstLine="567"/>
        <w:jc w:val="center"/>
        <w:rPr>
          <w:rFonts w:ascii="Times New Roman" w:eastAsia="Times New Roman" w:hAnsi="Times New Roman" w:cs="Times New Roman"/>
          <w:b/>
          <w:bCs/>
          <w:color w:val="000000"/>
          <w:sz w:val="24"/>
          <w:szCs w:val="24"/>
          <w:lang w:eastAsia="ru-RU"/>
        </w:rPr>
      </w:pP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Вид сзади: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C565C2" w:rsidP="00C565C2">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547DBF61" wp14:editId="7723BD75">
            <wp:extent cx="956945" cy="10121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945" cy="1012190"/>
                    </a:xfrm>
                    <a:prstGeom prst="rect">
                      <a:avLst/>
                    </a:prstGeom>
                    <a:noFill/>
                  </pic:spPr>
                </pic:pic>
              </a:graphicData>
            </a:graphic>
          </wp:inline>
        </w:drawing>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(должность, фамилия заявителя) (подпись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М.П.</w:t>
      </w:r>
    </w:p>
    <w:p w:rsidR="00C565C2" w:rsidRDefault="00C565C2"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C565C2" w:rsidRDefault="00C565C2" w:rsidP="00A91C33">
      <w:pPr>
        <w:spacing w:after="0" w:line="240" w:lineRule="auto"/>
        <w:jc w:val="both"/>
        <w:rPr>
          <w:rFonts w:ascii="Times New Roman" w:eastAsia="Times New Roman" w:hAnsi="Times New Roman" w:cs="Times New Roman"/>
          <w:color w:val="000000"/>
          <w:sz w:val="24"/>
          <w:szCs w:val="24"/>
          <w:lang w:eastAsia="ru-RU"/>
        </w:rPr>
      </w:pPr>
    </w:p>
    <w:p w:rsidR="00C565C2" w:rsidRPr="00B97BC0" w:rsidRDefault="00C565C2"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Pr="00B97BC0"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Приложение 3</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расположенным</w:t>
      </w:r>
      <w:proofErr w:type="gramEnd"/>
      <w:r w:rsidRPr="00B97BC0">
        <w:rPr>
          <w:rFonts w:ascii="Times New Roman" w:eastAsia="Times New Roman" w:hAnsi="Times New Roman" w:cs="Times New Roman"/>
          <w:color w:val="000000"/>
          <w:sz w:val="24"/>
          <w:szCs w:val="24"/>
          <w:lang w:eastAsia="ru-RU"/>
        </w:rPr>
        <w:t xml:space="preserve"> на территориях двух и более поселений в границах</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и не проходят по автомобильным дорогам федерального,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регионального или межмуниципального значения, участкам таких автомобильных дорог»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БЛОК-СХЕМА</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b/>
          <w:bCs/>
          <w:color w:val="000000"/>
          <w:sz w:val="24"/>
          <w:szCs w:val="24"/>
          <w:lang w:eastAsia="ru-RU"/>
        </w:rPr>
        <w:t>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w:t>
      </w:r>
      <w:proofErr w:type="gramEnd"/>
      <w:r w:rsidRPr="00B97BC0">
        <w:rPr>
          <w:rFonts w:ascii="Times New Roman" w:eastAsia="Times New Roman" w:hAnsi="Times New Roman" w:cs="Times New Roman"/>
          <w:b/>
          <w:bCs/>
          <w:color w:val="000000"/>
          <w:sz w:val="24"/>
          <w:szCs w:val="24"/>
          <w:lang w:eastAsia="ru-RU"/>
        </w:rPr>
        <w:t xml:space="preserve">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EC0642"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Pr="00B97BC0"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804CD4">
      <w:pPr>
        <w:spacing w:after="0" w:line="240" w:lineRule="auto"/>
        <w:ind w:firstLine="567"/>
        <w:jc w:val="center"/>
        <w:rPr>
          <w:rFonts w:ascii="Times New Roman" w:eastAsia="Times New Roman" w:hAnsi="Times New Roman" w:cs="Times New Roman"/>
          <w:color w:val="000000"/>
          <w:sz w:val="24"/>
          <w:szCs w:val="24"/>
          <w:lang w:eastAsia="ru-RU"/>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A91C33" w:rsidTr="00A91C33">
        <w:trPr>
          <w:trHeight w:val="623"/>
        </w:trPr>
        <w:tc>
          <w:tcPr>
            <w:tcW w:w="7920" w:type="dxa"/>
          </w:tcPr>
          <w:p w:rsidR="00A91C33" w:rsidRPr="00B97BC0" w:rsidRDefault="00A91C33" w:rsidP="00A91C33">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Прием и регис</w:t>
            </w:r>
            <w:r>
              <w:rPr>
                <w:rFonts w:ascii="Times New Roman" w:eastAsia="Times New Roman" w:hAnsi="Times New Roman" w:cs="Times New Roman"/>
                <w:color w:val="000000"/>
                <w:sz w:val="24"/>
                <w:szCs w:val="24"/>
                <w:lang w:eastAsia="ru-RU"/>
              </w:rPr>
              <w:t>трация заявления для получения</w:t>
            </w:r>
          </w:p>
          <w:p w:rsidR="00A91C33" w:rsidRDefault="00A91C33" w:rsidP="00A91C3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муниципальной услуги</w:t>
            </w:r>
          </w:p>
        </w:tc>
      </w:tr>
    </w:tbl>
    <w:p w:rsidR="00A91C33" w:rsidRPr="00B97BC0" w:rsidRDefault="00A91C33" w:rsidP="00804CD4">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A91C33">
        <w:tc>
          <w:tcPr>
            <w:tcW w:w="7920" w:type="dxa"/>
          </w:tcPr>
          <w:p w:rsidR="00A91C33" w:rsidRPr="00B97BC0" w:rsidRDefault="00A91C33" w:rsidP="00A91C33">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и направление</w:t>
            </w:r>
          </w:p>
          <w:p w:rsidR="00A91C33" w:rsidRDefault="00A91C33" w:rsidP="00A91C33">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запросов</w:t>
            </w:r>
          </w:p>
        </w:tc>
      </w:tr>
    </w:tbl>
    <w:p w:rsidR="00EC0642" w:rsidRPr="00B97BC0" w:rsidRDefault="00804CD4" w:rsidP="00A91C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A91C33">
        <w:rPr>
          <w:rFonts w:ascii="Times New Roman" w:eastAsia="Times New Roman" w:hAnsi="Times New Roman" w:cs="Times New Roman"/>
          <w:color w:val="000000"/>
          <w:sz w:val="24"/>
          <w:szCs w:val="24"/>
          <w:lang w:eastAsia="ru-RU"/>
        </w:rPr>
        <w:t xml:space="preserve">                                                                             ↓</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A91C33">
        <w:tc>
          <w:tcPr>
            <w:tcW w:w="7920" w:type="dxa"/>
          </w:tcPr>
          <w:p w:rsidR="00A91C33" w:rsidRPr="00B97BC0" w:rsidRDefault="00A91C33" w:rsidP="00A91C33">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Рассмотрение заявления и принятие реше</w:t>
            </w:r>
            <w:r>
              <w:rPr>
                <w:rFonts w:ascii="Times New Roman" w:eastAsia="Times New Roman" w:hAnsi="Times New Roman" w:cs="Times New Roman"/>
                <w:color w:val="000000"/>
                <w:sz w:val="24"/>
                <w:szCs w:val="24"/>
                <w:lang w:eastAsia="ru-RU"/>
              </w:rPr>
              <w:t>ния</w:t>
            </w:r>
          </w:p>
          <w:p w:rsidR="00A91C33" w:rsidRDefault="00A91C33" w:rsidP="00EC0642">
            <w:pPr>
              <w:spacing w:after="0" w:line="240" w:lineRule="auto"/>
              <w:jc w:val="both"/>
              <w:rPr>
                <w:rFonts w:ascii="Times New Roman" w:eastAsia="Times New Roman" w:hAnsi="Times New Roman" w:cs="Times New Roman"/>
                <w:color w:val="000000"/>
                <w:sz w:val="24"/>
                <w:szCs w:val="24"/>
                <w:lang w:eastAsia="ru-RU"/>
              </w:rPr>
            </w:pPr>
          </w:p>
        </w:tc>
      </w:tr>
    </w:tbl>
    <w:p w:rsidR="00EC0642" w:rsidRPr="00B97BC0" w:rsidRDefault="00A91C33" w:rsidP="00A91C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A91C33">
        <w:tc>
          <w:tcPr>
            <w:tcW w:w="7920" w:type="dxa"/>
          </w:tcPr>
          <w:p w:rsidR="00A91C33" w:rsidRPr="00B97BC0" w:rsidRDefault="00A91C33" w:rsidP="00A91C33">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Выдача заявителю</w:t>
            </w:r>
          </w:p>
          <w:p w:rsidR="00A91C33" w:rsidRDefault="00A91C33" w:rsidP="00A91C33">
            <w:pPr>
              <w:spacing w:after="0" w:line="240" w:lineRule="auto"/>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результата пред</w:t>
            </w:r>
            <w:r>
              <w:rPr>
                <w:rFonts w:ascii="Times New Roman" w:eastAsia="Times New Roman" w:hAnsi="Times New Roman" w:cs="Times New Roman"/>
                <w:color w:val="000000"/>
                <w:sz w:val="24"/>
                <w:szCs w:val="24"/>
                <w:lang w:eastAsia="ru-RU"/>
              </w:rPr>
              <w:t>оставления муниципальной услуги</w:t>
            </w:r>
          </w:p>
        </w:tc>
      </w:tr>
    </w:tbl>
    <w:p w:rsidR="00A91C33" w:rsidRPr="00B97BC0"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9D11A3" w:rsidRDefault="009D11A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C565C2"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firstLine="567"/>
        <w:jc w:val="right"/>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Приложение 4</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9D11A3">
        <w:rPr>
          <w:rFonts w:ascii="Times New Roman" w:eastAsia="Times New Roman" w:hAnsi="Times New Roman" w:cs="Times New Roman"/>
          <w:color w:val="000000"/>
          <w:sz w:val="24"/>
          <w:szCs w:val="24"/>
          <w:lang w:eastAsia="ru-RU"/>
        </w:rPr>
        <w:t>расположенным</w:t>
      </w:r>
      <w:proofErr w:type="gramEnd"/>
      <w:r w:rsidRPr="009D11A3">
        <w:rPr>
          <w:rFonts w:ascii="Times New Roman" w:eastAsia="Times New Roman" w:hAnsi="Times New Roman" w:cs="Times New Roman"/>
          <w:color w:val="000000"/>
          <w:sz w:val="24"/>
          <w:szCs w:val="24"/>
          <w:lang w:eastAsia="ru-RU"/>
        </w:rPr>
        <w:t xml:space="preserve"> на территориях двух и более поселений в границах</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муниципального района, и не проходят по автомобильным дорогам федерального,</w:t>
      </w:r>
    </w:p>
    <w:p w:rsidR="00EC0642" w:rsidRPr="009D11A3"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9D11A3">
        <w:rPr>
          <w:rFonts w:ascii="Times New Roman" w:eastAsia="Times New Roman" w:hAnsi="Times New Roman" w:cs="Times New Roman"/>
          <w:color w:val="000000"/>
          <w:sz w:val="24"/>
          <w:szCs w:val="24"/>
          <w:lang w:eastAsia="ru-RU"/>
        </w:rPr>
        <w:t>регионального или межмуниципального значения, участкам таких автомобильных дорог</w:t>
      </w:r>
      <w:r w:rsidR="009D11A3">
        <w:rPr>
          <w:rFonts w:ascii="Times New Roman" w:eastAsia="Times New Roman" w:hAnsi="Times New Roman" w:cs="Times New Roman"/>
          <w:color w:val="000000"/>
          <w:sz w:val="24"/>
          <w:szCs w:val="24"/>
          <w:lang w:eastAsia="ru-RU"/>
        </w:rPr>
        <w:t>»</w:t>
      </w:r>
    </w:p>
    <w:p w:rsidR="00EC0642"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Pr="00B97BC0"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РАСПИСКА</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в получении документов</w:t>
      </w:r>
    </w:p>
    <w:p w:rsidR="00EC0642" w:rsidRPr="00B97BC0" w:rsidRDefault="009D11A3" w:rsidP="009D11A3">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EC0642" w:rsidRPr="00B97BC0">
        <w:rPr>
          <w:rFonts w:ascii="Times New Roman" w:eastAsia="Times New Roman" w:hAnsi="Times New Roman" w:cs="Times New Roman"/>
          <w:color w:val="000000"/>
          <w:sz w:val="24"/>
          <w:szCs w:val="24"/>
          <w:lang w:eastAsia="ru-RU"/>
        </w:rPr>
        <w:t>Орган предоставления услуги: Администрация </w:t>
      </w:r>
      <w:r>
        <w:rPr>
          <w:rFonts w:ascii="Times New Roman" w:eastAsia="Times New Roman" w:hAnsi="Times New Roman" w:cs="Times New Roman"/>
          <w:color w:val="000000"/>
          <w:sz w:val="24"/>
          <w:szCs w:val="24"/>
          <w:lang w:eastAsia="ru-RU"/>
        </w:rPr>
        <w:t xml:space="preserve">Камешкирского </w:t>
      </w:r>
      <w:r w:rsidR="00EC0642" w:rsidRPr="00B97BC0">
        <w:rPr>
          <w:rFonts w:ascii="Times New Roman" w:eastAsia="Times New Roman" w:hAnsi="Times New Roman" w:cs="Times New Roman"/>
          <w:color w:val="000000"/>
          <w:sz w:val="24"/>
          <w:szCs w:val="24"/>
          <w:lang w:eastAsia="ru-RU"/>
        </w:rPr>
        <w:t>района Пензенской области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Мною, ________________________________________________________________________________________________________________________________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(должность сотрудника, принявшего документы, Ф.И.О (отчество при наличии))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приняты</w:t>
      </w:r>
      <w:proofErr w:type="gramEnd"/>
      <w:r w:rsidRPr="00B97BC0">
        <w:rPr>
          <w:rFonts w:ascii="Times New Roman" w:eastAsia="Times New Roman" w:hAnsi="Times New Roman" w:cs="Times New Roman"/>
          <w:color w:val="000000"/>
          <w:sz w:val="24"/>
          <w:szCs w:val="24"/>
          <w:lang w:eastAsia="ru-RU"/>
        </w:rPr>
        <w:t xml:space="preserve"> от____________________________________________________________________________________________________________________________</w:t>
      </w:r>
      <w:r w:rsidR="00A91C33">
        <w:rPr>
          <w:rFonts w:ascii="Times New Roman" w:eastAsia="Times New Roman" w:hAnsi="Times New Roman" w:cs="Times New Roman"/>
          <w:color w:val="000000"/>
          <w:sz w:val="24"/>
          <w:szCs w:val="24"/>
          <w:lang w:eastAsia="ru-RU"/>
        </w:rPr>
        <w:t>________________________________________________________________________________________________________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(наименование заявителя)</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Ф.И.О. (отчество при наличии) представителя заявителя _______________________________________________________</w:t>
      </w:r>
      <w:r w:rsidR="009D11A3">
        <w:rPr>
          <w:rFonts w:ascii="Times New Roman" w:eastAsia="Times New Roman" w:hAnsi="Times New Roman" w:cs="Times New Roman"/>
          <w:color w:val="000000"/>
          <w:sz w:val="24"/>
          <w:szCs w:val="24"/>
          <w:lang w:eastAsia="ru-RU"/>
        </w:rPr>
        <w:t>______________________</w:t>
      </w:r>
      <w:r w:rsidRPr="00B97BC0">
        <w:rPr>
          <w:rFonts w:ascii="Times New Roman" w:eastAsia="Times New Roman" w:hAnsi="Times New Roman" w:cs="Times New Roman"/>
          <w:color w:val="000000"/>
          <w:sz w:val="24"/>
          <w:szCs w:val="24"/>
          <w:lang w:eastAsia="ru-RU"/>
        </w:rPr>
        <w:t>,</w:t>
      </w:r>
    </w:p>
    <w:p w:rsidR="00EC0642" w:rsidRPr="00B97BC0" w:rsidRDefault="00EC0642" w:rsidP="00A91C33">
      <w:pPr>
        <w:spacing w:after="0" w:line="240" w:lineRule="auto"/>
        <w:ind w:firstLine="567"/>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действующего</w:t>
      </w:r>
      <w:proofErr w:type="gramEnd"/>
      <w:r w:rsidRPr="00B97BC0">
        <w:rPr>
          <w:rFonts w:ascii="Times New Roman" w:eastAsia="Times New Roman" w:hAnsi="Times New Roman" w:cs="Times New Roman"/>
          <w:color w:val="000000"/>
          <w:sz w:val="24"/>
          <w:szCs w:val="24"/>
          <w:lang w:eastAsia="ru-RU"/>
        </w:rPr>
        <w:t xml:space="preserve"> на основании______________________________________________________________________________________________________________</w:t>
      </w:r>
      <w:r w:rsidR="00C565C2">
        <w:rPr>
          <w:rFonts w:ascii="Times New Roman" w:eastAsia="Times New Roman" w:hAnsi="Times New Roman" w:cs="Times New Roman"/>
          <w:color w:val="000000"/>
          <w:sz w:val="24"/>
          <w:szCs w:val="24"/>
          <w:lang w:eastAsia="ru-RU"/>
        </w:rPr>
        <w:t>_________________________________</w:t>
      </w:r>
      <w:r w:rsidR="00A91C33">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w:t>
      </w:r>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w:t>
      </w:r>
    </w:p>
    <w:p w:rsidR="00EC0642" w:rsidRPr="00B97BC0" w:rsidRDefault="00EC0642" w:rsidP="00C565C2">
      <w:pPr>
        <w:spacing w:after="0" w:line="240" w:lineRule="auto"/>
        <w:ind w:firstLine="567"/>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тел: __________________________________________________________________________________________________________________________________</w:t>
      </w:r>
      <w:r w:rsidR="00A91C33">
        <w:rPr>
          <w:rFonts w:ascii="Times New Roman" w:eastAsia="Times New Roman" w:hAnsi="Times New Roman" w:cs="Times New Roman"/>
          <w:color w:val="000000"/>
          <w:sz w:val="24"/>
          <w:szCs w:val="24"/>
          <w:lang w:eastAsia="ru-RU"/>
        </w:rPr>
        <w:t>_____________________________________________________________________________________________________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следующие документы: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tbl>
      <w:tblPr>
        <w:tblW w:w="9423" w:type="dxa"/>
        <w:tblCellMar>
          <w:left w:w="0" w:type="dxa"/>
          <w:right w:w="0" w:type="dxa"/>
        </w:tblCellMar>
        <w:tblLook w:val="04A0" w:firstRow="1" w:lastRow="0" w:firstColumn="1" w:lastColumn="0" w:noHBand="0" w:noVBand="1"/>
      </w:tblPr>
      <w:tblGrid>
        <w:gridCol w:w="719"/>
        <w:gridCol w:w="7423"/>
        <w:gridCol w:w="1281"/>
      </w:tblGrid>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t xml:space="preserve">N </w:t>
            </w:r>
            <w:proofErr w:type="gramStart"/>
            <w:r w:rsidRPr="009D11A3">
              <w:rPr>
                <w:rFonts w:ascii="Times New Roman" w:hAnsi="Times New Roman" w:cs="Times New Roman"/>
              </w:rPr>
              <w:t>п</w:t>
            </w:r>
            <w:proofErr w:type="gramEnd"/>
            <w:r w:rsidRPr="009D11A3">
              <w:rPr>
                <w:rFonts w:ascii="Times New Roman" w:hAnsi="Times New Roman" w:cs="Times New Roman"/>
              </w:rPr>
              <w:t>/п</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Наименование и реквизиты документов</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rPr>
                <w:rFonts w:ascii="Times New Roman" w:hAnsi="Times New Roman" w:cs="Times New Roman"/>
                <w:sz w:val="24"/>
                <w:szCs w:val="24"/>
              </w:rPr>
            </w:pPr>
            <w:r w:rsidRPr="009D11A3">
              <w:rPr>
                <w:rFonts w:ascii="Times New Roman" w:hAnsi="Times New Roman" w:cs="Times New Roman"/>
                <w:sz w:val="24"/>
                <w:szCs w:val="24"/>
              </w:rPr>
              <w:t>количество листов</w:t>
            </w:r>
          </w:p>
        </w:tc>
      </w:tr>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t>1</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A91C33">
            <w:pPr>
              <w:spacing w:after="0" w:line="240" w:lineRule="auto"/>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Заявление о выдаче специального разрешения</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w:t>
            </w:r>
          </w:p>
        </w:tc>
      </w:tr>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t>2</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A91C33">
            <w:pPr>
              <w:spacing w:after="0" w:line="240" w:lineRule="auto"/>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xml:space="preserve">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w:t>
            </w:r>
            <w:r w:rsidRPr="00B97BC0">
              <w:rPr>
                <w:rFonts w:ascii="Times New Roman" w:eastAsia="Times New Roman" w:hAnsi="Times New Roman" w:cs="Times New Roman"/>
                <w:sz w:val="24"/>
                <w:szCs w:val="24"/>
                <w:lang w:eastAsia="ru-RU"/>
              </w:rPr>
              <w:lastRenderedPageBreak/>
              <w:t>(или) крупногабаритных грузов</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lastRenderedPageBreak/>
              <w:t> </w:t>
            </w:r>
          </w:p>
        </w:tc>
      </w:tr>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lastRenderedPageBreak/>
              <w:t>3</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A91C33">
            <w:pPr>
              <w:spacing w:after="0" w:line="240" w:lineRule="auto"/>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Схема транспортного средства</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w:t>
            </w:r>
          </w:p>
        </w:tc>
      </w:tr>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t>4</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A91C33">
            <w:pPr>
              <w:spacing w:after="0" w:line="240" w:lineRule="auto"/>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xml:space="preserve">Технические требования к перевозке заявленного груза в </w:t>
            </w:r>
            <w:r w:rsidR="00A91C33">
              <w:rPr>
                <w:rFonts w:ascii="Times New Roman" w:eastAsia="Times New Roman" w:hAnsi="Times New Roman" w:cs="Times New Roman"/>
                <w:sz w:val="24"/>
                <w:szCs w:val="24"/>
                <w:lang w:eastAsia="ru-RU"/>
              </w:rPr>
              <w:t xml:space="preserve">   </w:t>
            </w:r>
            <w:r w:rsidRPr="00B97BC0">
              <w:rPr>
                <w:rFonts w:ascii="Times New Roman" w:eastAsia="Times New Roman" w:hAnsi="Times New Roman" w:cs="Times New Roman"/>
                <w:sz w:val="24"/>
                <w:szCs w:val="24"/>
                <w:lang w:eastAsia="ru-RU"/>
              </w:rPr>
              <w:t>транспортном положении</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w:t>
            </w:r>
          </w:p>
        </w:tc>
      </w:tr>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t>5</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A91C33">
            <w:pPr>
              <w:spacing w:after="0" w:line="240" w:lineRule="auto"/>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Доверенность</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w:t>
            </w:r>
          </w:p>
        </w:tc>
      </w:tr>
      <w:tr w:rsidR="00EC0642" w:rsidRPr="00B97BC0" w:rsidTr="009D11A3">
        <w:tc>
          <w:tcPr>
            <w:tcW w:w="7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9D11A3" w:rsidRDefault="00EC0642" w:rsidP="009D11A3">
            <w:pPr>
              <w:jc w:val="center"/>
              <w:rPr>
                <w:rFonts w:ascii="Times New Roman" w:hAnsi="Times New Roman" w:cs="Times New Roman"/>
              </w:rPr>
            </w:pPr>
            <w:r w:rsidRPr="009D11A3">
              <w:rPr>
                <w:rFonts w:ascii="Times New Roman" w:hAnsi="Times New Roman" w:cs="Times New Roman"/>
              </w:rPr>
              <w:t>6</w:t>
            </w:r>
          </w:p>
        </w:tc>
        <w:tc>
          <w:tcPr>
            <w:tcW w:w="7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A91C33">
            <w:pPr>
              <w:spacing w:after="0" w:line="240" w:lineRule="auto"/>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Прочие документы, предоставленные по инициативе заявителя</w:t>
            </w:r>
          </w:p>
        </w:tc>
        <w:tc>
          <w:tcPr>
            <w:tcW w:w="1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C0642" w:rsidRPr="00B97BC0" w:rsidRDefault="00EC0642" w:rsidP="00EC0642">
            <w:pPr>
              <w:spacing w:after="0" w:line="240" w:lineRule="auto"/>
              <w:ind w:firstLine="567"/>
              <w:jc w:val="center"/>
              <w:rPr>
                <w:rFonts w:ascii="Times New Roman" w:eastAsia="Times New Roman" w:hAnsi="Times New Roman" w:cs="Times New Roman"/>
                <w:sz w:val="24"/>
                <w:szCs w:val="24"/>
                <w:lang w:eastAsia="ru-RU"/>
              </w:rPr>
            </w:pPr>
            <w:r w:rsidRPr="00B97BC0">
              <w:rPr>
                <w:rFonts w:ascii="Times New Roman" w:eastAsia="Times New Roman" w:hAnsi="Times New Roman" w:cs="Times New Roman"/>
                <w:sz w:val="24"/>
                <w:szCs w:val="24"/>
                <w:lang w:eastAsia="ru-RU"/>
              </w:rPr>
              <w:t> </w:t>
            </w:r>
          </w:p>
        </w:tc>
      </w:tr>
    </w:tbl>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Документы сдал:</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Заявитель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r w:rsidR="00A91C33">
        <w:rPr>
          <w:rFonts w:ascii="Times New Roman" w:eastAsia="Times New Roman" w:hAnsi="Times New Roman" w:cs="Times New Roman"/>
          <w:color w:val="000000"/>
          <w:sz w:val="24"/>
          <w:szCs w:val="24"/>
          <w:lang w:eastAsia="ru-RU"/>
        </w:rPr>
        <w:t>_______________</w:t>
      </w:r>
    </w:p>
    <w:p w:rsidR="00EC0642"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(подпись, Ф.И.О. (отчество при наличии) заявителя)</w:t>
      </w:r>
    </w:p>
    <w:p w:rsidR="00A91C33" w:rsidRPr="00B97BC0" w:rsidRDefault="00A91C33" w:rsidP="00EC0642">
      <w:pPr>
        <w:spacing w:after="0" w:line="240" w:lineRule="auto"/>
        <w:ind w:firstLine="567"/>
        <w:jc w:val="center"/>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 ______________ 20 ___ г.</w:t>
      </w: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Документы принял:</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r w:rsidR="00A91C33">
        <w:rPr>
          <w:rFonts w:ascii="Times New Roman" w:eastAsia="Times New Roman" w:hAnsi="Times New Roman" w:cs="Times New Roman"/>
          <w:color w:val="000000"/>
          <w:sz w:val="24"/>
          <w:szCs w:val="24"/>
          <w:lang w:eastAsia="ru-RU"/>
        </w:rPr>
        <w:t>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(подпись, Ф.И.О. (отчество при наличии) специалиста, принявшего пакет документов)</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 ______________ 20 ___ г.</w:t>
      </w:r>
    </w:p>
    <w:p w:rsidR="00EC0642" w:rsidRDefault="00EC0642" w:rsidP="00EC0642">
      <w:pPr>
        <w:spacing w:after="0" w:line="240" w:lineRule="auto"/>
        <w:ind w:left="4678"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A91C33" w:rsidRDefault="00A91C33" w:rsidP="00A91C33">
      <w:pPr>
        <w:spacing w:after="0" w:line="240" w:lineRule="auto"/>
        <w:jc w:val="both"/>
        <w:rPr>
          <w:rFonts w:ascii="Times New Roman" w:eastAsia="Times New Roman" w:hAnsi="Times New Roman" w:cs="Times New Roman"/>
          <w:color w:val="000000"/>
          <w:sz w:val="24"/>
          <w:szCs w:val="24"/>
          <w:lang w:eastAsia="ru-RU"/>
        </w:rPr>
      </w:pPr>
    </w:p>
    <w:p w:rsidR="00A91C33" w:rsidRDefault="00A91C33" w:rsidP="00A91C33">
      <w:pPr>
        <w:spacing w:after="0" w:line="240" w:lineRule="auto"/>
        <w:jc w:val="both"/>
        <w:rPr>
          <w:rFonts w:ascii="Times New Roman" w:eastAsia="Times New Roman" w:hAnsi="Times New Roman" w:cs="Times New Roman"/>
          <w:color w:val="000000"/>
          <w:sz w:val="24"/>
          <w:szCs w:val="24"/>
          <w:lang w:eastAsia="ru-RU"/>
        </w:rPr>
      </w:pPr>
    </w:p>
    <w:p w:rsidR="00A91C33" w:rsidRDefault="00A91C3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9D11A3" w:rsidRPr="00B97BC0" w:rsidRDefault="009D11A3" w:rsidP="00EC0642">
      <w:pPr>
        <w:spacing w:after="0" w:line="240" w:lineRule="auto"/>
        <w:ind w:left="4678"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left="4678"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Приложение 5</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расположенным</w:t>
      </w:r>
      <w:proofErr w:type="gramEnd"/>
      <w:r w:rsidRPr="00B97BC0">
        <w:rPr>
          <w:rFonts w:ascii="Times New Roman" w:eastAsia="Times New Roman" w:hAnsi="Times New Roman" w:cs="Times New Roman"/>
          <w:color w:val="000000"/>
          <w:sz w:val="24"/>
          <w:szCs w:val="24"/>
          <w:lang w:eastAsia="ru-RU"/>
        </w:rPr>
        <w:t xml:space="preserve"> на территориях двух и более поселений в границах</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и не проходят по автомобильным дорогам федерального,</w:t>
      </w:r>
    </w:p>
    <w:p w:rsidR="00EC0642" w:rsidRPr="00B97BC0" w:rsidRDefault="00EC0642" w:rsidP="00C565C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регионального или межмуниципального значения, участкам таких автомобильных дорог</w:t>
      </w:r>
      <w:r w:rsidR="009D11A3">
        <w:rPr>
          <w:rFonts w:ascii="Times New Roman" w:eastAsia="Times New Roman" w:hAnsi="Times New Roman" w:cs="Times New Roman"/>
          <w:color w:val="000000"/>
          <w:sz w:val="24"/>
          <w:szCs w:val="24"/>
          <w:lang w:eastAsia="ru-RU"/>
        </w:rPr>
        <w:t>»</w:t>
      </w:r>
    </w:p>
    <w:p w:rsidR="00EC0642" w:rsidRPr="00B97BC0" w:rsidRDefault="00C565C2" w:rsidP="00EC0642">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w:t>
      </w:r>
      <w:r w:rsidR="00EC0642" w:rsidRPr="00B97BC0">
        <w:rPr>
          <w:rFonts w:ascii="Times New Roman" w:eastAsia="Times New Roman" w:hAnsi="Times New Roman" w:cs="Times New Roman"/>
          <w:color w:val="000000"/>
          <w:sz w:val="24"/>
          <w:szCs w:val="24"/>
          <w:lang w:eastAsia="ru-RU"/>
        </w:rPr>
        <w:t>______________________________</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(Ф.И.О. (отчество при наличии) заявителя,</w:t>
      </w:r>
      <w:proofErr w:type="gramEnd"/>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адрес регистрации:</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bookmarkStart w:id="12" w:name="P679"/>
      <w:bookmarkEnd w:id="12"/>
      <w:r w:rsidRPr="00B97BC0">
        <w:rPr>
          <w:rFonts w:ascii="Times New Roman" w:eastAsia="Times New Roman" w:hAnsi="Times New Roman" w:cs="Times New Roman"/>
          <w:b/>
          <w:bCs/>
          <w:color w:val="000000"/>
          <w:sz w:val="24"/>
          <w:szCs w:val="24"/>
          <w:lang w:eastAsia="ru-RU"/>
        </w:rPr>
        <w:t>Отказ</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b/>
          <w:bCs/>
          <w:color w:val="000000"/>
          <w:sz w:val="24"/>
          <w:szCs w:val="24"/>
          <w:lang w:eastAsia="ru-RU"/>
        </w:rPr>
        <w:t>в приеме к рассмотрению документов для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w:t>
      </w:r>
      <w:proofErr w:type="gramEnd"/>
      <w:r w:rsidRPr="00B97BC0">
        <w:rPr>
          <w:rFonts w:ascii="Times New Roman" w:eastAsia="Times New Roman" w:hAnsi="Times New Roman" w:cs="Times New Roman"/>
          <w:b/>
          <w:bCs/>
          <w:color w:val="000000"/>
          <w:sz w:val="24"/>
          <w:szCs w:val="24"/>
          <w:lang w:eastAsia="ru-RU"/>
        </w:rPr>
        <w:t xml:space="preserve">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B97BC0">
        <w:rPr>
          <w:rFonts w:ascii="Times New Roman" w:eastAsia="Times New Roman" w:hAnsi="Times New Roman" w:cs="Times New Roman"/>
          <w:color w:val="000000"/>
          <w:sz w:val="24"/>
          <w:szCs w:val="24"/>
          <w:lang w:eastAsia="ru-RU"/>
        </w:rPr>
        <w:t>в</w:t>
      </w:r>
      <w:proofErr w:type="gramEnd"/>
      <w:r w:rsidRPr="00B97BC0">
        <w:rPr>
          <w:rFonts w:ascii="Times New Roman" w:eastAsia="Times New Roman" w:hAnsi="Times New Roman" w:cs="Times New Roman"/>
          <w:color w:val="000000"/>
          <w:sz w:val="24"/>
          <w:szCs w:val="24"/>
          <w:lang w:eastAsia="ru-RU"/>
        </w:rPr>
        <w:t> 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r w:rsidR="009D11A3">
        <w:rPr>
          <w:rFonts w:ascii="Times New Roman" w:eastAsia="Times New Roman" w:hAnsi="Times New Roman" w:cs="Times New Roman"/>
          <w:color w:val="000000"/>
          <w:sz w:val="24"/>
          <w:szCs w:val="24"/>
          <w:lang w:eastAsia="ru-RU"/>
        </w:rPr>
        <w:t>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(указать орган либо учреждение, в которое поданы документы)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 следующим основаниям _____________________________________________________________________________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(указываются причины отказа в приеме к рассмотрению документов со ссылкой на правовой акт)</w:t>
      </w:r>
    </w:p>
    <w:p w:rsidR="00EC0642" w:rsidRPr="00B97BC0" w:rsidRDefault="00EC0642" w:rsidP="009D11A3">
      <w:pPr>
        <w:spacing w:after="0" w:line="240" w:lineRule="auto"/>
        <w:ind w:firstLine="567"/>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EC0642" w:rsidRPr="00B97BC0" w:rsidRDefault="00EC0642" w:rsidP="009D11A3">
      <w:pPr>
        <w:spacing w:after="0" w:line="240" w:lineRule="auto"/>
        <w:ind w:firstLine="567"/>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xml:space="preserve">В соответствии с действующим законодательством Вы вправе обжаловать отказ в приеме к рассмотрениюдокументов в досудебном порядке путем обращения с жалобой </w:t>
      </w:r>
      <w:proofErr w:type="gramStart"/>
      <w:r w:rsidRPr="00B97BC0">
        <w:rPr>
          <w:rFonts w:ascii="Times New Roman" w:eastAsia="Times New Roman" w:hAnsi="Times New Roman" w:cs="Times New Roman"/>
          <w:color w:val="000000"/>
          <w:sz w:val="24"/>
          <w:szCs w:val="24"/>
          <w:lang w:eastAsia="ru-RU"/>
        </w:rPr>
        <w:t>в</w:t>
      </w:r>
      <w:proofErr w:type="gramEnd"/>
      <w:r w:rsidRPr="00B97BC0">
        <w:rPr>
          <w:rFonts w:ascii="Times New Roman" w:eastAsia="Times New Roman" w:hAnsi="Times New Roman" w:cs="Times New Roman"/>
          <w:color w:val="000000"/>
          <w:sz w:val="24"/>
          <w:szCs w:val="24"/>
          <w:lang w:eastAsia="ru-RU"/>
        </w:rPr>
        <w:t xml:space="preserve"> _____________________________________________________________________________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w:t>
      </w:r>
      <w:r w:rsidR="00C565C2">
        <w:rPr>
          <w:rFonts w:ascii="Times New Roman" w:eastAsia="Times New Roman" w:hAnsi="Times New Roman" w:cs="Times New Roman"/>
          <w:color w:val="000000"/>
          <w:sz w:val="24"/>
          <w:szCs w:val="24"/>
          <w:lang w:eastAsia="ru-RU"/>
        </w:rPr>
        <w:t>_________</w:t>
      </w:r>
      <w:r w:rsidRPr="00B97BC0">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а также обратиться за защитой своих законных прав и интересов в судебные органы.</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C565C2" w:rsidRDefault="00EC0642" w:rsidP="00C565C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w:t>
      </w:r>
      <w:r w:rsidR="00C565C2">
        <w:rPr>
          <w:rFonts w:ascii="Times New Roman" w:eastAsia="Times New Roman" w:hAnsi="Times New Roman" w:cs="Times New Roman"/>
          <w:color w:val="000000"/>
          <w:sz w:val="24"/>
          <w:szCs w:val="24"/>
          <w:lang w:eastAsia="ru-RU"/>
        </w:rPr>
        <w:t>____________ _______________</w:t>
      </w:r>
    </w:p>
    <w:p w:rsidR="00EC0642" w:rsidRPr="00B97BC0" w:rsidRDefault="00EC0642" w:rsidP="00A91C33">
      <w:pPr>
        <w:spacing w:after="0" w:line="240" w:lineRule="auto"/>
        <w:ind w:firstLine="567"/>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 xml:space="preserve">Ф.И.О. (отчество при наличии), (подпись) должность сотрудника, </w:t>
      </w:r>
      <w:r w:rsidR="00C565C2">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осуществляющего прием документов)</w:t>
      </w:r>
      <w:proofErr w:type="gramEnd"/>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Приложение 6</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расположенным</w:t>
      </w:r>
      <w:proofErr w:type="gramEnd"/>
      <w:r w:rsidRPr="00B97BC0">
        <w:rPr>
          <w:rFonts w:ascii="Times New Roman" w:eastAsia="Times New Roman" w:hAnsi="Times New Roman" w:cs="Times New Roman"/>
          <w:color w:val="000000"/>
          <w:sz w:val="24"/>
          <w:szCs w:val="24"/>
          <w:lang w:eastAsia="ru-RU"/>
        </w:rPr>
        <w:t xml:space="preserve"> на территориях двух и более поселений в границах</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и не проходят по автомобильным дорогам федерального,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регионального или межмуниципального значения, участкам таких автомобильных дорог</w:t>
      </w:r>
      <w:r w:rsidR="009D11A3">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A91C33" w:rsidRDefault="00EC0642" w:rsidP="00EC0642">
      <w:pPr>
        <w:spacing w:after="0" w:line="240" w:lineRule="auto"/>
        <w:ind w:firstLine="567"/>
        <w:jc w:val="center"/>
        <w:rPr>
          <w:rFonts w:ascii="Times New Roman" w:eastAsia="Times New Roman" w:hAnsi="Times New Roman" w:cs="Times New Roman"/>
          <w:b/>
          <w:bCs/>
          <w:color w:val="000000"/>
          <w:sz w:val="24"/>
          <w:szCs w:val="24"/>
          <w:lang w:eastAsia="ru-RU"/>
        </w:rPr>
      </w:pPr>
      <w:r w:rsidRPr="00B97BC0">
        <w:rPr>
          <w:rFonts w:ascii="Times New Roman" w:eastAsia="Times New Roman" w:hAnsi="Times New Roman" w:cs="Times New Roman"/>
          <w:b/>
          <w:bCs/>
          <w:color w:val="000000"/>
          <w:sz w:val="24"/>
          <w:szCs w:val="24"/>
          <w:lang w:eastAsia="ru-RU"/>
        </w:rPr>
        <w:t>Уведомление об отказе в выдаче специального разрешения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(на бланке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9D11A3">
      <w:pPr>
        <w:spacing w:after="0" w:line="240" w:lineRule="auto"/>
        <w:ind w:firstLine="567"/>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 результатам рассмотрения Администрацией </w:t>
      </w:r>
      <w:r w:rsidR="009D11A3">
        <w:rPr>
          <w:rFonts w:ascii="Times New Roman" w:eastAsia="Times New Roman" w:hAnsi="Times New Roman" w:cs="Times New Roman"/>
          <w:color w:val="000000"/>
          <w:sz w:val="24"/>
          <w:szCs w:val="24"/>
          <w:lang w:eastAsia="ru-RU"/>
        </w:rPr>
        <w:t>Камешкирского</w:t>
      </w:r>
      <w:r w:rsidRPr="00B97BC0">
        <w:rPr>
          <w:rFonts w:ascii="Times New Roman" w:eastAsia="Times New Roman" w:hAnsi="Times New Roman" w:cs="Times New Roman"/>
          <w:color w:val="000000"/>
          <w:sz w:val="24"/>
          <w:szCs w:val="24"/>
          <w:lang w:eastAsia="ru-RU"/>
        </w:rPr>
        <w:t xml:space="preserve"> района Пензенской области заявления на</w:t>
      </w:r>
      <w:r w:rsidR="009D11A3">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получение специального разрешения на движение по автомобильным дорогам транспортного средства,</w:t>
      </w:r>
      <w:r w:rsidR="009D11A3">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осуществляющего перевозки тяжеловесных и (или) крупногабаритных грузов 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(заявитель)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В соответствии с пунктом 3.21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w:t>
      </w:r>
      <w:proofErr w:type="gramEnd"/>
      <w:r w:rsidRPr="00B97BC0">
        <w:rPr>
          <w:rFonts w:ascii="Times New Roman" w:eastAsia="Times New Roman" w:hAnsi="Times New Roman" w:cs="Times New Roman"/>
          <w:color w:val="000000"/>
          <w:sz w:val="24"/>
          <w:szCs w:val="24"/>
          <w:lang w:eastAsia="ru-RU"/>
        </w:rPr>
        <w:t xml:space="preserve">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сообщаю об отказе в выдаче специального разрешения в связи </w:t>
      </w:r>
      <w:proofErr w:type="gramStart"/>
      <w:r w:rsidRPr="00B97BC0">
        <w:rPr>
          <w:rFonts w:ascii="Times New Roman" w:eastAsia="Times New Roman" w:hAnsi="Times New Roman" w:cs="Times New Roman"/>
          <w:color w:val="000000"/>
          <w:sz w:val="24"/>
          <w:szCs w:val="24"/>
          <w:lang w:eastAsia="ru-RU"/>
        </w:rPr>
        <w:t>с</w:t>
      </w:r>
      <w:proofErr w:type="gramEnd"/>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(указывается основание для отказа в выдаче специального разрешения в соответствии с пунктом</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2.11 административного регламента, краткое описание фактического обстоятельства)</w:t>
      </w:r>
      <w:proofErr w:type="gramEnd"/>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Приложение:</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w:t>
      </w:r>
      <w:r w:rsidR="009D11A3">
        <w:rPr>
          <w:rFonts w:ascii="Times New Roman" w:eastAsia="Times New Roman" w:hAnsi="Times New Roman" w:cs="Times New Roman"/>
          <w:color w:val="000000"/>
          <w:sz w:val="24"/>
          <w:szCs w:val="24"/>
          <w:lang w:eastAsia="ru-RU"/>
        </w:rPr>
        <w:t>______________</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9D11A3">
      <w:pPr>
        <w:spacing w:after="0" w:line="240" w:lineRule="auto"/>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Глава Администрации </w:t>
      </w:r>
      <w:r w:rsidR="009D11A3">
        <w:rPr>
          <w:rFonts w:ascii="Times New Roman" w:eastAsia="Times New Roman" w:hAnsi="Times New Roman" w:cs="Times New Roman"/>
          <w:color w:val="000000"/>
          <w:sz w:val="24"/>
          <w:szCs w:val="24"/>
          <w:lang w:eastAsia="ru-RU"/>
        </w:rPr>
        <w:t xml:space="preserve">                         </w:t>
      </w:r>
      <w:r w:rsidRPr="00B97BC0">
        <w:rPr>
          <w:rFonts w:ascii="Times New Roman" w:eastAsia="Times New Roman" w:hAnsi="Times New Roman" w:cs="Times New Roman"/>
          <w:color w:val="000000"/>
          <w:sz w:val="24"/>
          <w:szCs w:val="24"/>
          <w:lang w:eastAsia="ru-RU"/>
        </w:rPr>
        <w:t>_______________</w:t>
      </w:r>
      <w:r w:rsidR="009D11A3">
        <w:rPr>
          <w:rFonts w:ascii="Times New Roman" w:eastAsia="Times New Roman" w:hAnsi="Times New Roman" w:cs="Times New Roman"/>
          <w:color w:val="000000"/>
          <w:sz w:val="24"/>
          <w:szCs w:val="24"/>
          <w:lang w:eastAsia="ru-RU"/>
        </w:rPr>
        <w:t>__________</w:t>
      </w:r>
      <w:r w:rsidRPr="00B97BC0">
        <w:rPr>
          <w:rFonts w:ascii="Times New Roman" w:eastAsia="Times New Roman" w:hAnsi="Times New Roman" w:cs="Times New Roman"/>
          <w:color w:val="000000"/>
          <w:sz w:val="24"/>
          <w:szCs w:val="24"/>
          <w:lang w:eastAsia="ru-RU"/>
        </w:rPr>
        <w:t xml:space="preserve"> (ФИО (при наличии))</w:t>
      </w:r>
    </w:p>
    <w:p w:rsidR="00EC0642" w:rsidRPr="00B97BC0" w:rsidRDefault="009D11A3" w:rsidP="009D11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C0642" w:rsidRPr="00B97BC0">
        <w:rPr>
          <w:rFonts w:ascii="Times New Roman" w:eastAsia="Times New Roman" w:hAnsi="Times New Roman" w:cs="Times New Roman"/>
          <w:color w:val="000000"/>
          <w:sz w:val="24"/>
          <w:szCs w:val="24"/>
          <w:lang w:eastAsia="ru-RU"/>
        </w:rPr>
        <w:t>подпись</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9D11A3" w:rsidRDefault="009D11A3" w:rsidP="009D11A3">
      <w:pPr>
        <w:spacing w:after="0" w:line="240" w:lineRule="auto"/>
        <w:ind w:firstLine="567"/>
        <w:jc w:val="right"/>
        <w:rPr>
          <w:rFonts w:ascii="Times New Roman" w:eastAsia="Times New Roman" w:hAnsi="Times New Roman" w:cs="Times New Roman"/>
          <w:color w:val="000000"/>
          <w:sz w:val="24"/>
          <w:szCs w:val="24"/>
          <w:lang w:eastAsia="ru-RU"/>
        </w:rPr>
      </w:pPr>
    </w:p>
    <w:p w:rsidR="009D11A3" w:rsidRDefault="009D11A3" w:rsidP="009D11A3">
      <w:pPr>
        <w:spacing w:after="0" w:line="240" w:lineRule="auto"/>
        <w:ind w:firstLine="567"/>
        <w:jc w:val="right"/>
        <w:rPr>
          <w:rFonts w:ascii="Times New Roman" w:eastAsia="Times New Roman" w:hAnsi="Times New Roman" w:cs="Times New Roman"/>
          <w:color w:val="000000"/>
          <w:sz w:val="24"/>
          <w:szCs w:val="24"/>
          <w:lang w:eastAsia="ru-RU"/>
        </w:rPr>
      </w:pPr>
    </w:p>
    <w:p w:rsidR="00EC0642" w:rsidRPr="00B97BC0" w:rsidRDefault="00EC0642" w:rsidP="009D11A3">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lastRenderedPageBreak/>
        <w:t>Приложение 7</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«Выдача специального разрешения на движение по автомобильным дорогам</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тяжеловесного и (или) крупногабаритного транспортного средства, а также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осуществляющего перевозки опасных грузов в случае,</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если маршрут, часть маршрута тяжеловесного и (или) крупногабаритного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транспортного средства проходят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по автомобильным дорогам местного значения,</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расположенным</w:t>
      </w:r>
      <w:proofErr w:type="gramEnd"/>
      <w:r w:rsidRPr="00B97BC0">
        <w:rPr>
          <w:rFonts w:ascii="Times New Roman" w:eastAsia="Times New Roman" w:hAnsi="Times New Roman" w:cs="Times New Roman"/>
          <w:color w:val="000000"/>
          <w:sz w:val="24"/>
          <w:szCs w:val="24"/>
          <w:lang w:eastAsia="ru-RU"/>
        </w:rPr>
        <w:t xml:space="preserve"> на территориях двух и более поселений в границах</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муниципального района, и не проходят по автомобильным дорогам федерального,</w:t>
      </w:r>
    </w:p>
    <w:p w:rsidR="00EC0642" w:rsidRPr="00B97BC0" w:rsidRDefault="00EC0642" w:rsidP="00EC0642">
      <w:pPr>
        <w:spacing w:after="0" w:line="240" w:lineRule="auto"/>
        <w:ind w:firstLine="567"/>
        <w:jc w:val="right"/>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регионального или межмуниципального значения, участкам таких автомобильных дорог</w:t>
      </w:r>
      <w:r w:rsidR="009D11A3">
        <w:rPr>
          <w:rFonts w:ascii="Times New Roman" w:eastAsia="Times New Roman" w:hAnsi="Times New Roman" w:cs="Times New Roman"/>
          <w:color w:val="000000"/>
          <w:sz w:val="24"/>
          <w:szCs w:val="24"/>
          <w:lang w:eastAsia="ru-RU"/>
        </w:rPr>
        <w:t>»</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EC0642">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b/>
          <w:bCs/>
          <w:color w:val="000000"/>
          <w:sz w:val="24"/>
          <w:szCs w:val="24"/>
          <w:lang w:eastAsia="ru-RU"/>
        </w:rPr>
        <w:t>Уведомление о приостановке выдачи специального разрешения на движение</w:t>
      </w:r>
      <w:r w:rsidR="009D11A3">
        <w:rPr>
          <w:rFonts w:ascii="Times New Roman" w:eastAsia="Times New Roman" w:hAnsi="Times New Roman" w:cs="Times New Roman"/>
          <w:b/>
          <w:bCs/>
          <w:color w:val="000000"/>
          <w:sz w:val="24"/>
          <w:szCs w:val="24"/>
          <w:lang w:eastAsia="ru-RU"/>
        </w:rPr>
        <w:t xml:space="preserve"> </w:t>
      </w:r>
      <w:r w:rsidRPr="00B97BC0">
        <w:rPr>
          <w:rFonts w:ascii="Times New Roman" w:eastAsia="Times New Roman" w:hAnsi="Times New Roman" w:cs="Times New Roman"/>
          <w:b/>
          <w:bCs/>
          <w:color w:val="000000"/>
          <w:sz w:val="24"/>
          <w:szCs w:val="24"/>
          <w:lang w:eastAsia="ru-RU"/>
        </w:rPr>
        <w:t>по автомобильным дорогам тяжеловесного и (или) крупногабаритного транспортного средства (на бланке Администрации)</w:t>
      </w: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Default="00EC0642" w:rsidP="00EC0642">
      <w:pPr>
        <w:pBdr>
          <w:bottom w:val="single" w:sz="12" w:space="1" w:color="auto"/>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7BC0">
        <w:rPr>
          <w:rFonts w:ascii="Times New Roman" w:eastAsia="Times New Roman" w:hAnsi="Times New Roman" w:cs="Times New Roman"/>
          <w:color w:val="000000"/>
          <w:sz w:val="24"/>
          <w:szCs w:val="24"/>
          <w:lang w:eastAsia="ru-RU"/>
        </w:rPr>
        <w:t>Настоящим уведомляю Вас об отсрочке выдачи результата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w:t>
      </w:r>
      <w:proofErr w:type="gramEnd"/>
      <w:r w:rsidRPr="00B97BC0">
        <w:rPr>
          <w:rFonts w:ascii="Times New Roman" w:eastAsia="Times New Roman" w:hAnsi="Times New Roman" w:cs="Times New Roman"/>
          <w:color w:val="000000"/>
          <w:sz w:val="24"/>
          <w:szCs w:val="24"/>
          <w:lang w:eastAsia="ru-RU"/>
        </w:rPr>
        <w:t xml:space="preserve">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по следующим причинам:_________________________________________________________________________________________________________________________________</w:t>
      </w:r>
    </w:p>
    <w:p w:rsidR="00A91C33" w:rsidRPr="00B97BC0" w:rsidRDefault="00A91C33" w:rsidP="00EC0642">
      <w:pPr>
        <w:pBdr>
          <w:bottom w:val="single" w:sz="12" w:space="1" w:color="auto"/>
        </w:pBdr>
        <w:spacing w:after="0" w:line="240" w:lineRule="auto"/>
        <w:ind w:firstLine="567"/>
        <w:jc w:val="both"/>
        <w:rPr>
          <w:rFonts w:ascii="Times New Roman" w:eastAsia="Times New Roman" w:hAnsi="Times New Roman" w:cs="Times New Roman"/>
          <w:color w:val="000000"/>
          <w:sz w:val="24"/>
          <w:szCs w:val="24"/>
          <w:lang w:eastAsia="ru-RU"/>
        </w:rPr>
      </w:pPr>
    </w:p>
    <w:p w:rsidR="00EC0642" w:rsidRPr="00B97BC0" w:rsidRDefault="00EC0642" w:rsidP="00EC0642">
      <w:pPr>
        <w:spacing w:after="0" w:line="240" w:lineRule="auto"/>
        <w:ind w:firstLine="567"/>
        <w:jc w:val="both"/>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 </w:t>
      </w:r>
    </w:p>
    <w:p w:rsidR="00EC0642" w:rsidRPr="00B97BC0" w:rsidRDefault="00EC0642" w:rsidP="009D11A3">
      <w:pPr>
        <w:spacing w:after="0" w:line="240" w:lineRule="auto"/>
        <w:ind w:firstLine="567"/>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Глава Администрации</w:t>
      </w:r>
    </w:p>
    <w:p w:rsidR="00EC0642" w:rsidRPr="00B97BC0" w:rsidRDefault="009D11A3" w:rsidP="009D11A3">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w:t>
      </w:r>
      <w:r w:rsidR="00EC0642" w:rsidRPr="00B97BC0">
        <w:rPr>
          <w:rFonts w:ascii="Times New Roman" w:eastAsia="Times New Roman" w:hAnsi="Times New Roman" w:cs="Times New Roman"/>
          <w:color w:val="000000"/>
          <w:sz w:val="24"/>
          <w:szCs w:val="24"/>
          <w:lang w:eastAsia="ru-RU"/>
        </w:rPr>
        <w:t xml:space="preserve"> района</w:t>
      </w:r>
      <w:r>
        <w:rPr>
          <w:rFonts w:ascii="Times New Roman" w:eastAsia="Times New Roman" w:hAnsi="Times New Roman" w:cs="Times New Roman"/>
          <w:color w:val="000000"/>
          <w:sz w:val="24"/>
          <w:szCs w:val="24"/>
          <w:lang w:eastAsia="ru-RU"/>
        </w:rPr>
        <w:t xml:space="preserve">          _______________________</w:t>
      </w:r>
      <w:r w:rsidR="00A91C33">
        <w:rPr>
          <w:rFonts w:ascii="Times New Roman" w:eastAsia="Times New Roman" w:hAnsi="Times New Roman" w:cs="Times New Roman"/>
          <w:color w:val="000000"/>
          <w:sz w:val="24"/>
          <w:szCs w:val="24"/>
          <w:lang w:eastAsia="ru-RU"/>
        </w:rPr>
        <w:t xml:space="preserve">      </w:t>
      </w:r>
      <w:r w:rsidR="00EC0642" w:rsidRPr="00B97BC0">
        <w:rPr>
          <w:rFonts w:ascii="Times New Roman" w:eastAsia="Times New Roman" w:hAnsi="Times New Roman" w:cs="Times New Roman"/>
          <w:color w:val="000000"/>
          <w:sz w:val="24"/>
          <w:szCs w:val="24"/>
          <w:lang w:eastAsia="ru-RU"/>
        </w:rPr>
        <w:t xml:space="preserve"> (ФИ</w:t>
      </w:r>
      <w:proofErr w:type="gramStart"/>
      <w:r w:rsidR="00EC0642" w:rsidRPr="00B97BC0">
        <w:rPr>
          <w:rFonts w:ascii="Times New Roman" w:eastAsia="Times New Roman" w:hAnsi="Times New Roman" w:cs="Times New Roman"/>
          <w:color w:val="000000"/>
          <w:sz w:val="24"/>
          <w:szCs w:val="24"/>
          <w:lang w:eastAsia="ru-RU"/>
        </w:rPr>
        <w:t>О(</w:t>
      </w:r>
      <w:proofErr w:type="gramEnd"/>
      <w:r w:rsidR="00EC0642" w:rsidRPr="00B97BC0">
        <w:rPr>
          <w:rFonts w:ascii="Times New Roman" w:eastAsia="Times New Roman" w:hAnsi="Times New Roman" w:cs="Times New Roman"/>
          <w:color w:val="000000"/>
          <w:sz w:val="24"/>
          <w:szCs w:val="24"/>
          <w:lang w:eastAsia="ru-RU"/>
        </w:rPr>
        <w:t>при наличии))</w:t>
      </w:r>
    </w:p>
    <w:p w:rsidR="00EC0642" w:rsidRPr="00B97BC0" w:rsidRDefault="00EC0642" w:rsidP="009D11A3">
      <w:pPr>
        <w:spacing w:after="0" w:line="240" w:lineRule="auto"/>
        <w:ind w:firstLine="567"/>
        <w:jc w:val="center"/>
        <w:rPr>
          <w:rFonts w:ascii="Times New Roman" w:eastAsia="Times New Roman" w:hAnsi="Times New Roman" w:cs="Times New Roman"/>
          <w:color w:val="000000"/>
          <w:sz w:val="24"/>
          <w:szCs w:val="24"/>
          <w:lang w:eastAsia="ru-RU"/>
        </w:rPr>
      </w:pPr>
      <w:r w:rsidRPr="00B97BC0">
        <w:rPr>
          <w:rFonts w:ascii="Times New Roman" w:eastAsia="Times New Roman" w:hAnsi="Times New Roman" w:cs="Times New Roman"/>
          <w:color w:val="000000"/>
          <w:sz w:val="24"/>
          <w:szCs w:val="24"/>
          <w:lang w:eastAsia="ru-RU"/>
        </w:rPr>
        <w:t>(подпись)</w:t>
      </w:r>
    </w:p>
    <w:p w:rsidR="00B97BC0" w:rsidRPr="00B97BC0" w:rsidRDefault="00B97BC0">
      <w:pPr>
        <w:rPr>
          <w:rFonts w:ascii="Times New Roman" w:hAnsi="Times New Roman" w:cs="Times New Roman"/>
          <w:sz w:val="24"/>
          <w:szCs w:val="24"/>
        </w:rPr>
      </w:pPr>
    </w:p>
    <w:sectPr w:rsidR="00B97BC0" w:rsidRPr="00B97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42"/>
    <w:rsid w:val="00050EAC"/>
    <w:rsid w:val="00072300"/>
    <w:rsid w:val="0030705D"/>
    <w:rsid w:val="0051730C"/>
    <w:rsid w:val="00804CD4"/>
    <w:rsid w:val="009D11A3"/>
    <w:rsid w:val="00A02C00"/>
    <w:rsid w:val="00A33187"/>
    <w:rsid w:val="00A91C33"/>
    <w:rsid w:val="00AA7DD7"/>
    <w:rsid w:val="00B145D2"/>
    <w:rsid w:val="00B97BC0"/>
    <w:rsid w:val="00C565C2"/>
    <w:rsid w:val="00DB35D8"/>
    <w:rsid w:val="00EC0642"/>
    <w:rsid w:val="00F04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0642"/>
    <w:rPr>
      <w:color w:val="0000FF"/>
      <w:u w:val="single"/>
    </w:rPr>
  </w:style>
  <w:style w:type="character" w:styleId="a5">
    <w:name w:val="FollowedHyperlink"/>
    <w:basedOn w:val="a0"/>
    <w:uiPriority w:val="99"/>
    <w:semiHidden/>
    <w:unhideWhenUsed/>
    <w:rsid w:val="00EC0642"/>
    <w:rPr>
      <w:color w:val="800080"/>
      <w:u w:val="single"/>
    </w:rPr>
  </w:style>
  <w:style w:type="character" w:customStyle="1" w:styleId="1">
    <w:name w:val="Гиперссылка1"/>
    <w:basedOn w:val="a0"/>
    <w:rsid w:val="00EC0642"/>
  </w:style>
  <w:style w:type="paragraph" w:customStyle="1" w:styleId="consplusnormal">
    <w:name w:val="consplusnormal"/>
    <w:basedOn w:val="a"/>
    <w:rsid w:val="00EC0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C0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565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65C2"/>
    <w:rPr>
      <w:rFonts w:ascii="Tahoma" w:hAnsi="Tahoma" w:cs="Tahoma"/>
      <w:sz w:val="16"/>
      <w:szCs w:val="16"/>
    </w:rPr>
  </w:style>
  <w:style w:type="table" w:styleId="a8">
    <w:name w:val="Table Grid"/>
    <w:basedOn w:val="a1"/>
    <w:uiPriority w:val="59"/>
    <w:rsid w:val="0007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0642"/>
    <w:rPr>
      <w:color w:val="0000FF"/>
      <w:u w:val="single"/>
    </w:rPr>
  </w:style>
  <w:style w:type="character" w:styleId="a5">
    <w:name w:val="FollowedHyperlink"/>
    <w:basedOn w:val="a0"/>
    <w:uiPriority w:val="99"/>
    <w:semiHidden/>
    <w:unhideWhenUsed/>
    <w:rsid w:val="00EC0642"/>
    <w:rPr>
      <w:color w:val="800080"/>
      <w:u w:val="single"/>
    </w:rPr>
  </w:style>
  <w:style w:type="character" w:customStyle="1" w:styleId="1">
    <w:name w:val="Гиперссылка1"/>
    <w:basedOn w:val="a0"/>
    <w:rsid w:val="00EC0642"/>
  </w:style>
  <w:style w:type="paragraph" w:customStyle="1" w:styleId="consplusnormal">
    <w:name w:val="consplusnormal"/>
    <w:basedOn w:val="a"/>
    <w:rsid w:val="00EC0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C0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565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65C2"/>
    <w:rPr>
      <w:rFonts w:ascii="Tahoma" w:hAnsi="Tahoma" w:cs="Tahoma"/>
      <w:sz w:val="16"/>
      <w:szCs w:val="16"/>
    </w:rPr>
  </w:style>
  <w:style w:type="table" w:styleId="a8">
    <w:name w:val="Table Grid"/>
    <w:basedOn w:val="a1"/>
    <w:uiPriority w:val="59"/>
    <w:rsid w:val="0007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16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sh_adm@sura.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meshkir.pnzreg.ru/"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pravo-search.minjust.ru/bigs/showDocument.html?id=5634920E-641A-41EE-BE2C-CEFEBE5AE607" TargetMode="External"/><Relationship Id="rId4" Type="http://schemas.openxmlformats.org/officeDocument/2006/relationships/settings" Target="settings.xml"/><Relationship Id="rId9" Type="http://schemas.openxmlformats.org/officeDocument/2006/relationships/hyperlink" Target="http://kameshkir.pnz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F35A4-E65A-41A4-B601-DB840AED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12751</Words>
  <Characters>72685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2019-02-28T12:22:00Z</dcterms:created>
  <dcterms:modified xsi:type="dcterms:W3CDTF">2019-03-05T05:58:00Z</dcterms:modified>
</cp:coreProperties>
</file>