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6" w:rsidRPr="00FD1D25" w:rsidRDefault="00941536" w:rsidP="0094153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48478260" wp14:editId="7A617F4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4" name="Рисунок 1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36" w:rsidRPr="00FD1D25" w:rsidRDefault="00941536" w:rsidP="0094153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536" w:rsidRPr="00FD1D25" w:rsidTr="00941536"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941536" w:rsidRPr="00FD1D25" w:rsidTr="00941536">
        <w:trPr>
          <w:trHeight w:val="397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41536" w:rsidRPr="00FD1D25" w:rsidTr="00941536">
        <w:trPr>
          <w:trHeight w:val="314"/>
        </w:trPr>
        <w:tc>
          <w:tcPr>
            <w:tcW w:w="9606" w:type="dxa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536" w:rsidRPr="00FD1D25" w:rsidTr="00941536">
        <w:trPr>
          <w:trHeight w:val="548"/>
        </w:trPr>
        <w:tc>
          <w:tcPr>
            <w:tcW w:w="9606" w:type="dxa"/>
            <w:vAlign w:val="center"/>
          </w:tcPr>
          <w:p w:rsidR="00941536" w:rsidRPr="00FD1D25" w:rsidRDefault="00941536" w:rsidP="00941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941536" w:rsidRPr="00FD1D25" w:rsidTr="0094153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941536" w:rsidRPr="00FD1D25" w:rsidTr="00941536">
              <w:tc>
                <w:tcPr>
                  <w:tcW w:w="284" w:type="dxa"/>
                  <w:vAlign w:val="bottom"/>
                </w:tcPr>
                <w:p w:rsidR="00941536" w:rsidRPr="00FD1D25" w:rsidRDefault="00941536" w:rsidP="0094153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941536" w:rsidRPr="00FD1D25" w:rsidTr="00941536">
              <w:tc>
                <w:tcPr>
                  <w:tcW w:w="4650" w:type="dxa"/>
                  <w:gridSpan w:val="4"/>
                </w:tcPr>
                <w:p w:rsidR="00941536" w:rsidRPr="00FD1D25" w:rsidRDefault="00941536" w:rsidP="00941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D1D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941536" w:rsidRPr="00FD1D25" w:rsidRDefault="00941536" w:rsidP="00941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536" w:rsidRPr="00FD1D25" w:rsidRDefault="00941536" w:rsidP="009415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536" w:rsidRPr="00551659" w:rsidRDefault="00941536" w:rsidP="0094153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82730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827303"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827303" w:rsidRPr="00941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827303" w:rsidRPr="00551659">
        <w:rPr>
          <w:rFonts w:ascii="Times New Roman" w:hAnsi="Times New Roman" w:cs="Times New Roman"/>
          <w:b/>
          <w:i/>
        </w:rPr>
        <w:t xml:space="preserve"> 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27303">
        <w:rPr>
          <w:rFonts w:ascii="Times New Roman" w:hAnsi="Times New Roman" w:cs="Times New Roman"/>
          <w:b/>
          <w:sz w:val="28"/>
          <w:szCs w:val="28"/>
        </w:rPr>
        <w:t>06.03.19</w:t>
      </w:r>
      <w:r w:rsidR="00827303" w:rsidRPr="0055165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27303">
        <w:rPr>
          <w:rFonts w:ascii="Times New Roman" w:hAnsi="Times New Roman" w:cs="Times New Roman"/>
          <w:b/>
          <w:sz w:val="28"/>
          <w:szCs w:val="28"/>
        </w:rPr>
        <w:t xml:space="preserve"> 83 «Об утверждении </w:t>
      </w:r>
      <w:r w:rsidRPr="00551659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827303">
        <w:rPr>
          <w:rFonts w:ascii="Times New Roman" w:hAnsi="Times New Roman" w:cs="Times New Roman"/>
          <w:b/>
          <w:sz w:val="28"/>
          <w:szCs w:val="28"/>
        </w:rPr>
        <w:t>ого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827303">
        <w:rPr>
          <w:rFonts w:ascii="Times New Roman" w:hAnsi="Times New Roman" w:cs="Times New Roman"/>
          <w:b/>
          <w:sz w:val="28"/>
          <w:szCs w:val="28"/>
        </w:rPr>
        <w:t>а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«Выдача разрешения на ввод объекта в эксплуатацию» </w:t>
      </w:r>
    </w:p>
    <w:p w:rsidR="00941536" w:rsidRPr="00E34733" w:rsidRDefault="00941536" w:rsidP="00941536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733">
        <w:rPr>
          <w:rFonts w:ascii="Times New Roman" w:hAnsi="Times New Roman" w:cs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05.03.19 № 62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4733">
        <w:rPr>
          <w:rFonts w:ascii="Times New Roman" w:hAnsi="Times New Roman" w:cs="Times New Roman"/>
          <w:sz w:val="28"/>
          <w:szCs w:val="28"/>
        </w:rPr>
        <w:t>«</w:t>
      </w:r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 w:cs="Times New Roman"/>
          <w:sz w:val="28"/>
          <w:szCs w:val="28"/>
        </w:rPr>
        <w:t>», руководствуясь</w:t>
      </w:r>
      <w:proofErr w:type="gramEnd"/>
      <w:r w:rsidRPr="00E34733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941536" w:rsidRDefault="00941536" w:rsidP="00134765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771F4C" w:rsidRPr="00551659" w:rsidRDefault="00771F4C" w:rsidP="009B5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771F4C" w:rsidP="001B322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27303" w:rsidRPr="0082730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827303" w:rsidRPr="00827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827303" w:rsidRPr="008273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827303" w:rsidRPr="00827303">
        <w:rPr>
          <w:rFonts w:ascii="Times New Roman" w:hAnsi="Times New Roman" w:cs="Times New Roman"/>
          <w:i/>
        </w:rPr>
        <w:t xml:space="preserve"> </w:t>
      </w:r>
      <w:r w:rsidR="00827303" w:rsidRPr="00827303">
        <w:rPr>
          <w:rFonts w:ascii="Times New Roman" w:hAnsi="Times New Roman" w:cs="Times New Roman"/>
          <w:sz w:val="28"/>
          <w:szCs w:val="28"/>
        </w:rPr>
        <w:t>от 06.03.19 № 83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827303">
        <w:rPr>
          <w:rFonts w:ascii="Times New Roman" w:hAnsi="Times New Roman" w:cs="Times New Roman"/>
          <w:sz w:val="28"/>
          <w:szCs w:val="28"/>
        </w:rPr>
        <w:t xml:space="preserve"> следующее изменение, а именно изложив </w:t>
      </w:r>
      <w:r w:rsidR="00827303" w:rsidRPr="00E3473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134765" w:rsidRPr="00551659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134765" w:rsidRPr="00551659">
        <w:rPr>
          <w:rFonts w:ascii="Times New Roman" w:hAnsi="Times New Roman" w:cs="Times New Roman"/>
          <w:sz w:val="28"/>
          <w:szCs w:val="28"/>
        </w:rPr>
        <w:lastRenderedPageBreak/>
        <w:t>разрешения н</w:t>
      </w:r>
      <w:r w:rsidR="00827303">
        <w:rPr>
          <w:rFonts w:ascii="Times New Roman" w:hAnsi="Times New Roman" w:cs="Times New Roman"/>
          <w:sz w:val="28"/>
          <w:szCs w:val="28"/>
        </w:rPr>
        <w:t>а ввод объекта в эксплуатацию»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 xml:space="preserve"> в редакции</w:t>
      </w:r>
      <w:r w:rsidR="00827303">
        <w:rPr>
          <w:rFonts w:ascii="Times New Roman" w:hAnsi="Times New Roman" w:cs="Times New Roman"/>
          <w:sz w:val="28"/>
          <w:szCs w:val="28"/>
        </w:rPr>
        <w:t>,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3225" w:rsidRPr="00551659"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73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941536" w:rsidRPr="00E34733" w:rsidRDefault="00827303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1536" w:rsidRPr="00E34733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941536" w:rsidRPr="00E34733" w:rsidRDefault="00827303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1536" w:rsidRPr="00E3473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41536" w:rsidRPr="00E347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1536" w:rsidRPr="00E347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="00941536"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41536" w:rsidRPr="00E34733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536" w:rsidRPr="00E34733" w:rsidRDefault="00827303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1536" w:rsidRPr="00E3473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1536" w:rsidRPr="00E347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41536" w:rsidRPr="00E34733" w:rsidRDefault="00941536" w:rsidP="0094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473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="00827303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1B3225" w:rsidRPr="00551659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B3225" w:rsidRDefault="001B3225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303" w:rsidRDefault="00827303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27303" w:rsidRDefault="00827303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41536" w:rsidRPr="00551659" w:rsidRDefault="00941536" w:rsidP="001B322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2AA4" w:rsidRPr="004B7EE2" w:rsidRDefault="00A72AA4" w:rsidP="00A72A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Утверждено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постановлением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администрации  </w:t>
      </w:r>
      <w:proofErr w:type="spell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Камешкирского</w:t>
      </w:r>
      <w:proofErr w:type="spell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района 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Пензенской области</w:t>
      </w:r>
    </w:p>
    <w:p w:rsidR="00A72AA4" w:rsidRPr="004B7EE2" w:rsidRDefault="00A72AA4" w:rsidP="00A72AA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 ____________</w:t>
      </w:r>
      <w:proofErr w:type="gramStart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</w:t>
      </w:r>
      <w:proofErr w:type="gramEnd"/>
      <w:r w:rsidRPr="004B7EE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№____</w:t>
      </w:r>
    </w:p>
    <w:p w:rsidR="001B3225" w:rsidRPr="00551659" w:rsidRDefault="001B3225" w:rsidP="001B3225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B3225" w:rsidRPr="00551659" w:rsidRDefault="001B3225" w:rsidP="001B322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83C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B3225" w:rsidRPr="00551659" w:rsidRDefault="001B3225" w:rsidP="00F80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«Выдача разрешения на ввод объекта в эксплуатацию»</w:t>
      </w:r>
    </w:p>
    <w:p w:rsidR="00F8083C" w:rsidRPr="00551659" w:rsidRDefault="00F8083C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«Выдача разрешения на ввод объекта в эксплуатацию»                                       (далее - Административный регламент) устанавливает порядок и стандарт предоставления муниципальной услуги «Выдача разрешения на ввод объекта в эксплуатацию» (далее - муниципальная услуга), определяет сроки и последовательность административных процедур (действий) администрации         </w:t>
      </w:r>
      <w:proofErr w:type="spellStart"/>
      <w:r w:rsidR="00A72AA4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72AA4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5516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не распространяется на случаи ввода в эксплуатацию объекта капитального строительства в границах территории исторического поселения федерального или регионального значения.  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Круг заявителей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 физические и юридические лица (застройщики) либо их уполномоченные представители,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», Государственная корпорация по космической деятельности "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", органы управления государственными внебюджетными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 (далее – заявители).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4FD1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предоставлении Администрацией муниципальной услуги осуществляется</w:t>
      </w:r>
      <w:bookmarkStart w:id="0" w:name="P45"/>
      <w:bookmarkEnd w:id="0"/>
      <w:r w:rsidR="00244FD1" w:rsidRPr="00551659">
        <w:rPr>
          <w:rFonts w:ascii="Times New Roman" w:hAnsi="Times New Roman" w:cs="Times New Roman"/>
          <w:sz w:val="28"/>
          <w:szCs w:val="28"/>
        </w:rPr>
        <w:t xml:space="preserve"> непосредственно в здании Администрации </w:t>
      </w:r>
      <w:proofErr w:type="spellStart"/>
      <w:r w:rsidR="00AF7B7F" w:rsidRPr="00A72AA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AF7B7F" w:rsidRPr="00A72AA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1.5.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б) по телефону специалисты Администрации, в чьи должностные обязанности входит предоставление муниципальной услуги, обязаны предоставлять следующую информацию: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входящих номерах, под которыми зарегистрированы в системе делопроизводства Администрации заявления;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принятии решения по конкретному заявлению;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 документах, необходимых для получения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- о требованиях к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, прилагаемых к заявлению.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</w:t>
      </w:r>
      <w:r w:rsidR="00AF7B7F">
        <w:rPr>
          <w:rFonts w:ascii="Times New Roman" w:hAnsi="Times New Roman" w:cs="Times New Roman"/>
          <w:sz w:val="28"/>
          <w:szCs w:val="28"/>
        </w:rPr>
        <w:t>время, специалист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</w:t>
      </w:r>
      <w:r w:rsidR="00F8083C" w:rsidRPr="0055165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51659">
        <w:rPr>
          <w:rFonts w:ascii="Times New Roman" w:hAnsi="Times New Roman" w:cs="Times New Roman"/>
          <w:sz w:val="28"/>
          <w:szCs w:val="28"/>
        </w:rPr>
        <w:t>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в) по электронной почте ответ по вопросам, перечень которых установлен подпунктом «б» пункта 1.5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документа.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Ответы на вопросы, не предусмотренные подпунктом «б» пункта 1.5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1.6. 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244FD1" w:rsidRPr="00551659" w:rsidRDefault="00244FD1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1.</w:t>
      </w:r>
      <w:r w:rsidR="00827303">
        <w:rPr>
          <w:rFonts w:ascii="Times New Roman" w:hAnsi="Times New Roman" w:cs="Times New Roman"/>
          <w:sz w:val="28"/>
          <w:szCs w:val="28"/>
        </w:rPr>
        <w:t>7</w:t>
      </w:r>
      <w:r w:rsidRPr="005516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</w:t>
      </w:r>
      <w:r w:rsidR="003A38F1" w:rsidRPr="0055165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51659">
        <w:rPr>
          <w:rFonts w:ascii="Times New Roman" w:hAnsi="Times New Roman" w:cs="Times New Roman"/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="001B3225" w:rsidRPr="005516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II. Стандарт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2.1. Наименование муниципальной услуги - Выдача разрешения на ввод объекта в эксплуатацию.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Краткое наименование муниципальной услуги не предусмотрено.</w:t>
      </w:r>
    </w:p>
    <w:p w:rsidR="001B3225" w:rsidRPr="00551659" w:rsidRDefault="001B3225" w:rsidP="00244F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Наименование органа местного самоуправления, 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предоставляющего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услугу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Администрация.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1B3225" w:rsidRPr="00551659" w:rsidRDefault="001B3225" w:rsidP="001B3225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выдача разрешения на ввод объекта в эксплуатацию;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отказ в выдаче разрешения на ввод объекта в эксплуатацию.</w:t>
      </w:r>
    </w:p>
    <w:p w:rsidR="001B3225" w:rsidRPr="00551659" w:rsidRDefault="001B3225" w:rsidP="001B322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2.4. Срок предоставления муниципальной услуги не может превышать </w:t>
      </w:r>
      <w:r w:rsidR="00FD2E24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рабочих дней со дня регистрации заявления о выдаче разрешения на ввод  объекта в эксплуатацию (далее - заявление).</w:t>
      </w:r>
    </w:p>
    <w:p w:rsidR="001B3225" w:rsidRPr="00551659" w:rsidRDefault="001B3225" w:rsidP="001B3225">
      <w:pPr>
        <w:pStyle w:val="ConsPlusNormal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1B3225" w:rsidRPr="00551659" w:rsidRDefault="001B3225" w:rsidP="001B3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: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1. Градостроительным </w:t>
      </w:r>
      <w:hyperlink r:id="rId10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           (далее –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 xml:space="preserve"> РФ);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2. Федеральным </w:t>
      </w:r>
      <w:hyperlink r:id="rId11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1B3225" w:rsidRPr="00551659" w:rsidRDefault="001B3225" w:rsidP="001B32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 Федеральным законом от 06.10.2003 № 131-ФЗ «Об общих принципах организации местного самоуправления в Российской Федерации»;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4. Федеральным </w:t>
      </w:r>
      <w:hyperlink r:id="rId12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                                (далее – ФЗ № 210-ФЗ);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5. Федеральным законом от 06.04.2011 № 63-ФЗ «Об электронной подписи» (далее – ФЗ № 63-ФЗ);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7. </w:t>
      </w:r>
      <w:hyperlink r:id="rId13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551659">
        <w:rPr>
          <w:rFonts w:ascii="Times New Roman" w:hAnsi="Times New Roman" w:cs="Times New Roman"/>
          <w:sz w:val="28"/>
          <w:szCs w:val="28"/>
        </w:rPr>
        <w:t xml:space="preserve"> Правительства РФ от 16.02.2008 № 87 «О составе разделов проектной документации и требованиях к их содержанию»;</w:t>
      </w:r>
    </w:p>
    <w:p w:rsidR="001B3225" w:rsidRPr="00551659" w:rsidRDefault="001B3225" w:rsidP="001B3225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8. </w:t>
      </w:r>
      <w:hyperlink r:id="rId14">
        <w:r w:rsidRPr="0055165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Минстроя России от 19.02.2015 № 117/</w:t>
      </w:r>
      <w:proofErr w:type="spellStart"/>
      <w:proofErr w:type="gramStart"/>
      <w:r w:rsidRPr="0055165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09A0">
        <w:rPr>
          <w:rFonts w:ascii="Times New Roman" w:hAnsi="Times New Roman" w:cs="Times New Roman"/>
          <w:sz w:val="28"/>
          <w:szCs w:val="28"/>
        </w:rPr>
        <w:t xml:space="preserve">9. Уставом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10. Решением Собрания Представителей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13.02.2019г № 216-25/4 «Об утверждении местных нормативов градостроительного проектирования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 </w:t>
      </w:r>
    </w:p>
    <w:p w:rsidR="008E09A0" w:rsidRPr="008E09A0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11. Постановлением администрации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05.03.19 № 62  «Об утверждении реестра муниципальных услуг  </w:t>
      </w:r>
      <w:proofErr w:type="spellStart"/>
      <w:r w:rsidRPr="008E09A0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E09A0">
        <w:rPr>
          <w:rFonts w:ascii="Times New Roman" w:hAnsi="Times New Roman" w:cs="Times New Roman"/>
          <w:sz w:val="28"/>
          <w:szCs w:val="28"/>
        </w:rPr>
        <w:t xml:space="preserve"> района Пензенской области»;</w:t>
      </w:r>
    </w:p>
    <w:p w:rsidR="001B3225" w:rsidRPr="00551659" w:rsidRDefault="008E09A0" w:rsidP="008E0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09A0">
        <w:rPr>
          <w:rFonts w:ascii="Times New Roman" w:hAnsi="Times New Roman" w:cs="Times New Roman"/>
          <w:sz w:val="28"/>
          <w:szCs w:val="28"/>
        </w:rPr>
        <w:t xml:space="preserve">      12.  Настоящим Административным регламентом.</w:t>
      </w:r>
    </w:p>
    <w:p w:rsidR="0039309D" w:rsidRDefault="0039309D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Pr="00551659" w:rsidRDefault="00026975" w:rsidP="00026975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26975" w:rsidRPr="00551659" w:rsidRDefault="00026975" w:rsidP="000269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6975" w:rsidRPr="00551659" w:rsidRDefault="00026975" w:rsidP="00026975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8"/>
      <w:bookmarkEnd w:id="1"/>
      <w:r w:rsidRPr="0055165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P150"/>
      <w:bookmarkEnd w:id="2"/>
      <w:r w:rsidRPr="00551659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№ 1 к Административному регламенту;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2.6.2. документ, удостоверяющий личность заявителя;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имени.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2.6.4. документ, подтверждающий заключение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2.6.5.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при проведении реставрации, консервации, ремонта этого объекта и его приспособления для современного использования;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2.6.6. технический план объекта капитального строительства.</w:t>
      </w:r>
    </w:p>
    <w:p w:rsidR="001B3225" w:rsidRPr="00551659" w:rsidRDefault="001B3225" w:rsidP="001B322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Заявитель может подать заявление и (или) документы, необходимые для предоставления муниципальной услуги, следующими способами: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лично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посредством почтовой связи по местонахождению администрации, указанному в пункте 1.6 Административного регламента;</w:t>
      </w:r>
    </w:p>
    <w:p w:rsidR="001B3225" w:rsidRPr="00551659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форме электронного документа, подписанного простой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электронной подписью или усиленной квалифицированной электронной подписью, посредством Регионального портала;</w:t>
      </w:r>
    </w:p>
    <w:p w:rsidR="001B3225" w:rsidRDefault="001B3225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 бумажном носителе через многофункциональный центр предоставления государственных и муниципальных услуг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(далее – МФЦ)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соглашением о взаимодействии, заключенным между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МФЦ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 Администрацией, предоставляющей муниципальную услугу, с момента вступления в с</w:t>
      </w:r>
      <w:r w:rsidR="0039309D">
        <w:rPr>
          <w:rFonts w:ascii="Times New Roman" w:hAnsi="Times New Roman" w:cs="Times New Roman"/>
          <w:color w:val="auto"/>
          <w:sz w:val="28"/>
          <w:szCs w:val="28"/>
        </w:rPr>
        <w:t>илу соглашения о взаимодействии;</w:t>
      </w:r>
    </w:p>
    <w:p w:rsidR="0039309D" w:rsidRPr="00827303" w:rsidRDefault="0039309D" w:rsidP="001B3225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5) застройщики, наименования которых содержат слова "специализированный застройщик", также могут обратиться с указанным заявлением с использованием единой информационной системы жилищного строительства,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</w:t>
      </w:r>
      <w:r w:rsidR="00C91F42" w:rsidRPr="00827303">
        <w:rPr>
          <w:color w:val="000000" w:themeColor="text1"/>
        </w:rPr>
        <w:t xml:space="preserve"> </w:t>
      </w:r>
      <w:r w:rsidR="00C91F42"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единой информационной системой жилищного строительства.</w:t>
      </w:r>
      <w:proofErr w:type="gramEnd"/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 Документы, направляемые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организаций: 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2.7.1.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2.7.2.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2.7.3.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осуществления строительного контроля на основании договора);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2.7.4.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инженерно-технического обеспечения (при их наличии);</w:t>
      </w:r>
    </w:p>
    <w:p w:rsidR="001B3225" w:rsidRPr="00551659" w:rsidRDefault="001B3225" w:rsidP="001B32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2.7.5.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</w:r>
      <w:proofErr w:type="gramEnd"/>
    </w:p>
    <w:p w:rsidR="00B076C6" w:rsidRPr="00551659" w:rsidRDefault="00B076C6" w:rsidP="00026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Исчерпывающий перечень документов,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</w:rPr>
        <w:t xml:space="preserve"> в соответствии с нормативными правовыми актами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для предоставления муниципальной услуги, которые</w:t>
      </w:r>
    </w:p>
    <w:p w:rsidR="00235675" w:rsidRPr="00551659" w:rsidRDefault="00235675" w:rsidP="00235675">
      <w:pPr>
        <w:pStyle w:val="ConsPlusNormal"/>
        <w:ind w:firstLine="709"/>
        <w:jc w:val="center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hd w:val="clear" w:color="auto" w:fill="FFFF00"/>
        </w:rPr>
      </w:pPr>
    </w:p>
    <w:p w:rsidR="00235675" w:rsidRPr="00551659" w:rsidRDefault="00235675" w:rsidP="00235675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 xml:space="preserve">2.8.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2.8.1.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земельного участка;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2.8.2. разрешение на строительство;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2.8.3. 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Pr="00551659">
        <w:rPr>
          <w:color w:val="auto"/>
        </w:rPr>
        <w:t xml:space="preserve">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 требованиям проектной документации</w:t>
      </w:r>
      <w:r w:rsidR="00C91F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91F42" w:rsidRPr="00827303">
        <w:rPr>
          <w:rFonts w:ascii="Times New Roman" w:hAnsi="Times New Roman" w:cs="Times New Roman"/>
          <w:color w:val="000000" w:themeColor="text1"/>
          <w:sz w:val="28"/>
          <w:szCs w:val="28"/>
        </w:rPr>
        <w:t>(включая проектную документацию, в которой учтены изменения, внесенные в соответствии с частями 3.8 и 3.9 статьи 49 настоящего Кодекса),</w:t>
      </w:r>
      <w:r w:rsidR="00C91F42" w:rsidRPr="00C91F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1F42" w:rsidRPr="00C91F42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требованиям энергетической эффективности и требованиям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оснащенности объекта капитального строительства приборами учета используемых энергетических ресурсов;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2.8.4. 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участках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на водных объектах;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2.8.5.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2.8.6. выписка из Единого государственного реестра юридических лиц (в случае если заявителем является юридическое лицо).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приеме документов, необходимых для предоставления</w:t>
      </w:r>
    </w:p>
    <w:p w:rsidR="00235675" w:rsidRPr="00551659" w:rsidRDefault="00235675" w:rsidP="00235675">
      <w:pPr>
        <w:pStyle w:val="ConsPlusNormal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5675" w:rsidRPr="00551659" w:rsidRDefault="00235675" w:rsidP="002356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rFonts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или отказа в предоставлении муниципальной услуги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00"/>
        </w:rPr>
      </w:pP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2.10. Основания для приостановления муниципальной услуги не предусмотрены.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 Основания для отказа в предоставлении муниципальной услуги: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2.11.1. отсутствие документов, указанных в пункте 2.6 Административного регламента;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2.11.2. непредставление заявителем документов, указанных в пункте 2.7 Административного регламента, в случае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235675" w:rsidRPr="00551659" w:rsidRDefault="00235675" w:rsidP="00235675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2.11.3. получение в рамках межведомственного информационного взаимодействия информации об отсутствии документов, указанных в подпунктах 2.8.1- 2.8.5 пункта 2.8 Административного регламента;</w:t>
      </w:r>
    </w:p>
    <w:p w:rsidR="00235675" w:rsidRPr="00551659" w:rsidRDefault="00235675" w:rsidP="002356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2.11.4.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2.11.5. несоответствие объекта капитального строительства требованиям, установленным в разрешении на строительство;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2.11.6. несоответствие параметров построенного, реконструированного объекта капитального строи</w:t>
      </w:r>
      <w:r w:rsidR="00790986">
        <w:rPr>
          <w:color w:val="auto"/>
          <w:sz w:val="28"/>
        </w:rPr>
        <w:t>тельства проектной документации;</w:t>
      </w:r>
    </w:p>
    <w:p w:rsidR="00235675" w:rsidRDefault="00235675" w:rsidP="00235675">
      <w:pPr>
        <w:pStyle w:val="12"/>
        <w:spacing w:before="0" w:after="0" w:line="240" w:lineRule="auto"/>
        <w:ind w:firstLine="709"/>
        <w:rPr>
          <w:color w:val="auto"/>
          <w:sz w:val="28"/>
        </w:rPr>
      </w:pPr>
      <w:proofErr w:type="gramStart"/>
      <w:r w:rsidRPr="00551659">
        <w:rPr>
          <w:color w:val="auto"/>
          <w:sz w:val="28"/>
        </w:rPr>
        <w:t xml:space="preserve">2.11.7.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proofErr w:type="spellStart"/>
      <w:r w:rsidR="00800261" w:rsidRPr="00551659">
        <w:rPr>
          <w:color w:val="auto"/>
          <w:sz w:val="28"/>
        </w:rPr>
        <w:t>ГрК</w:t>
      </w:r>
      <w:proofErr w:type="spellEnd"/>
      <w:proofErr w:type="gramEnd"/>
      <w:r w:rsidRPr="00551659">
        <w:rPr>
          <w:color w:val="auto"/>
          <w:sz w:val="28"/>
        </w:rPr>
        <w:t xml:space="preserve"> РФ, и строящийся, реконструируемый объект капитального строительства, в </w:t>
      </w:r>
      <w:r w:rsidRPr="00551659">
        <w:rPr>
          <w:color w:val="auto"/>
          <w:sz w:val="28"/>
        </w:rPr>
        <w:lastRenderedPageBreak/>
        <w:t>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:rsidR="00790986" w:rsidRPr="00551659" w:rsidRDefault="00790986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DC066D">
        <w:rPr>
          <w:color w:val="auto"/>
          <w:sz w:val="28"/>
        </w:rPr>
        <w:t xml:space="preserve">2.11.8. </w:t>
      </w:r>
      <w:r w:rsidR="00856771" w:rsidRPr="00DC066D">
        <w:rPr>
          <w:color w:val="auto"/>
          <w:sz w:val="28"/>
        </w:rPr>
        <w:t xml:space="preserve">невыполнение заявителем требований, предусмотренных частью 9 статьи 55 </w:t>
      </w:r>
      <w:proofErr w:type="spellStart"/>
      <w:r w:rsidR="00856771" w:rsidRPr="00DC066D">
        <w:rPr>
          <w:color w:val="auto"/>
          <w:sz w:val="28"/>
        </w:rPr>
        <w:t>ГрК</w:t>
      </w:r>
      <w:proofErr w:type="spellEnd"/>
      <w:r w:rsidR="00856771" w:rsidRPr="00DC066D">
        <w:rPr>
          <w:color w:val="auto"/>
          <w:sz w:val="28"/>
        </w:rPr>
        <w:t xml:space="preserve"> РФ</w:t>
      </w:r>
      <w:r w:rsidRPr="00DC066D">
        <w:rPr>
          <w:color w:val="auto"/>
          <w:sz w:val="28"/>
        </w:rPr>
        <w:t>.</w:t>
      </w:r>
    </w:p>
    <w:p w:rsidR="00235675" w:rsidRPr="00551659" w:rsidRDefault="00235675" w:rsidP="00235675">
      <w:pPr>
        <w:pStyle w:val="12"/>
        <w:spacing w:before="0" w:after="0" w:line="240" w:lineRule="auto"/>
        <w:ind w:firstLine="709"/>
        <w:rPr>
          <w:color w:val="auto"/>
        </w:rPr>
      </w:pPr>
      <w:r w:rsidRPr="00551659">
        <w:rPr>
          <w:color w:val="auto"/>
          <w:sz w:val="28"/>
        </w:rPr>
        <w:t>2.12. Неполучение (несвоевременное получение) документов, запрошенных в соответствии с пунктами 2.7 и 2.8 Административного регламента, не может являться основанием для отказа в выдаче разрешения на ввод объекта в эксплуатацию.</w:t>
      </w:r>
    </w:p>
    <w:p w:rsidR="006C4DCC" w:rsidRPr="00551659" w:rsidRDefault="00235675" w:rsidP="00235675">
      <w:pPr>
        <w:pStyle w:val="12"/>
        <w:spacing w:before="0" w:after="0" w:line="240" w:lineRule="auto"/>
        <w:ind w:firstLine="709"/>
        <w:rPr>
          <w:sz w:val="28"/>
        </w:rPr>
      </w:pPr>
      <w:r w:rsidRPr="00551659">
        <w:rPr>
          <w:color w:val="auto"/>
          <w:sz w:val="28"/>
        </w:rPr>
        <w:t>2.13. Перечень оснований отказа заявителю в предоставлении муниципальной услуги является исчерпывающим.</w:t>
      </w:r>
    </w:p>
    <w:p w:rsidR="00235675" w:rsidRPr="00551659" w:rsidRDefault="00235675" w:rsidP="006C4DCC">
      <w:pPr>
        <w:pStyle w:val="12"/>
        <w:spacing w:before="0" w:after="0" w:line="240" w:lineRule="auto"/>
        <w:ind w:firstLine="709"/>
        <w:jc w:val="center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>Перечень услуг, которые являются необходимыми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jc w:val="center"/>
      </w:pPr>
      <w:r w:rsidRPr="00551659">
        <w:rPr>
          <w:sz w:val="28"/>
        </w:rPr>
        <w:t xml:space="preserve">и </w:t>
      </w:r>
      <w:proofErr w:type="gramStart"/>
      <w:r w:rsidRPr="00551659">
        <w:rPr>
          <w:sz w:val="28"/>
        </w:rPr>
        <w:t>обязательными</w:t>
      </w:r>
      <w:proofErr w:type="gramEnd"/>
      <w:r w:rsidRPr="00551659">
        <w:rPr>
          <w:sz w:val="28"/>
        </w:rPr>
        <w:t xml:space="preserve"> для предоставления муниципальной услуги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  <w:rPr>
          <w:sz w:val="28"/>
        </w:rPr>
      </w:pP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</w:rPr>
        <w:t xml:space="preserve">2.14. </w:t>
      </w:r>
      <w:r w:rsidRPr="00551659">
        <w:rPr>
          <w:sz w:val="28"/>
          <w:szCs w:val="28"/>
        </w:rPr>
        <w:t>Наименование услуги, которая является необходимой и обязательной для предоставления муниципальной услуги: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«Подготовка технического плана объекта капитального строительства».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 xml:space="preserve">Подготовка технического плана объекта капитального строительства осуществляется на основании статьи 55 </w:t>
      </w:r>
      <w:proofErr w:type="spellStart"/>
      <w:r w:rsidR="00800261" w:rsidRPr="00551659">
        <w:rPr>
          <w:sz w:val="28"/>
          <w:szCs w:val="28"/>
        </w:rPr>
        <w:t>ГрК</w:t>
      </w:r>
      <w:proofErr w:type="spellEnd"/>
      <w:r w:rsidRPr="00551659">
        <w:rPr>
          <w:sz w:val="28"/>
          <w:szCs w:val="28"/>
        </w:rPr>
        <w:t xml:space="preserve"> Р</w:t>
      </w:r>
      <w:r w:rsidR="00800261" w:rsidRPr="00551659">
        <w:rPr>
          <w:sz w:val="28"/>
          <w:szCs w:val="28"/>
        </w:rPr>
        <w:t>Ф</w:t>
      </w:r>
      <w:r w:rsidRPr="00551659">
        <w:rPr>
          <w:sz w:val="28"/>
          <w:szCs w:val="28"/>
        </w:rPr>
        <w:t>, статей 24 и 71 Федерального закона от 13.07.2015 № 218-ФЗ «О государственной регистрации недвижимости» и в соответствии с требованиями, установленными Приказом Министерства экономического развития Российской Федерации от 18.12.2015 № 953.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2.15. Подготовка технического плана объекта капитального строительства осуществляется застройщиком и представляется в одном экземпляре в форме документа на бумажном носителе, заверенного подписью и печатью подготовившего такой план кадастрового инженера, и в форме электронного документа, заверенного усиленной квалифицированной электронной подписью кадастрового инженера, подготовившего такой план.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Подготовка технического плана объекта капитального строительства осуществляется кадастровым инженером, являющимся членом саморегулируемой организации кадастровых инженеров.</w:t>
      </w:r>
    </w:p>
    <w:p w:rsidR="006C4DCC" w:rsidRPr="00551659" w:rsidRDefault="006C4DCC" w:rsidP="006C4DCC">
      <w:pPr>
        <w:pStyle w:val="12"/>
        <w:spacing w:before="0" w:after="0" w:line="240" w:lineRule="auto"/>
        <w:ind w:firstLine="709"/>
      </w:pPr>
      <w:r w:rsidRPr="00551659">
        <w:rPr>
          <w:sz w:val="28"/>
          <w:szCs w:val="28"/>
        </w:rPr>
        <w:t>Оплата подготовки технического плана объекта капитального строительства осуществляется за счет средств заявителя на договорной основе.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</w:t>
      </w:r>
    </w:p>
    <w:p w:rsidR="00771F4C" w:rsidRPr="00551659" w:rsidRDefault="00771F4C" w:rsidP="00F05E1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2.16</w:t>
      </w:r>
      <w:r w:rsidR="00771F4C" w:rsidRPr="0055165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206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71F4C" w:rsidRPr="00551659" w:rsidRDefault="00771F4C" w:rsidP="005620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6C4DC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2.17</w:t>
      </w:r>
      <w:r w:rsidR="00771F4C" w:rsidRPr="00551659">
        <w:rPr>
          <w:rFonts w:ascii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771F4C" w:rsidRPr="00551659" w:rsidRDefault="00771F4C" w:rsidP="005620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771F4C" w:rsidRPr="00551659" w:rsidRDefault="00771F4C" w:rsidP="00562066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- при получении результата предоставления муниципальной услуги - 15 </w:t>
      </w:r>
      <w:r w:rsidRPr="00551659">
        <w:rPr>
          <w:rFonts w:ascii="Times New Roman" w:hAnsi="Times New Roman" w:cs="Times New Roman"/>
          <w:sz w:val="28"/>
          <w:szCs w:val="28"/>
        </w:rPr>
        <w:lastRenderedPageBreak/>
        <w:t>минут.</w:t>
      </w:r>
    </w:p>
    <w:p w:rsidR="00235675" w:rsidRPr="00551659" w:rsidRDefault="00235675" w:rsidP="00235675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235675" w:rsidRPr="00551659" w:rsidRDefault="00235675" w:rsidP="00235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Срок регистрации запроса заявителя </w:t>
      </w: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 предоставлении муниципальной услуги</w:t>
      </w:r>
    </w:p>
    <w:p w:rsidR="00771F4C" w:rsidRPr="00551659" w:rsidRDefault="00771F4C" w:rsidP="004469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5675" w:rsidRPr="00551659" w:rsidRDefault="005E15FD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sz w:val="28"/>
        </w:rPr>
        <w:t>2.18. Регистрация запроса заявителя о предо</w:t>
      </w:r>
      <w:r w:rsidR="00235675" w:rsidRPr="00551659">
        <w:rPr>
          <w:sz w:val="28"/>
        </w:rPr>
        <w:t xml:space="preserve">ставлении муниципальной услуги </w:t>
      </w:r>
      <w:r w:rsidRPr="00551659">
        <w:rPr>
          <w:sz w:val="28"/>
        </w:rPr>
        <w:t>осуществляется в день его получения.</w:t>
      </w:r>
    </w:p>
    <w:p w:rsidR="005E15FD" w:rsidRPr="00551659" w:rsidRDefault="00235675" w:rsidP="005E15FD">
      <w:pPr>
        <w:pStyle w:val="12"/>
        <w:spacing w:before="0" w:after="0" w:line="240" w:lineRule="auto"/>
        <w:ind w:firstLine="567"/>
        <w:rPr>
          <w:sz w:val="28"/>
        </w:rPr>
      </w:pPr>
      <w:r w:rsidRPr="00551659">
        <w:rPr>
          <w:rFonts w:cs="Times New Roman"/>
          <w:sz w:val="28"/>
        </w:rPr>
        <w:t xml:space="preserve">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35675" w:rsidRPr="00551659" w:rsidRDefault="00235675" w:rsidP="00235675">
      <w:pPr>
        <w:pStyle w:val="ConsPlusNormal"/>
        <w:ind w:firstLine="567"/>
        <w:jc w:val="both"/>
        <w:rPr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2.19.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771F4C" w:rsidRPr="00551659" w:rsidRDefault="00771F4C" w:rsidP="004469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71F4C" w:rsidRPr="00551659" w:rsidRDefault="00771F4C" w:rsidP="0044697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2.20</w:t>
      </w:r>
      <w:r w:rsidR="00771F4C" w:rsidRPr="00551659">
        <w:rPr>
          <w:rFonts w:ascii="Times New Roman" w:hAnsi="Times New Roman" w:cs="Times New Roman"/>
          <w:color w:val="auto"/>
          <w:sz w:val="28"/>
          <w:szCs w:val="28"/>
        </w:rPr>
        <w:t>. З</w:t>
      </w:r>
      <w:r w:rsidR="00771F4C"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21.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22.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23.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24.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1F4C" w:rsidRPr="00551659">
        <w:rPr>
          <w:rFonts w:ascii="Times New Roman" w:hAnsi="Times New Roman" w:cs="Times New Roman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>25.</w:t>
      </w:r>
      <w:r w:rsidR="00771F4C" w:rsidRPr="00551659">
        <w:rPr>
          <w:rFonts w:ascii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специалистов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2.26</w:t>
      </w:r>
      <w:r w:rsidR="00771F4C" w:rsidRPr="00551659">
        <w:rPr>
          <w:rFonts w:ascii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71F4C" w:rsidRPr="00551659" w:rsidRDefault="006C4DC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2.27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04E0" w:rsidRPr="00551659" w:rsidRDefault="003A04E0" w:rsidP="009036E2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</w:t>
      </w:r>
      <w:proofErr w:type="gramEnd"/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51659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5516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5516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771F4C" w:rsidRPr="00551659" w:rsidRDefault="00771F4C" w:rsidP="009036E2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551659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771F4C" w:rsidRPr="00551659" w:rsidRDefault="00771F4C" w:rsidP="009036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771F4C" w:rsidRPr="00551659" w:rsidRDefault="00771F4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C4DCC" w:rsidRPr="00551659" w:rsidRDefault="006C4DCC" w:rsidP="006C4DCC">
      <w:pPr>
        <w:pStyle w:val="12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 Показателями доступности предоставления муниципальной услуги являются: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2.28.1. транспортная доступность к месту предоставления муниципальной услуги;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2.28.2. обеспечение беспрепятственного доступа лиц к помещениям, в которых предоставляется муниципальная услуга;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2.28.4. размещение информации о порядке предоставления муниципальной услуги на информационных стендах;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2.28.5. размещение информации о порядке предоставления муниципальной услуги в средствах массовой информации;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2.28.6.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575981" w:rsidRPr="00551659" w:rsidRDefault="00575981" w:rsidP="00575981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2.28.7. возможность получения заявителем результата предоставления муниципальной услуги через Региональный портал.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 Показателями качества предоставления муниципальной услуги являются: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2.29.1. соблюдение сроков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lastRenderedPageBreak/>
        <w:t>2.30. В процессе предоставления муниципальной услуги заявитель взаимодействует с муниципальными служащими Администрации: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2.30.1. при подаче документов для получения муниципальной услуги;</w:t>
      </w:r>
    </w:p>
    <w:p w:rsidR="006C4DCC" w:rsidRPr="00551659" w:rsidRDefault="006C4DCC" w:rsidP="006C4DCC">
      <w:pPr>
        <w:pStyle w:val="12"/>
        <w:spacing w:before="0" w:after="0" w:line="100" w:lineRule="atLeast"/>
        <w:ind w:firstLine="567"/>
        <w:rPr>
          <w:spacing w:val="2"/>
          <w:sz w:val="28"/>
          <w:szCs w:val="28"/>
        </w:rPr>
      </w:pPr>
      <w:r w:rsidRPr="00551659">
        <w:rPr>
          <w:rFonts w:cs="Times New Roman"/>
          <w:sz w:val="28"/>
          <w:szCs w:val="28"/>
        </w:rPr>
        <w:t>2.30.2. при получении результата оказания муниципальной услуги.</w:t>
      </w:r>
    </w:p>
    <w:p w:rsidR="006C4DCC" w:rsidRPr="00551659" w:rsidRDefault="006C4DC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</w:p>
    <w:p w:rsidR="00771F4C" w:rsidRPr="00551659" w:rsidRDefault="00771F4C" w:rsidP="00CD046A">
      <w:pPr>
        <w:pStyle w:val="4"/>
        <w:spacing w:before="0" w:beforeAutospacing="0" w:after="225" w:afterAutospacing="0"/>
        <w:jc w:val="center"/>
        <w:textAlignment w:val="baseline"/>
        <w:rPr>
          <w:b w:val="0"/>
          <w:bCs w:val="0"/>
          <w:spacing w:val="2"/>
          <w:sz w:val="28"/>
          <w:szCs w:val="28"/>
        </w:rPr>
      </w:pPr>
      <w:r w:rsidRPr="00551659">
        <w:rPr>
          <w:b w:val="0"/>
          <w:bCs w:val="0"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формирование заявления о предоставлении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прием и регистрация заявления и (или) иных документов, необходимых для предоставления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получение результата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д) получение сведений о ходе выполнения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2.32.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и (или) документы,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МФЦ осуществляются прием и выдача документов только при личном обращении заявителя.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Документы, указанные в пунктах 2.6, 2.8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форме.»;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2.34.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в соответствии с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подписываются в соответствии с требованиями ФЗ № 63-ФЗ</w:t>
      </w:r>
      <w:r w:rsidRPr="00551659">
        <w:rPr>
          <w:rStyle w:val="apple-converted-space"/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простой электронной подписью, либо усиленной </w:t>
      </w:r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>неквалифицированной электронной подписью, либо усиленной квалификационной электронной подписью, соответствующей одному из следующих классов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средств электронной подписи: КС</w:t>
      </w:r>
      <w:proofErr w:type="gramStart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1</w:t>
      </w:r>
      <w:proofErr w:type="gramEnd"/>
      <w:r w:rsidRPr="00551659">
        <w:rPr>
          <w:rFonts w:ascii="Times New Roman" w:hAnsi="Times New Roman" w:cs="Times New Roman"/>
          <w:color w:val="auto"/>
          <w:spacing w:val="2"/>
          <w:sz w:val="28"/>
          <w:szCs w:val="28"/>
        </w:rPr>
        <w:t>, КС2, КС3.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"Интернет".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2.35. При формировании заявления обеспечивается: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  <w:proofErr w:type="gramEnd"/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3A04E0" w:rsidRPr="00551659" w:rsidRDefault="003A04E0" w:rsidP="003A04E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2.36.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Регионального портала, а также, если заявление подписано усиленной квалифицированной электронной подписью.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Рекомендуемый формат PDF.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A04E0" w:rsidRPr="00551659" w:rsidRDefault="003A04E0" w:rsidP="003A04E0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2.37. По выбору заявителя результат </w:t>
      </w:r>
      <w:r w:rsidRPr="00551659">
        <w:rPr>
          <w:rFonts w:ascii="Times New Roman" w:hAnsi="Times New Roman" w:cs="Times New Roman"/>
          <w:color w:val="auto"/>
          <w:sz w:val="28"/>
        </w:rPr>
        <w:t>предоставления муниципальной услуги, уведомления, в том числе об отказе в выдаче разрешения на ввод, решение об отказе в приеме к рассмотрению документов, расписки направляются в виде: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color w:val="auto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личный кабинет Регионального портала</w:t>
      </w:r>
      <w:r w:rsidRPr="00551659">
        <w:rPr>
          <w:rFonts w:ascii="Times New Roman" w:hAnsi="Times New Roman" w:cs="Times New Roman"/>
          <w:color w:val="auto"/>
          <w:sz w:val="28"/>
        </w:rPr>
        <w:t>;</w:t>
      </w:r>
    </w:p>
    <w:p w:rsidR="003A04E0" w:rsidRPr="00551659" w:rsidRDefault="003A04E0" w:rsidP="003A04E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51659">
        <w:rPr>
          <w:rFonts w:ascii="Times New Roman" w:hAnsi="Times New Roman" w:cs="Times New Roman"/>
          <w:color w:val="auto"/>
          <w:sz w:val="28"/>
        </w:rPr>
        <w:t>2.37.2. документа на бумажном носителе, который заявитель (представитель заявителя) получает непосредственно при личном обращении в Администрацию либо МФЦ;</w:t>
      </w:r>
    </w:p>
    <w:p w:rsidR="00771F4C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2.37.3. документа на бумажном носителе, который направляется заявителю посредством почтового отправления.</w:t>
      </w:r>
    </w:p>
    <w:p w:rsidR="003A04E0" w:rsidRPr="00551659" w:rsidRDefault="003A04E0" w:rsidP="003A04E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010AFA">
      <w:pPr>
        <w:pStyle w:val="ConsPlusNormal"/>
        <w:ind w:firstLine="540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3.1</w:t>
      </w:r>
      <w:r w:rsidR="00771F4C" w:rsidRPr="00551659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</w:t>
      </w:r>
      <w:bookmarkStart w:id="3" w:name="_GoBack"/>
      <w:bookmarkEnd w:id="3"/>
      <w:r w:rsidR="00771F4C" w:rsidRPr="00551659">
        <w:rPr>
          <w:rFonts w:ascii="Times New Roman" w:hAnsi="Times New Roman" w:cs="Times New Roman"/>
          <w:sz w:val="28"/>
          <w:szCs w:val="28"/>
        </w:rPr>
        <w:t>:</w:t>
      </w:r>
    </w:p>
    <w:p w:rsidR="007A49D2" w:rsidRPr="00551659" w:rsidRDefault="00010AF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="007A49D2"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межведомственного запроса, осмотр объекта капитального строительства; 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3</w:t>
      </w:r>
      <w:r w:rsidRPr="00551659">
        <w:rPr>
          <w:rFonts w:ascii="Times New Roman" w:hAnsi="Times New Roman" w:cs="Times New Roman"/>
          <w:sz w:val="28"/>
          <w:szCs w:val="28"/>
        </w:rPr>
        <w:t>. рассмотрение заявления и документов, принятие решения о выдаче разрешения на ввод объекта в эксплуатацию, либо решения об отказе в таком разрешении;</w:t>
      </w:r>
    </w:p>
    <w:p w:rsidR="00010AFA" w:rsidRPr="00551659" w:rsidRDefault="00010AFA" w:rsidP="00223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3.1.</w:t>
      </w:r>
      <w:r w:rsidR="007A49D2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>. учет и выдача документов по результатам предоставления муниципальной услуги.</w:t>
      </w:r>
    </w:p>
    <w:p w:rsidR="00771F4C" w:rsidRPr="00551659" w:rsidRDefault="00771F4C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A49D2" w:rsidRPr="00551659" w:rsidRDefault="007A49D2" w:rsidP="007A49D2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документов,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7A49D2" w:rsidRPr="00551659" w:rsidRDefault="007A49D2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BA4" w:rsidRPr="00551659" w:rsidRDefault="00244BA4" w:rsidP="00244B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3.3. Заявление представляется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3.5. При приеме заявления 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сотрудник администрации, ответственный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проверяет: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244BA4" w:rsidRPr="00551659" w:rsidRDefault="00244BA4" w:rsidP="00244BA4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244BA4" w:rsidRPr="00551659" w:rsidRDefault="00244BA4" w:rsidP="00244BA4">
      <w:pPr>
        <w:pStyle w:val="12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51659">
        <w:rPr>
          <w:rFonts w:cs="Times New Roman"/>
          <w:sz w:val="28"/>
          <w:szCs w:val="28"/>
        </w:rPr>
        <w:t xml:space="preserve">3.6. Поступившие заявление и документы, в том числе из </w:t>
      </w:r>
      <w:r w:rsidR="00800261" w:rsidRPr="00551659">
        <w:rPr>
          <w:rFonts w:cs="Times New Roman"/>
          <w:color w:val="auto"/>
          <w:sz w:val="28"/>
          <w:szCs w:val="28"/>
        </w:rPr>
        <w:t>МФЦ</w:t>
      </w:r>
      <w:r w:rsidRPr="00551659">
        <w:rPr>
          <w:rFonts w:cs="Times New Roman"/>
          <w:sz w:val="28"/>
          <w:szCs w:val="28"/>
        </w:rPr>
        <w:t>, регистрируются с присвоением входящего номера и указанием даты получения.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3.7. Если заявление и документы представляются заявителем (представителем заявителя) в Администрацию или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лично, то заявителю (представителю заявителя) то заявителю (представителю заявителя) выдается копия заявления 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51659">
        <w:rPr>
          <w:rFonts w:ascii="Times New Roman" w:hAnsi="Times New Roman" w:cs="Times New Roman"/>
          <w:sz w:val="28"/>
          <w:szCs w:val="28"/>
        </w:rPr>
        <w:t>с отметкой о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51659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3.10. Заявление и документы (при их наличии), представленные заявителем (представителем заявителя)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244BA4" w:rsidRPr="00551659" w:rsidRDefault="00244BA4" w:rsidP="00244BA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3.11.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</w:t>
      </w:r>
      <w:r w:rsidRPr="00551659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ФЗ № 63-ФЗ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3.12. </w:t>
      </w:r>
      <w:proofErr w:type="gramStart"/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заявителю направляется отказ в приеме к рассмотрению документов по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форме согласно приложению № </w:t>
      </w:r>
      <w:r w:rsidR="00827303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551659">
        <w:rPr>
          <w:rFonts w:ascii="Times New Roman" w:hAnsi="Times New Roman" w:cs="Times New Roman"/>
          <w:sz w:val="28"/>
          <w:szCs w:val="28"/>
        </w:rPr>
        <w:t>указанным заявителем в заявлении способом</w:t>
      </w:r>
      <w:r w:rsidRPr="00551659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  <w:proofErr w:type="gramEnd"/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3.13. Зарегистрированное заявление и документы при отсутствии оснований, предусмотренных пунктом 2.</w:t>
      </w:r>
      <w:r w:rsidR="007A49D2" w:rsidRPr="00551659">
        <w:rPr>
          <w:rFonts w:ascii="Times New Roman" w:hAnsi="Times New Roman" w:cs="Times New Roman"/>
          <w:sz w:val="28"/>
          <w:szCs w:val="28"/>
        </w:rPr>
        <w:t>9</w:t>
      </w: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передаются на рассмотрение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>, который определяет исполнителя, ответственного за работу с поступившим заявлением (далее – ответственный исполнитель).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244BA4" w:rsidRPr="00551659" w:rsidRDefault="00244BA4" w:rsidP="0024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3.15. Результатом административной процедуры является прием и регистрация поступившего заявления, определение ответственного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исполнителя </w:t>
      </w:r>
      <w:r w:rsidRPr="00551659">
        <w:rPr>
          <w:rFonts w:ascii="Times New Roman" w:hAnsi="Times New Roman" w:cs="Times New Roman"/>
          <w:sz w:val="28"/>
          <w:szCs w:val="28"/>
        </w:rPr>
        <w:t>либо направление заявителю отказа в приеме к рассмотрению документов.</w:t>
      </w:r>
    </w:p>
    <w:p w:rsidR="009464D4" w:rsidRPr="00551659" w:rsidRDefault="009464D4" w:rsidP="0001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64A" w:rsidRPr="00551659" w:rsidRDefault="0070464A" w:rsidP="00704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запроса, осмотр объекта капитального строительства</w:t>
      </w:r>
    </w:p>
    <w:p w:rsidR="00DF2B23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0754E" w:rsidRPr="00551659" w:rsidRDefault="00DF2B23" w:rsidP="00DF2B23">
      <w:pPr>
        <w:pStyle w:val="ConsPlusNormal"/>
        <w:ind w:left="57" w:right="57"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5F7898" w:rsidRPr="0055165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непредставление заявителем документов, предусмотренных </w:t>
      </w:r>
      <w:r w:rsidR="00824F5E" w:rsidRPr="00551659">
        <w:rPr>
          <w:rFonts w:ascii="Times New Roman" w:hAnsi="Times New Roman" w:cs="Times New Roman"/>
          <w:sz w:val="28"/>
          <w:szCs w:val="28"/>
        </w:rPr>
        <w:t>п.</w:t>
      </w:r>
      <w:r w:rsidR="00134160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2.8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161F25" w:rsidRPr="00551659">
        <w:rPr>
          <w:rFonts w:ascii="Times New Roman" w:hAnsi="Times New Roman" w:cs="Times New Roman"/>
          <w:sz w:val="28"/>
          <w:szCs w:val="28"/>
        </w:rPr>
        <w:t>.</w:t>
      </w:r>
    </w:p>
    <w:p w:rsidR="007A49D2" w:rsidRPr="00551659" w:rsidRDefault="007A49D2" w:rsidP="007A4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3.17. Межведомственные запросы направляются ответственным исполнителем не позднее рабочего дня, следующего за днем принятия заявления к рассмотрению. </w:t>
      </w:r>
    </w:p>
    <w:p w:rsidR="007A49D2" w:rsidRPr="00551659" w:rsidRDefault="007A49D2" w:rsidP="007A49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3.18. Направление межведомственных запросов осуществляется в соответств</w:t>
      </w:r>
      <w:r w:rsidR="00134160">
        <w:rPr>
          <w:rFonts w:ascii="Times New Roman" w:hAnsi="Times New Roman" w:cs="Times New Roman"/>
          <w:sz w:val="28"/>
          <w:szCs w:val="28"/>
        </w:rPr>
        <w:t>ии с требованиями ФЗ № 210-ФЗ.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5F7898" w:rsidRPr="00551659">
        <w:rPr>
          <w:rFonts w:ascii="Times New Roman" w:hAnsi="Times New Roman" w:cs="Times New Roman"/>
          <w:sz w:val="28"/>
          <w:szCs w:val="28"/>
        </w:rPr>
        <w:t>19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</w:t>
      </w:r>
      <w:r w:rsidR="005F7898" w:rsidRPr="00551659">
        <w:rPr>
          <w:rFonts w:ascii="Times New Roman" w:hAnsi="Times New Roman" w:cs="Times New Roman"/>
          <w:sz w:val="28"/>
          <w:szCs w:val="28"/>
        </w:rPr>
        <w:lastRenderedPageBreak/>
        <w:t>исполнителя</w:t>
      </w:r>
      <w:r w:rsidRPr="00551659">
        <w:rPr>
          <w:rFonts w:ascii="Times New Roman" w:hAnsi="Times New Roman" w:cs="Times New Roman"/>
          <w:sz w:val="28"/>
          <w:szCs w:val="28"/>
        </w:rPr>
        <w:t xml:space="preserve"> с указанием его фамилии и инициалов, даты и времени их получения.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B23" w:rsidRPr="00551659" w:rsidRDefault="00DF2B2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Ответы на запросы на бумажном носителе приобщаются к заявлению.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1</w:t>
      </w:r>
      <w:r w:rsidRPr="00551659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если при строительстве, реконструкции объекта капитального строительства не осуществляется государственный строительный надзор, осуществляется осмотр такого объекта.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срока административной процедуры осуществляет осмотр объекта капитального строительства.</w:t>
      </w:r>
    </w:p>
    <w:p w:rsidR="00575981" w:rsidRPr="00551659" w:rsidRDefault="00575981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3.23.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</w:t>
      </w:r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(за исключением случаев, при которых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4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 w:rsidR="00FD2E24">
        <w:rPr>
          <w:rFonts w:ascii="Times New Roman" w:hAnsi="Times New Roman" w:cs="Times New Roman"/>
          <w:sz w:val="28"/>
          <w:szCs w:val="28"/>
        </w:rPr>
        <w:t>2</w:t>
      </w:r>
      <w:r w:rsidR="007A49D2" w:rsidRPr="00551659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B71B93" w:rsidRPr="00551659" w:rsidRDefault="00B71B93" w:rsidP="00B71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</w:t>
      </w:r>
      <w:r w:rsidR="005F7898" w:rsidRPr="00551659">
        <w:rPr>
          <w:rFonts w:ascii="Times New Roman" w:hAnsi="Times New Roman" w:cs="Times New Roman"/>
          <w:sz w:val="28"/>
          <w:szCs w:val="28"/>
        </w:rPr>
        <w:t>5</w:t>
      </w:r>
      <w:r w:rsidRPr="0055165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услуги, осмотр объекта капитального строительства (в случае, если при строительстве, реконструкции объекта капитального строительства не осуществляется государственный строительный надзор</w:t>
      </w:r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частью 1 статьи 54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57598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sz w:val="28"/>
          <w:szCs w:val="28"/>
        </w:rPr>
        <w:t>).</w:t>
      </w:r>
    </w:p>
    <w:p w:rsidR="00B71B93" w:rsidRPr="00551659" w:rsidRDefault="00800261" w:rsidP="00800261">
      <w:pPr>
        <w:tabs>
          <w:tab w:val="left" w:pos="32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ab/>
      </w:r>
    </w:p>
    <w:p w:rsidR="00AC78EC" w:rsidRPr="00551659" w:rsidRDefault="00AC78EC" w:rsidP="00AC78EC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AC78EC" w:rsidRPr="00551659" w:rsidRDefault="00AC78EC" w:rsidP="00AC78EC">
      <w:pPr>
        <w:pStyle w:val="ConsPlusNormal"/>
        <w:ind w:left="57" w:right="57" w:firstLine="539"/>
        <w:jc w:val="center"/>
      </w:pP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3.26.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исполнителю</w:t>
      </w:r>
      <w:r w:rsidRPr="00551659">
        <w:rPr>
          <w:rFonts w:ascii="Times New Roman" w:hAnsi="Times New Roman" w:cs="Times New Roman"/>
          <w:sz w:val="28"/>
          <w:szCs w:val="28"/>
        </w:rPr>
        <w:t>.</w:t>
      </w:r>
    </w:p>
    <w:p w:rsidR="004B7A7F" w:rsidRPr="00551659" w:rsidRDefault="004B7A7F" w:rsidP="004B7A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 Ответственный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исполнитель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осуществляет проверку сведений, содержащихся в заявлении и документах, представленных заявителем с целью определения: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3.27.1. полноты и достоверности сведений, содержащихся в представленных документах;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3.27.2. согласованности представленной информации между отдельными документами комплекта;</w:t>
      </w:r>
    </w:p>
    <w:p w:rsidR="00AC78EC" w:rsidRPr="00551659" w:rsidRDefault="00AC78EC" w:rsidP="00AC78EC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3.27.3. наличия оснований для отказа в выдаче разрешения на ввод, предусмотренных пунктом 2.11 </w:t>
      </w:r>
      <w:r w:rsidR="00134160">
        <w:rPr>
          <w:rFonts w:ascii="Times New Roman" w:hAnsi="Times New Roman" w:cs="Times New Roman"/>
          <w:sz w:val="28"/>
          <w:szCs w:val="28"/>
        </w:rPr>
        <w:t>А</w:t>
      </w:r>
      <w:r w:rsidRPr="00551659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3.28. По результатам проверки представленных документов, в случае отсутствия оснований для отказа в выдаче разрешения на ввод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 подготавливает проект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3.29. Проект разрешения на ввод оформляется в двух экземплярах по </w:t>
      </w:r>
      <w:r w:rsidR="004B7A7F" w:rsidRPr="00551659">
        <w:rPr>
          <w:rFonts w:ascii="Times New Roman" w:hAnsi="Times New Roman"/>
          <w:sz w:val="28"/>
          <w:szCs w:val="28"/>
        </w:rPr>
        <w:t xml:space="preserve">установленной </w:t>
      </w:r>
      <w:r w:rsidRPr="00551659">
        <w:rPr>
          <w:rFonts w:ascii="Times New Roman" w:hAnsi="Times New Roman"/>
          <w:sz w:val="28"/>
          <w:szCs w:val="28"/>
        </w:rPr>
        <w:t>форме.</w:t>
      </w:r>
    </w:p>
    <w:p w:rsidR="00AC78EC" w:rsidRPr="00551659" w:rsidRDefault="00AC78EC" w:rsidP="00D44E1B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 xml:space="preserve">3.30. </w:t>
      </w:r>
      <w:r w:rsidRPr="00551659">
        <w:rPr>
          <w:rFonts w:ascii="Times New Roman" w:hAnsi="Times New Roman" w:cs="Times New Roman"/>
          <w:sz w:val="28"/>
          <w:szCs w:val="28"/>
        </w:rPr>
        <w:t>Подготовленны</w:t>
      </w:r>
      <w:r w:rsidR="00D44E1B" w:rsidRPr="00551659">
        <w:rPr>
          <w:rFonts w:ascii="Times New Roman" w:hAnsi="Times New Roman" w:cs="Times New Roman"/>
          <w:sz w:val="28"/>
          <w:szCs w:val="28"/>
        </w:rPr>
        <w:t>й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="00D44E1B" w:rsidRPr="00551659">
        <w:rPr>
          <w:rFonts w:ascii="Times New Roman" w:hAnsi="Times New Roman" w:cs="Times New Roman"/>
          <w:sz w:val="28"/>
          <w:szCs w:val="28"/>
        </w:rPr>
        <w:t xml:space="preserve"> проект разрешения на ввод </w:t>
      </w:r>
      <w:r w:rsidRPr="00551659">
        <w:rPr>
          <w:rFonts w:ascii="Times New Roman" w:hAnsi="Times New Roman" w:cs="Times New Roman"/>
          <w:sz w:val="28"/>
          <w:szCs w:val="28"/>
        </w:rPr>
        <w:t>визиру</w:t>
      </w:r>
      <w:r w:rsidR="00D44E1B" w:rsidRPr="00551659">
        <w:rPr>
          <w:rFonts w:ascii="Times New Roman" w:hAnsi="Times New Roman" w:cs="Times New Roman"/>
          <w:sz w:val="28"/>
          <w:szCs w:val="28"/>
        </w:rPr>
        <w:t>е</w:t>
      </w:r>
      <w:r w:rsidRPr="00551659">
        <w:rPr>
          <w:rFonts w:ascii="Times New Roman" w:hAnsi="Times New Roman" w:cs="Times New Roman"/>
          <w:sz w:val="28"/>
          <w:szCs w:val="28"/>
        </w:rPr>
        <w:t xml:space="preserve">тся </w:t>
      </w:r>
      <w:r w:rsidRPr="00551659">
        <w:rPr>
          <w:rFonts w:ascii="Times New Roman" w:hAnsi="Times New Roman"/>
          <w:sz w:val="28"/>
          <w:szCs w:val="28"/>
        </w:rPr>
        <w:t>начальником Управления (Отдела) и представля</w:t>
      </w:r>
      <w:r w:rsidR="00D44E1B" w:rsidRPr="00551659">
        <w:rPr>
          <w:rFonts w:ascii="Times New Roman" w:hAnsi="Times New Roman"/>
          <w:sz w:val="28"/>
          <w:szCs w:val="28"/>
        </w:rPr>
        <w:t>е</w:t>
      </w:r>
      <w:r w:rsidRPr="00551659">
        <w:rPr>
          <w:rFonts w:ascii="Times New Roman" w:hAnsi="Times New Roman"/>
          <w:sz w:val="28"/>
          <w:szCs w:val="28"/>
        </w:rPr>
        <w:t>тся главе Администрации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подписания в срок, не позднее</w:t>
      </w:r>
      <w:r w:rsidR="008531BC" w:rsidRPr="00551659">
        <w:rPr>
          <w:rFonts w:ascii="Times New Roman" w:hAnsi="Times New Roman" w:cs="Times New Roman"/>
          <w:sz w:val="28"/>
          <w:szCs w:val="28"/>
        </w:rPr>
        <w:t>,</w:t>
      </w:r>
      <w:r w:rsidRPr="00551659">
        <w:rPr>
          <w:rFonts w:ascii="Times New Roman" w:hAnsi="Times New Roman" w:cs="Times New Roman"/>
          <w:sz w:val="28"/>
          <w:szCs w:val="28"/>
        </w:rPr>
        <w:t xml:space="preserve"> чем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D44E1B">
      <w:pPr>
        <w:pStyle w:val="a6"/>
        <w:spacing w:after="0" w:line="240" w:lineRule="auto"/>
        <w:ind w:left="57" w:firstLine="510"/>
        <w:jc w:val="both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3.3</w:t>
      </w:r>
      <w:r w:rsidR="00D44E1B" w:rsidRPr="00551659">
        <w:rPr>
          <w:rFonts w:ascii="Times New Roman" w:hAnsi="Times New Roman"/>
          <w:sz w:val="28"/>
          <w:szCs w:val="28"/>
        </w:rPr>
        <w:t>1</w:t>
      </w:r>
      <w:r w:rsidRPr="005516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51659">
        <w:rPr>
          <w:rFonts w:ascii="Times New Roman" w:hAnsi="Times New Roman"/>
          <w:sz w:val="28"/>
          <w:szCs w:val="28"/>
        </w:rPr>
        <w:t xml:space="preserve">В случае выявления оснований для отказа в выдаче разрешения на ввод, указанных в </w:t>
      </w:r>
      <w:hyperlink w:anchor="P188" w:history="1">
        <w:r w:rsidRPr="00551659">
          <w:rPr>
            <w:rFonts w:ascii="Times New Roman" w:hAnsi="Times New Roman"/>
            <w:color w:val="auto"/>
            <w:sz w:val="28"/>
            <w:szCs w:val="28"/>
          </w:rPr>
          <w:t xml:space="preserve">пункте </w:t>
        </w:r>
      </w:hyperlink>
      <w:r w:rsidRPr="00551659">
        <w:rPr>
          <w:rFonts w:ascii="Times New Roman" w:hAnsi="Times New Roman"/>
          <w:color w:val="auto"/>
          <w:sz w:val="28"/>
          <w:szCs w:val="28"/>
        </w:rPr>
        <w:t>2.11</w:t>
      </w:r>
      <w:r w:rsidRPr="00551659">
        <w:rPr>
          <w:rFonts w:ascii="Times New Roman" w:hAnsi="Times New Roman"/>
          <w:sz w:val="28"/>
          <w:szCs w:val="28"/>
        </w:rPr>
        <w:t xml:space="preserve"> Административного регламента, ответственный </w:t>
      </w:r>
      <w:r w:rsidR="005F7898" w:rsidRPr="00551659">
        <w:rPr>
          <w:rFonts w:ascii="Times New Roman" w:hAnsi="Times New Roman"/>
          <w:sz w:val="28"/>
          <w:szCs w:val="28"/>
        </w:rPr>
        <w:t>исполнитель</w:t>
      </w:r>
      <w:r w:rsidRPr="00551659">
        <w:rPr>
          <w:rFonts w:ascii="Times New Roman" w:hAnsi="Times New Roman"/>
          <w:sz w:val="28"/>
          <w:szCs w:val="28"/>
        </w:rPr>
        <w:t xml:space="preserve">, в течение </w:t>
      </w:r>
      <w:r w:rsidR="004B7A7F" w:rsidRPr="00551659">
        <w:rPr>
          <w:rFonts w:ascii="Times New Roman" w:hAnsi="Times New Roman"/>
          <w:sz w:val="28"/>
          <w:szCs w:val="28"/>
        </w:rPr>
        <w:t>пяти</w:t>
      </w:r>
      <w:r w:rsidRPr="00551659"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ответственному </w:t>
      </w:r>
      <w:r w:rsidR="005F7898" w:rsidRPr="00551659">
        <w:rPr>
          <w:rFonts w:ascii="Times New Roman" w:hAnsi="Times New Roman"/>
          <w:sz w:val="28"/>
          <w:szCs w:val="28"/>
        </w:rPr>
        <w:t>исполнителю</w:t>
      </w:r>
      <w:r w:rsidRPr="00551659">
        <w:rPr>
          <w:rFonts w:ascii="Times New Roman" w:hAnsi="Times New Roman"/>
          <w:sz w:val="28"/>
          <w:szCs w:val="28"/>
        </w:rPr>
        <w:t xml:space="preserve"> готовит проект письма об отказе в выдаче разрешения на ввод с указанием причин отказа и с визой начальника Управления (Отдела), представляет на подпись главе Администрации в срок, не позднее, чем</w:t>
      </w:r>
      <w:proofErr w:type="gramEnd"/>
      <w:r w:rsidRPr="00551659">
        <w:rPr>
          <w:rFonts w:ascii="Times New Roman" w:hAnsi="Times New Roman"/>
          <w:sz w:val="28"/>
          <w:szCs w:val="28"/>
        </w:rPr>
        <w:t xml:space="preserve"> за один день до истечения установленного срока рассмотрения заявления о выдаче разрешения на ввод.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3.3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Подготовленные проекты документов вместе с документами, представленными заявителем (представителем заявителя), направляются на подпись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AC78EC" w:rsidRPr="00551659" w:rsidRDefault="00D44E1B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3.33. </w:t>
      </w:r>
      <w:r w:rsidR="004B7A7F" w:rsidRPr="00551659">
        <w:rPr>
          <w:rFonts w:ascii="Times New Roman" w:hAnsi="Times New Roman" w:cs="Times New Roman"/>
          <w:sz w:val="28"/>
          <w:szCs w:val="28"/>
        </w:rPr>
        <w:t>Глава</w:t>
      </w:r>
      <w:r w:rsidR="00AC78EC" w:rsidRPr="00551659">
        <w:rPr>
          <w:rFonts w:ascii="Times New Roman" w:hAnsi="Times New Roman" w:cs="Times New Roman"/>
          <w:sz w:val="28"/>
          <w:szCs w:val="28"/>
        </w:rPr>
        <w:t xml:space="preserve"> Администрации рассматривает подготовленные проекты документов и подписывает их.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случае несогласия с подготовленным проектом </w:t>
      </w:r>
      <w:r w:rsidR="00D23D70" w:rsidRPr="00551659">
        <w:rPr>
          <w:rFonts w:ascii="Times New Roman" w:hAnsi="Times New Roman" w:cs="Times New Roman"/>
          <w:sz w:val="28"/>
          <w:szCs w:val="28"/>
        </w:rPr>
        <w:t>документа</w:t>
      </w:r>
      <w:r w:rsidRPr="00551659">
        <w:rPr>
          <w:rFonts w:ascii="Times New Roman" w:hAnsi="Times New Roman" w:cs="Times New Roman"/>
          <w:sz w:val="28"/>
          <w:szCs w:val="28"/>
        </w:rPr>
        <w:t xml:space="preserve">, обнаружения ошибок и недочетов в нем, замечания исправляются ответственным </w:t>
      </w:r>
      <w:r w:rsidR="005F7898" w:rsidRPr="00551659">
        <w:rPr>
          <w:rFonts w:ascii="Times New Roman" w:hAnsi="Times New Roman" w:cs="Times New Roman"/>
          <w:sz w:val="28"/>
          <w:szCs w:val="28"/>
        </w:rPr>
        <w:t>исполнителем</w:t>
      </w:r>
      <w:r w:rsidRPr="00551659">
        <w:rPr>
          <w:rFonts w:ascii="Times New Roman" w:hAnsi="Times New Roman" w:cs="Times New Roman"/>
          <w:sz w:val="28"/>
          <w:szCs w:val="28"/>
        </w:rPr>
        <w:t xml:space="preserve"> незамедлительно в течение срока административной процедуры.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3.34. Результатом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таком разрешении.</w:t>
      </w:r>
    </w:p>
    <w:p w:rsidR="00AC78EC" w:rsidRPr="00551659" w:rsidRDefault="00AC78EC" w:rsidP="00AC78EC">
      <w:pPr>
        <w:pStyle w:val="ConsPlusNormal"/>
        <w:ind w:left="57" w:right="5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3.35. Максимальный срок выполнения административной процедуры 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>рабочи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51659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00405D" w:rsidRPr="00551659">
        <w:rPr>
          <w:rFonts w:ascii="Times New Roman" w:hAnsi="Times New Roman" w:cs="Times New Roman"/>
          <w:color w:val="000000"/>
          <w:sz w:val="28"/>
          <w:szCs w:val="28"/>
        </w:rPr>
        <w:t>ень.</w:t>
      </w:r>
    </w:p>
    <w:p w:rsidR="00AC78EC" w:rsidRPr="00551659" w:rsidRDefault="00AC78EC" w:rsidP="00AC78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05D" w:rsidRPr="00551659" w:rsidRDefault="0000405D" w:rsidP="0000405D">
      <w:pPr>
        <w:pStyle w:val="a6"/>
        <w:spacing w:after="200" w:line="10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551659">
        <w:rPr>
          <w:rFonts w:ascii="Times New Roman" w:hAnsi="Times New Roman"/>
          <w:sz w:val="28"/>
          <w:szCs w:val="28"/>
        </w:rPr>
        <w:t>Выдача результата муниципальной услуги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3.36. Основанием для начала административной процедуры является подписанное разрешение на ввод либо </w:t>
      </w:r>
      <w:r w:rsidR="004B7A7F" w:rsidRPr="00551659">
        <w:rPr>
          <w:rFonts w:ascii="Times New Roman" w:hAnsi="Times New Roman" w:cs="Times New Roman"/>
          <w:sz w:val="28"/>
          <w:szCs w:val="28"/>
        </w:rPr>
        <w:t>письмо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на ввод.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3.37. Разрешения на ввод учитываются в </w:t>
      </w:r>
      <w:r w:rsidR="004B7A7F" w:rsidRPr="00551659">
        <w:rPr>
          <w:rFonts w:ascii="Times New Roman" w:hAnsi="Times New Roman" w:cs="Times New Roman"/>
          <w:sz w:val="28"/>
          <w:szCs w:val="28"/>
        </w:rPr>
        <w:t>Журнале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под отдельным порядковым номером.</w:t>
      </w:r>
    </w:p>
    <w:p w:rsidR="0000405D" w:rsidRPr="00551659" w:rsidRDefault="0000405D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4D59DF" w:rsidRPr="00551659">
        <w:rPr>
          <w:rFonts w:ascii="Times New Roman" w:hAnsi="Times New Roman" w:cs="Times New Roman"/>
          <w:sz w:val="28"/>
          <w:szCs w:val="28"/>
        </w:rPr>
        <w:t>Журнала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выданных разрешений на ввод приведена в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приложении № </w:t>
      </w:r>
      <w:r w:rsidR="0082730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5165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3.3</w:t>
      </w:r>
      <w:r w:rsidR="00D44E1B" w:rsidRPr="0055165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51659">
        <w:rPr>
          <w:rFonts w:ascii="Times New Roman" w:hAnsi="Times New Roman" w:cs="Times New Roman"/>
          <w:sz w:val="28"/>
          <w:szCs w:val="28"/>
        </w:rPr>
        <w:t xml:space="preserve"> Один экземпляр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или письма об отказе в выдаче разрешения на </w:t>
      </w:r>
      <w:r w:rsidR="00B57992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со </w:t>
      </w:r>
      <w:r w:rsidRPr="00551659">
        <w:rPr>
          <w:rFonts w:ascii="Times New Roman" w:hAnsi="Times New Roman" w:cs="Times New Roman"/>
          <w:sz w:val="28"/>
          <w:szCs w:val="28"/>
        </w:rPr>
        <w:t>дня их регистрации выдаются непосредственно заявителю (его представителю) либо направляются им способом, указанным в заявлении.</w:t>
      </w:r>
    </w:p>
    <w:p w:rsidR="004D59DF" w:rsidRPr="00551659" w:rsidRDefault="004D59DF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</w:t>
      </w:r>
      <w:r w:rsidR="00D44E1B" w:rsidRPr="00551659">
        <w:rPr>
          <w:rFonts w:ascii="Times New Roman" w:hAnsi="Times New Roman" w:cs="Times New Roman"/>
          <w:sz w:val="28"/>
          <w:szCs w:val="28"/>
        </w:rPr>
        <w:t>39</w:t>
      </w:r>
      <w:r w:rsidRPr="00551659">
        <w:rPr>
          <w:rFonts w:ascii="Times New Roman" w:hAnsi="Times New Roman" w:cs="Times New Roman"/>
          <w:sz w:val="28"/>
          <w:szCs w:val="28"/>
        </w:rPr>
        <w:t xml:space="preserve">. При наличии в заявлении указания о выдаче результата  предоставления муниципальной услуги через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="00800261" w:rsidRPr="00551659">
        <w:rPr>
          <w:rFonts w:ascii="Times New Roman" w:hAnsi="Times New Roman" w:cs="Times New Roman"/>
          <w:sz w:val="28"/>
          <w:szCs w:val="28"/>
        </w:rPr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 xml:space="preserve">по месту представления заявления Администрация обеспечивает его передачу в </w:t>
      </w:r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МФЦ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B57992" w:rsidRPr="00551659" w:rsidRDefault="00B57992" w:rsidP="00B57992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0</w:t>
      </w:r>
      <w:r w:rsidRPr="00551659">
        <w:rPr>
          <w:rFonts w:ascii="Times New Roman" w:hAnsi="Times New Roman" w:cs="Times New Roman"/>
          <w:sz w:val="28"/>
          <w:szCs w:val="28"/>
        </w:rPr>
        <w:t>. Выдача разрешений на ввод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B57992" w:rsidRPr="00551659" w:rsidRDefault="00B57992" w:rsidP="00B579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</w:rPr>
        <w:t>3.4</w:t>
      </w:r>
      <w:r w:rsidR="00D44E1B" w:rsidRPr="00551659">
        <w:rPr>
          <w:rFonts w:ascii="Times New Roman" w:hAnsi="Times New Roman" w:cs="Times New Roman"/>
          <w:sz w:val="28"/>
        </w:rPr>
        <w:t>1</w:t>
      </w:r>
      <w:r w:rsidRPr="00551659">
        <w:rPr>
          <w:rFonts w:ascii="Times New Roman" w:hAnsi="Times New Roman" w:cs="Times New Roman"/>
          <w:sz w:val="28"/>
        </w:rPr>
        <w:t xml:space="preserve">. </w:t>
      </w:r>
      <w:r w:rsidRPr="00551659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B57992" w:rsidRPr="00551659" w:rsidRDefault="00B57992" w:rsidP="00B57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3.4</w:t>
      </w:r>
      <w:r w:rsidR="00D44E1B" w:rsidRPr="00551659">
        <w:rPr>
          <w:rFonts w:ascii="Times New Roman" w:hAnsi="Times New Roman" w:cs="Times New Roman"/>
          <w:sz w:val="28"/>
          <w:szCs w:val="28"/>
        </w:rPr>
        <w:t>2</w:t>
      </w:r>
      <w:r w:rsidRPr="00551659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выдача заявителю разрешения на ввод объекта в эксплуатацию либо решения об отказе в таком разрешении.</w:t>
      </w:r>
    </w:p>
    <w:p w:rsidR="00771F4C" w:rsidRPr="00551659" w:rsidRDefault="00771F4C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71F4C" w:rsidRDefault="00771F4C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551659">
        <w:t xml:space="preserve"> </w:t>
      </w:r>
      <w:r w:rsidRPr="00551659">
        <w:rPr>
          <w:rFonts w:ascii="Times New Roman" w:hAnsi="Times New Roman" w:cs="Times New Roman"/>
          <w:sz w:val="28"/>
          <w:szCs w:val="28"/>
        </w:rPr>
        <w:t>регламента</w:t>
      </w:r>
    </w:p>
    <w:p w:rsidR="00551659" w:rsidRPr="00551659" w:rsidRDefault="00551659" w:rsidP="003E10D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4.1. </w:t>
      </w:r>
      <w:proofErr w:type="gramStart"/>
      <w:r w:rsidRPr="00551659">
        <w:rPr>
          <w:rFonts w:ascii="Times New Roman" w:hAnsi="Times New Roman" w:cs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452B6">
        <w:rPr>
          <w:rFonts w:ascii="Times New Roman" w:hAnsi="Times New Roman" w:cs="Times New Roman"/>
          <w:sz w:val="28"/>
        </w:rPr>
        <w:t xml:space="preserve">первым </w:t>
      </w:r>
      <w:r w:rsidRPr="00551659">
        <w:rPr>
          <w:rFonts w:ascii="Times New Roman" w:hAnsi="Times New Roman" w:cs="Times New Roman"/>
          <w:sz w:val="28"/>
        </w:rPr>
        <w:t xml:space="preserve">заместителем </w:t>
      </w:r>
      <w:r w:rsidR="004B7A7F" w:rsidRPr="00551659">
        <w:rPr>
          <w:rFonts w:ascii="Times New Roman" w:hAnsi="Times New Roman" w:cs="Times New Roman"/>
          <w:sz w:val="28"/>
        </w:rPr>
        <w:t>главы</w:t>
      </w:r>
      <w:r w:rsidRPr="00551659">
        <w:rPr>
          <w:rFonts w:ascii="Times New Roman" w:hAnsi="Times New Roman" w:cs="Times New Roman"/>
          <w:sz w:val="28"/>
        </w:rPr>
        <w:t xml:space="preserve">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Pr="00551659">
        <w:rPr>
          <w:rFonts w:ascii="Times New Roman" w:hAnsi="Times New Roman" w:cs="Times New Roman"/>
          <w:color w:val="92D050"/>
          <w:sz w:val="28"/>
        </w:rPr>
        <w:t xml:space="preserve"> </w:t>
      </w:r>
      <w:r w:rsidRPr="00551659"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proofErr w:type="gramStart"/>
      <w:r w:rsidRPr="00551659"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</w:t>
      </w:r>
      <w:r w:rsidR="004B7A7F" w:rsidRPr="00551659">
        <w:rPr>
          <w:rFonts w:ascii="Times New Roman" w:hAnsi="Times New Roman" w:cs="Times New Roman"/>
          <w:sz w:val="28"/>
        </w:rPr>
        <w:t>главой</w:t>
      </w:r>
      <w:r w:rsidRPr="00551659">
        <w:rPr>
          <w:rFonts w:ascii="Times New Roman" w:hAnsi="Times New Roman" w:cs="Times New Roman"/>
          <w:sz w:val="28"/>
        </w:rPr>
        <w:t xml:space="preserve"> 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51659">
        <w:rPr>
          <w:rFonts w:ascii="Times New Roman" w:hAnsi="Times New Roman" w:cs="Times New Roman"/>
          <w:sz w:val="28"/>
        </w:rPr>
        <w:t>за</w:t>
      </w:r>
      <w:proofErr w:type="gramEnd"/>
      <w:r w:rsidRPr="00551659">
        <w:rPr>
          <w:rFonts w:ascii="Times New Roman" w:hAnsi="Times New Roman" w:cs="Times New Roman"/>
          <w:sz w:val="28"/>
        </w:rPr>
        <w:t>: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6419C" w:rsidRPr="00551659" w:rsidRDefault="0016419C" w:rsidP="0016419C">
      <w:pPr>
        <w:pStyle w:val="ConsPlusNormal"/>
        <w:ind w:firstLine="567"/>
        <w:jc w:val="both"/>
      </w:pPr>
      <w:r w:rsidRPr="00551659">
        <w:rPr>
          <w:rFonts w:ascii="Times New Roman" w:hAnsi="Times New Roman" w:cs="Times New Roman"/>
          <w:sz w:val="28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</w:t>
      </w:r>
      <w:r w:rsidR="00575981" w:rsidRPr="00551659">
        <w:rPr>
          <w:rFonts w:ascii="Times New Roman" w:hAnsi="Times New Roman" w:cs="Times New Roman"/>
          <w:sz w:val="28"/>
        </w:rPr>
        <w:t>Региональны</w:t>
      </w:r>
      <w:r w:rsidRPr="00551659">
        <w:rPr>
          <w:rFonts w:ascii="Times New Roman" w:hAnsi="Times New Roman" w:cs="Times New Roman"/>
          <w:sz w:val="28"/>
        </w:rPr>
        <w:t>й портал.</w:t>
      </w:r>
    </w:p>
    <w:p w:rsidR="0016419C" w:rsidRPr="00551659" w:rsidRDefault="0016419C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5.4.4. Жалоба на решения и действия (бездействие) </w:t>
      </w:r>
      <w:r w:rsidR="00001DFC" w:rsidRPr="00001DFC">
        <w:rPr>
          <w:rFonts w:ascii="Times New Roman" w:hAnsi="Times New Roman" w:cs="Times New Roman"/>
          <w:color w:val="auto"/>
          <w:sz w:val="28"/>
          <w:szCs w:val="28"/>
        </w:rPr>
        <w:t>первого заместителя главы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подается Главе администрации.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</w:t>
      </w:r>
      <w:r w:rsidR="00FD1543" w:rsidRPr="00551659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власти Пензенской области, к компетенции которого относится осуществление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>ГрК</w:t>
      </w:r>
      <w:proofErr w:type="spellEnd"/>
      <w:r w:rsidR="00800261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РФ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, может быть подана такими лицами в порядке, установленном статьей 11.2 ФЗ № 210-ФЗ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95298B" w:rsidRPr="002452B6" w:rsidRDefault="00DF0226" w:rsidP="009529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551659">
        <w:rPr>
          <w:rFonts w:ascii="Times New Roman" w:hAnsi="Times New Roman" w:cs="Times New Roman"/>
          <w:sz w:val="16"/>
          <w:szCs w:val="16"/>
        </w:rPr>
        <w:t xml:space="preserve">, </w:t>
      </w:r>
      <w:r w:rsidRPr="00551659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самоуправления </w:t>
      </w:r>
      <w:proofErr w:type="spellStart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>Камешкирского</w:t>
      </w:r>
      <w:proofErr w:type="spellEnd"/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 района Пензенской области</w:t>
      </w:r>
      <w:r w:rsidRPr="002452B6">
        <w:rPr>
          <w:rFonts w:ascii="Times New Roman" w:hAnsi="Times New Roman" w:cs="Times New Roman"/>
          <w:i/>
          <w:color w:val="auto"/>
        </w:rPr>
        <w:t xml:space="preserve"> </w:t>
      </w:r>
      <w:r w:rsidRPr="002452B6">
        <w:rPr>
          <w:rFonts w:ascii="Times New Roman" w:hAnsi="Times New Roman" w:cs="Times New Roman"/>
          <w:color w:val="auto"/>
          <w:sz w:val="28"/>
          <w:szCs w:val="28"/>
        </w:rPr>
        <w:t>и их должностных лиц, муниципальных служащих</w:t>
      </w:r>
      <w:r w:rsidR="002452B6" w:rsidRPr="002452B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5.4.8. В электронном виде жалоба может быть подана заявителем посредством: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а) официального сайта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б) электронной почты Администрации;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в) Единого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г) Регионального портала;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5.4.11. Жалоба может быть подана заявителем через МФЦ.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5.5. Жалоба должна содержать: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- в удовлетворении жалобы отказывается.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В случае признания жалобы подлежащей удо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влетворению в ответе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случае признания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в отве</w:t>
      </w:r>
      <w:r w:rsidR="0095298B"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те заявителю 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5981" w:rsidRPr="00551659" w:rsidRDefault="00575981" w:rsidP="0057598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51659">
        <w:rPr>
          <w:rFonts w:ascii="Times New Roman" w:hAnsi="Times New Roman" w:cs="Times New Roman"/>
          <w:color w:val="auto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51659">
        <w:rPr>
          <w:rFonts w:ascii="Times New Roman" w:hAnsi="Times New Roman" w:cs="Times New Roman"/>
          <w:color w:val="auto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75981" w:rsidRPr="00551659" w:rsidRDefault="00575981" w:rsidP="00575981">
      <w:pPr>
        <w:spacing w:after="0" w:line="240" w:lineRule="auto"/>
        <w:ind w:firstLine="709"/>
        <w:jc w:val="both"/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Pr="00551659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75981" w:rsidRDefault="00575981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27303" w:rsidRDefault="00827303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8E09A0" w:rsidRPr="00551659" w:rsidRDefault="008E09A0" w:rsidP="0016419C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EA2641" w:rsidRDefault="00EA2641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436"/>
      <w:bookmarkEnd w:id="4"/>
    </w:p>
    <w:p w:rsidR="00551659" w:rsidRPr="00551659" w:rsidRDefault="00551659" w:rsidP="00297B28">
      <w:pPr>
        <w:pStyle w:val="ConsPlusNormal"/>
        <w:ind w:firstLine="54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297B28">
      <w:pPr>
        <w:pStyle w:val="ConsPlusNormal"/>
        <w:ind w:firstLine="540"/>
        <w:jc w:val="right"/>
        <w:outlineLvl w:val="2"/>
      </w:pPr>
      <w:r w:rsidRPr="0055165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заявления на предоставление муниципальной услуги</w:t>
      </w:r>
    </w:p>
    <w:p w:rsidR="00771F4C" w:rsidRPr="00551659" w:rsidRDefault="00771F4C" w:rsidP="00566B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 объекта в эксплуатацию»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77712" w:rsidRPr="00377712" w:rsidRDefault="00377712" w:rsidP="00377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Камешкирского</w:t>
      </w:r>
      <w:proofErr w:type="spellEnd"/>
      <w:r w:rsidRPr="0037771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района Пензенской области</w:t>
      </w:r>
    </w:p>
    <w:p w:rsidR="00771F4C" w:rsidRPr="00551659" w:rsidRDefault="00771F4C" w:rsidP="00EA00A4">
      <w:pPr>
        <w:pStyle w:val="ConsPlusNonformat"/>
        <w:jc w:val="right"/>
      </w:pP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(наименование заявителя</w:t>
      </w:r>
      <w:proofErr w:type="gramEnd"/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426B0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(фамилия, имя, отчество </w:t>
      </w:r>
      <w:r w:rsidR="00426B04" w:rsidRPr="00551659">
        <w:rPr>
          <w:rFonts w:ascii="Times New Roman" w:hAnsi="Times New Roman" w:cs="Times New Roman"/>
          <w:sz w:val="28"/>
          <w:szCs w:val="28"/>
        </w:rPr>
        <w:t>(</w:t>
      </w:r>
      <w:r w:rsidR="006B684C" w:rsidRPr="00551659">
        <w:rPr>
          <w:rFonts w:ascii="Times New Roman" w:hAnsi="Times New Roman" w:cs="Times New Roman"/>
          <w:sz w:val="28"/>
          <w:szCs w:val="28"/>
        </w:rPr>
        <w:t>последнее при наличии</w:t>
      </w:r>
      <w:r w:rsidR="00426B04" w:rsidRPr="00551659">
        <w:rPr>
          <w:rFonts w:ascii="Times New Roman" w:hAnsi="Times New Roman" w:cs="Times New Roman"/>
          <w:sz w:val="28"/>
          <w:szCs w:val="28"/>
        </w:rPr>
        <w:t xml:space="preserve">)) </w:t>
      </w:r>
      <w:r w:rsidRPr="00551659">
        <w:rPr>
          <w:rFonts w:ascii="Times New Roman" w:hAnsi="Times New Roman" w:cs="Times New Roman"/>
          <w:sz w:val="28"/>
          <w:szCs w:val="28"/>
        </w:rPr>
        <w:t>- для граждан,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полное наименование организации -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для юридических лиц),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почтовый индекс и адрес</w:t>
      </w:r>
    </w:p>
    <w:p w:rsidR="00771F4C" w:rsidRPr="00551659" w:rsidRDefault="00771F4C" w:rsidP="00CB0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 xml:space="preserve">(по усмотрению заявителя номера факсов, </w:t>
      </w:r>
      <w:proofErr w:type="gramEnd"/>
    </w:p>
    <w:p w:rsidR="00771F4C" w:rsidRPr="00551659" w:rsidRDefault="00771F4C" w:rsidP="00CB07F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телексов, адрес электронной почты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771F4C" w:rsidRPr="00551659" w:rsidRDefault="00771F4C" w:rsidP="00EA00A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71F4C" w:rsidRPr="00551659" w:rsidRDefault="00771F4C" w:rsidP="00EA00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590"/>
      <w:bookmarkEnd w:id="5"/>
      <w:r w:rsidRPr="00551659">
        <w:rPr>
          <w:rFonts w:ascii="Times New Roman" w:hAnsi="Times New Roman" w:cs="Times New Roman"/>
          <w:sz w:val="28"/>
          <w:szCs w:val="28"/>
        </w:rPr>
        <w:t>ЗАЯВЛЕНИЕ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объекта в эксплуатацию:____________________________________________________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(наименование построенного, реконструированного объекта </w:t>
      </w:r>
      <w:proofErr w:type="gramEnd"/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_______________________________________________________________________________________________________, </w:t>
      </w:r>
    </w:p>
    <w:p w:rsidR="00161F25" w:rsidRPr="00551659" w:rsidRDefault="00161F25" w:rsidP="00161F25">
      <w:pPr>
        <w:pStyle w:val="af6"/>
        <w:ind w:right="-2" w:firstLine="284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капитального строительства в соответствии с разрешением на строительство)</w:t>
      </w:r>
    </w:p>
    <w:p w:rsidR="00161F25" w:rsidRPr="00551659" w:rsidRDefault="00161F25" w:rsidP="00161F25">
      <w:pPr>
        <w:pStyle w:val="af6"/>
        <w:ind w:right="-2" w:firstLine="709"/>
        <w:jc w:val="both"/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_____________________________________.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551659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gramStart"/>
      <w:r w:rsidRPr="00551659">
        <w:rPr>
          <w:rFonts w:ascii="Times New Roman" w:hAnsi="Times New Roman" w:cs="Times New Roman"/>
          <w:sz w:val="14"/>
          <w:szCs w:val="14"/>
        </w:rPr>
        <w:t>(адрес построенного, реконструированного объекта</w:t>
      </w:r>
      <w:r w:rsidRPr="0055165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  <w:proofErr w:type="gramEnd"/>
    </w:p>
    <w:p w:rsidR="00161F25" w:rsidRPr="00551659" w:rsidRDefault="00161F25" w:rsidP="00161F25">
      <w:pPr>
        <w:pStyle w:val="af6"/>
        <w:ind w:right="-2" w:firstLine="284"/>
        <w:jc w:val="center"/>
      </w:pPr>
      <w:proofErr w:type="gramStart"/>
      <w:r w:rsidRPr="00551659">
        <w:rPr>
          <w:rFonts w:ascii="Times New Roman" w:hAnsi="Times New Roman" w:cs="Times New Roman"/>
          <w:sz w:val="14"/>
          <w:szCs w:val="14"/>
        </w:rPr>
        <w:t xml:space="preserve">капитального строительства в соответствии с государственным адресным реестром), для линейных объектов — описание местоположения) </w:t>
      </w:r>
      <w:proofErr w:type="gramEnd"/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Строительство (реконструкция) объекта капитального строительства осуществлялос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ь(</w:t>
      </w:r>
      <w:proofErr w:type="spellStart"/>
      <w:proofErr w:type="gramEnd"/>
      <w:r w:rsidRPr="00551659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551659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af6"/>
        <w:ind w:right="-2" w:firstLine="709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участок:</w:t>
      </w:r>
    </w:p>
    <w:p w:rsidR="00161F25" w:rsidRPr="00551659" w:rsidRDefault="00161F25" w:rsidP="00161F25">
      <w:pPr>
        <w:pStyle w:val="af6"/>
        <w:ind w:right="-2"/>
        <w:jc w:val="both"/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61F25" w:rsidRPr="00551659" w:rsidRDefault="00161F25" w:rsidP="00161F25">
      <w:pPr>
        <w:pStyle w:val="af6"/>
        <w:ind w:right="-2"/>
        <w:jc w:val="center"/>
      </w:pPr>
      <w:r w:rsidRPr="00551659">
        <w:rPr>
          <w:rFonts w:ascii="Times New Roman" w:hAnsi="Times New Roman" w:cs="Times New Roman"/>
          <w:sz w:val="14"/>
          <w:szCs w:val="14"/>
        </w:rPr>
        <w:t>(наименование и реквизиты документа)</w:t>
      </w:r>
    </w:p>
    <w:p w:rsidR="00161F25" w:rsidRPr="00551659" w:rsidRDefault="00161F25" w:rsidP="00161F25">
      <w:pPr>
        <w:pStyle w:val="ConsPlusNonformat"/>
        <w:ind w:firstLine="709"/>
        <w:rPr>
          <w:rFonts w:cs="Times New Roman"/>
          <w:color w:val="auto"/>
          <w:sz w:val="28"/>
          <w:szCs w:val="28"/>
        </w:rPr>
      </w:pP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К заявлению прилагаю следующие документы: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2)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lastRenderedPageBreak/>
        <w:t>3)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4)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5)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6)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7)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8) ________________________________________________________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9) _______________________________________________________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55165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1F25" w:rsidRPr="00551659" w:rsidRDefault="00161F25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10)_________________________________________________</w:t>
      </w:r>
      <w:r w:rsidR="00D9621E" w:rsidRPr="00551659">
        <w:rPr>
          <w:rFonts w:ascii="Times New Roman" w:hAnsi="Times New Roman" w:cs="Times New Roman"/>
          <w:color w:val="auto"/>
          <w:sz w:val="28"/>
          <w:szCs w:val="28"/>
        </w:rPr>
        <w:t>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11)___________________________________________________________;</w:t>
      </w:r>
    </w:p>
    <w:p w:rsidR="00D9621E" w:rsidRPr="00551659" w:rsidRDefault="00D9621E" w:rsidP="00161F25">
      <w:pPr>
        <w:pStyle w:val="ConsPlusNonforma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51659">
        <w:rPr>
          <w:rFonts w:ascii="Times New Roman" w:hAnsi="Times New Roman" w:cs="Times New Roman"/>
          <w:color w:val="auto"/>
          <w:sz w:val="28"/>
          <w:szCs w:val="28"/>
        </w:rPr>
        <w:t>12)___________________________________________________________.</w:t>
      </w:r>
    </w:p>
    <w:p w:rsidR="00161F25" w:rsidRPr="00551659" w:rsidRDefault="00161F25" w:rsidP="00573B1B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</w:rPr>
        <w:t xml:space="preserve">Уведомления, в том числе об отказе в выдаче разрешения на </w:t>
      </w:r>
      <w:r w:rsidR="00154DB5" w:rsidRPr="00551659">
        <w:rPr>
          <w:rFonts w:ascii="Times New Roman" w:hAnsi="Times New Roman" w:cs="Times New Roman"/>
          <w:sz w:val="28"/>
        </w:rPr>
        <w:t>ввод</w:t>
      </w:r>
      <w:r w:rsidRPr="00551659">
        <w:rPr>
          <w:rFonts w:ascii="Times New Roman" w:hAnsi="Times New Roman" w:cs="Times New Roman"/>
          <w:sz w:val="28"/>
        </w:rPr>
        <w:t>, решение об отказе в приеме к рассмотрению документов, расписки и иные результаты рассмотрения документов прошу (</w:t>
      </w:r>
      <w:r w:rsidRPr="00551659">
        <w:rPr>
          <w:rFonts w:ascii="Times New Roman" w:hAnsi="Times New Roman" w:cs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направлять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3B1B" w:rsidRPr="00551659" w:rsidRDefault="00573B1B" w:rsidP="00573B1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Разрешение на </w:t>
      </w:r>
      <w:r w:rsidR="00154DB5" w:rsidRPr="00551659">
        <w:rPr>
          <w:rFonts w:ascii="Times New Roman" w:hAnsi="Times New Roman" w:cs="Times New Roman"/>
          <w:sz w:val="28"/>
          <w:szCs w:val="28"/>
        </w:rPr>
        <w:t>ввод</w:t>
      </w:r>
      <w:r w:rsidRPr="00551659">
        <w:rPr>
          <w:rFonts w:ascii="Times New Roman" w:hAnsi="Times New Roman" w:cs="Times New Roman"/>
          <w:sz w:val="28"/>
          <w:szCs w:val="28"/>
        </w:rPr>
        <w:t xml:space="preserve"> прошу (нужное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57598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направить в форме электронного документа через</w:t>
            </w:r>
            <w:r w:rsidRPr="005516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личный кабинет Регионального портала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C36D31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color w:val="auto"/>
                <w:sz w:val="28"/>
              </w:rPr>
            </w:pPr>
            <w:r w:rsidRPr="00551659">
              <w:rPr>
                <w:rFonts w:ascii="Times New Roman" w:eastAsia="Calibri" w:hAnsi="Times New Roman" w:cs="Times New Roman"/>
                <w:color w:val="auto"/>
                <w:sz w:val="28"/>
              </w:rPr>
              <w:t xml:space="preserve">выдать на бумажном носителе через </w:t>
            </w:r>
            <w:r w:rsidR="00800261" w:rsidRPr="005516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МФЦ</w:t>
            </w:r>
          </w:p>
        </w:tc>
      </w:tr>
      <w:tr w:rsidR="00573B1B" w:rsidRPr="00551659" w:rsidTr="002F7637">
        <w:tc>
          <w:tcPr>
            <w:tcW w:w="675" w:type="dxa"/>
            <w:shd w:val="clear" w:color="auto" w:fill="auto"/>
          </w:tcPr>
          <w:p w:rsidR="00573B1B" w:rsidRPr="00551659" w:rsidRDefault="00573B1B" w:rsidP="002F76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573B1B" w:rsidRPr="00551659" w:rsidRDefault="00573B1B" w:rsidP="002F7637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51659">
              <w:rPr>
                <w:rFonts w:ascii="Times New Roman" w:hAnsi="Times New Roman" w:cs="Times New Roman"/>
                <w:sz w:val="28"/>
              </w:rPr>
              <w:t xml:space="preserve">направить </w:t>
            </w:r>
            <w:r w:rsidRPr="00551659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 ________________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(фамилия, имя, отчеств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>при наличии))                                            (подпись)</w:t>
      </w:r>
    </w:p>
    <w:p w:rsidR="00573B1B" w:rsidRPr="00551659" w:rsidRDefault="00573B1B" w:rsidP="00573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73B1B" w:rsidRPr="00551659" w:rsidRDefault="00573B1B" w:rsidP="00573B1B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516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551659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573B1B" w:rsidRPr="00551659" w:rsidRDefault="00573B1B" w:rsidP="0057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3B1B" w:rsidRPr="00551659" w:rsidRDefault="00573B1B" w:rsidP="00573B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621E" w:rsidRPr="00551659" w:rsidRDefault="00D962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419C" w:rsidRPr="00551659" w:rsidRDefault="0016419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870577" w:rsidRPr="00551659" w:rsidTr="00A34D6C">
        <w:tc>
          <w:tcPr>
            <w:tcW w:w="3335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82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</w:t>
            </w:r>
          </w:p>
          <w:p w:rsidR="00870577" w:rsidRPr="00551659" w:rsidRDefault="00870577" w:rsidP="006A2F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>на ввод»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577" w:rsidRPr="00551659" w:rsidRDefault="00870577" w:rsidP="006A2F5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870577" w:rsidRPr="00551659" w:rsidRDefault="00870577" w:rsidP="006A2F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70577" w:rsidRPr="00551659" w:rsidRDefault="00870577" w:rsidP="006A2F5C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(Ф.И.О.(отчество при наличии) заявителя, адрес регистрации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______________________________________________</w:t>
      </w:r>
    </w:p>
    <w:p w:rsidR="00870577" w:rsidRPr="00551659" w:rsidRDefault="00870577" w:rsidP="006A2F5C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наименование заявителя, место нахождения)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>Отказ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в приеме документов для предоставления </w:t>
      </w:r>
      <w:r w:rsidRPr="00551659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b/>
          <w:sz w:val="28"/>
          <w:szCs w:val="28"/>
        </w:rPr>
        <w:t>«Выдача разрешения на ввод»</w:t>
      </w:r>
    </w:p>
    <w:p w:rsidR="00E03C44" w:rsidRPr="00551659" w:rsidRDefault="00E03C44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Вам отказано в приеме  документов,  представленных  Вами  для  получения муниципальной услуги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(указать орган либо учреждение, в которое поданы документы)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(указываются причины отказа в приеме документов со ссылкой на правовой акт)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870577" w:rsidRPr="00551659" w:rsidRDefault="00870577" w:rsidP="006A2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 судебные органы.</w:t>
      </w:r>
    </w:p>
    <w:p w:rsidR="00870577" w:rsidRPr="00551659" w:rsidRDefault="00870577" w:rsidP="006A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(Ф.И.О.</w:t>
      </w:r>
      <w:r w:rsidRPr="00551659">
        <w:rPr>
          <w:rFonts w:ascii="Times New Roman" w:hAnsi="Times New Roman" w:cs="Times New Roman"/>
          <w:sz w:val="24"/>
          <w:szCs w:val="24"/>
        </w:rPr>
        <w:t xml:space="preserve"> (отчество при наличии)</w:t>
      </w:r>
      <w:r w:rsidRPr="00551659">
        <w:rPr>
          <w:rFonts w:ascii="Times New Roman" w:hAnsi="Times New Roman" w:cs="Times New Roman"/>
          <w:sz w:val="28"/>
          <w:szCs w:val="28"/>
        </w:rPr>
        <w:t>, должность сотрудника,                                                                                                    (подпись)</w:t>
      </w:r>
      <w:proofErr w:type="gramEnd"/>
    </w:p>
    <w:p w:rsidR="00870577" w:rsidRPr="00551659" w:rsidRDefault="00870577" w:rsidP="006A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51659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551659">
        <w:rPr>
          <w:rFonts w:ascii="Times New Roman" w:hAnsi="Times New Roman" w:cs="Times New Roman"/>
          <w:sz w:val="28"/>
          <w:szCs w:val="28"/>
        </w:rPr>
        <w:t xml:space="preserve"> прием документов)</w:t>
      </w: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 w:rsidP="00870577">
      <w:pPr>
        <w:pStyle w:val="ConsPlusNormal"/>
        <w:jc w:val="both"/>
        <w:rPr>
          <w:rFonts w:ascii="Times New Roman" w:hAnsi="Times New Roman" w:cs="Times New Roman"/>
        </w:rPr>
      </w:pPr>
    </w:p>
    <w:p w:rsidR="00870577" w:rsidRPr="00551659" w:rsidRDefault="00870577">
      <w:pPr>
        <w:sectPr w:rsidR="00870577" w:rsidRPr="00551659" w:rsidSect="00484CD9">
          <w:pgSz w:w="11906" w:h="16838"/>
          <w:pgMar w:top="680" w:right="737" w:bottom="907" w:left="1474" w:header="1134" w:footer="0" w:gutter="0"/>
          <w:cols w:space="720"/>
          <w:formProt w:val="0"/>
          <w:docGrid w:linePitch="360" w:charSpace="-2049"/>
        </w:sectPr>
      </w:pPr>
    </w:p>
    <w:p w:rsidR="00771F4C" w:rsidRPr="00551659" w:rsidRDefault="00771F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603"/>
      <w:bookmarkEnd w:id="6"/>
      <w:r w:rsidRPr="005516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27303">
        <w:rPr>
          <w:rFonts w:ascii="Times New Roman" w:hAnsi="Times New Roman" w:cs="Times New Roman"/>
          <w:sz w:val="28"/>
          <w:szCs w:val="28"/>
        </w:rPr>
        <w:t>3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«Выдача разрешения на ввод</w:t>
      </w:r>
    </w:p>
    <w:p w:rsidR="00771F4C" w:rsidRPr="00551659" w:rsidRDefault="00771F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1659">
        <w:rPr>
          <w:rFonts w:ascii="Times New Roman" w:hAnsi="Times New Roman" w:cs="Times New Roman"/>
          <w:sz w:val="28"/>
          <w:szCs w:val="28"/>
        </w:rPr>
        <w:t>объекта в эксплуатацию»</w:t>
      </w:r>
    </w:p>
    <w:p w:rsidR="00771F4C" w:rsidRPr="00551659" w:rsidRDefault="00771F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1F4C" w:rsidRPr="00551659" w:rsidRDefault="00771F4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</w:p>
    <w:p w:rsidR="00771F4C" w:rsidRPr="00551659" w:rsidRDefault="00573B1B" w:rsidP="00584C69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>Журнал</w:t>
      </w:r>
      <w:r w:rsidR="00771F4C" w:rsidRPr="00551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выданных разрешений на ввод в эксплуатацию объектов капитального строительства</w:t>
      </w:r>
    </w:p>
    <w:p w:rsidR="00771F4C" w:rsidRPr="00551659" w:rsidRDefault="00771F4C" w:rsidP="00584C69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8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6"/>
        <w:gridCol w:w="2233"/>
        <w:gridCol w:w="2410"/>
        <w:gridCol w:w="2196"/>
        <w:gridCol w:w="3382"/>
        <w:gridCol w:w="4059"/>
      </w:tblGrid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3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реквизиты входящего документа</w:t>
            </w:r>
          </w:p>
        </w:tc>
        <w:tc>
          <w:tcPr>
            <w:tcW w:w="2410" w:type="dxa"/>
            <w:tcMar>
              <w:left w:w="62" w:type="dxa"/>
            </w:tcMar>
          </w:tcPr>
          <w:p w:rsidR="00771F4C" w:rsidRPr="00551659" w:rsidRDefault="00870577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Застройщик</w:t>
            </w:r>
          </w:p>
        </w:tc>
        <w:tc>
          <w:tcPr>
            <w:tcW w:w="2196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объекта, адрес </w:t>
            </w:r>
          </w:p>
        </w:tc>
        <w:tc>
          <w:tcPr>
            <w:tcW w:w="3382" w:type="dxa"/>
          </w:tcPr>
          <w:p w:rsidR="00771F4C" w:rsidRPr="00551659" w:rsidRDefault="00771F4C" w:rsidP="00352DC1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и № разрешения на ввод объекта в эксплуатацию,</w:t>
            </w:r>
          </w:p>
          <w:p w:rsidR="00771F4C" w:rsidRPr="00551659" w:rsidRDefault="00771F4C" w:rsidP="00870577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551659" w:rsidRDefault="00870577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Отметка в получении разрешения на ввод объекта в эксплуатацию </w:t>
            </w:r>
          </w:p>
          <w:p w:rsidR="00573B1B" w:rsidRPr="00EA2641" w:rsidRDefault="00573B1B" w:rsidP="0087057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65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5165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отметка о направлении (выдаче) в эл. виде с указанием даты)</w:t>
            </w: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771F4C" w:rsidRPr="00EA2641" w:rsidTr="00352DC1">
        <w:tc>
          <w:tcPr>
            <w:tcW w:w="55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33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6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382" w:type="dxa"/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59" w:type="dxa"/>
            <w:tcMar>
              <w:left w:w="62" w:type="dxa"/>
            </w:tcMar>
          </w:tcPr>
          <w:p w:rsidR="00771F4C" w:rsidRPr="00EA2641" w:rsidRDefault="00771F4C" w:rsidP="00352DC1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771F4C" w:rsidRPr="008C3BCE" w:rsidRDefault="00771F4C" w:rsidP="00584C69">
      <w:pPr>
        <w:pStyle w:val="ConsPlusNormal"/>
        <w:jc w:val="center"/>
        <w:outlineLvl w:val="1"/>
      </w:pPr>
    </w:p>
    <w:sectPr w:rsidR="00771F4C" w:rsidRPr="008C3BCE" w:rsidSect="00584C69">
      <w:headerReference w:type="default" r:id="rId15"/>
      <w:footerReference w:type="default" r:id="rId16"/>
      <w:pgSz w:w="16838" w:h="11906" w:orient="landscape"/>
      <w:pgMar w:top="1701" w:right="1191" w:bottom="851" w:left="1134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BF" w:rsidRDefault="001759BF">
      <w:pPr>
        <w:spacing w:after="0" w:line="240" w:lineRule="auto"/>
      </w:pPr>
      <w:r>
        <w:separator/>
      </w:r>
    </w:p>
  </w:endnote>
  <w:endnote w:type="continuationSeparator" w:id="0">
    <w:p w:rsidR="001759BF" w:rsidRDefault="0017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9D" w:rsidRDefault="0039309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BF" w:rsidRDefault="001759BF">
      <w:pPr>
        <w:spacing w:after="0" w:line="240" w:lineRule="auto"/>
      </w:pPr>
      <w:r>
        <w:separator/>
      </w:r>
    </w:p>
  </w:footnote>
  <w:footnote w:type="continuationSeparator" w:id="0">
    <w:p w:rsidR="001759BF" w:rsidRDefault="0017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9D" w:rsidRDefault="0039309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401"/>
    <w:multiLevelType w:val="hybridMultilevel"/>
    <w:tmpl w:val="BE0438AE"/>
    <w:lvl w:ilvl="0" w:tplc="B4E0984A">
      <w:start w:val="1"/>
      <w:numFmt w:val="decimal"/>
      <w:lvlText w:val="%1."/>
      <w:lvlJc w:val="left"/>
      <w:pPr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037ED5"/>
    <w:multiLevelType w:val="hybridMultilevel"/>
    <w:tmpl w:val="15C4852C"/>
    <w:lvl w:ilvl="0" w:tplc="179E792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EB"/>
    <w:rsid w:val="00001DFC"/>
    <w:rsid w:val="0000405D"/>
    <w:rsid w:val="000073A7"/>
    <w:rsid w:val="00010AFA"/>
    <w:rsid w:val="00021D48"/>
    <w:rsid w:val="00023986"/>
    <w:rsid w:val="000240EE"/>
    <w:rsid w:val="00026975"/>
    <w:rsid w:val="0003347F"/>
    <w:rsid w:val="00033E08"/>
    <w:rsid w:val="0005223A"/>
    <w:rsid w:val="000552E5"/>
    <w:rsid w:val="00056EBE"/>
    <w:rsid w:val="000657FA"/>
    <w:rsid w:val="00067CC9"/>
    <w:rsid w:val="000718A2"/>
    <w:rsid w:val="00077103"/>
    <w:rsid w:val="000816F4"/>
    <w:rsid w:val="00083A00"/>
    <w:rsid w:val="00084209"/>
    <w:rsid w:val="00087696"/>
    <w:rsid w:val="00091718"/>
    <w:rsid w:val="000D2585"/>
    <w:rsid w:val="000D3969"/>
    <w:rsid w:val="000D4111"/>
    <w:rsid w:val="000D534F"/>
    <w:rsid w:val="000E78F1"/>
    <w:rsid w:val="000F4E02"/>
    <w:rsid w:val="000F7B88"/>
    <w:rsid w:val="001047E5"/>
    <w:rsid w:val="00106484"/>
    <w:rsid w:val="00134160"/>
    <w:rsid w:val="00134765"/>
    <w:rsid w:val="00145F5B"/>
    <w:rsid w:val="00154DB5"/>
    <w:rsid w:val="00161F25"/>
    <w:rsid w:val="0016408E"/>
    <w:rsid w:val="0016419C"/>
    <w:rsid w:val="00164260"/>
    <w:rsid w:val="00174AD7"/>
    <w:rsid w:val="001759BF"/>
    <w:rsid w:val="00182D80"/>
    <w:rsid w:val="001917DD"/>
    <w:rsid w:val="001926C2"/>
    <w:rsid w:val="001977C8"/>
    <w:rsid w:val="001B251C"/>
    <w:rsid w:val="001B3002"/>
    <w:rsid w:val="001B3225"/>
    <w:rsid w:val="001B3241"/>
    <w:rsid w:val="001D005A"/>
    <w:rsid w:val="001D161D"/>
    <w:rsid w:val="001D4E40"/>
    <w:rsid w:val="001D51DA"/>
    <w:rsid w:val="001E3AA6"/>
    <w:rsid w:val="001E495D"/>
    <w:rsid w:val="001E5E48"/>
    <w:rsid w:val="001E77D0"/>
    <w:rsid w:val="001F2251"/>
    <w:rsid w:val="001F7D7B"/>
    <w:rsid w:val="00201654"/>
    <w:rsid w:val="00201710"/>
    <w:rsid w:val="00207F14"/>
    <w:rsid w:val="00210A91"/>
    <w:rsid w:val="00214061"/>
    <w:rsid w:val="00220F5B"/>
    <w:rsid w:val="002232C7"/>
    <w:rsid w:val="00226E3E"/>
    <w:rsid w:val="002273AF"/>
    <w:rsid w:val="0023143D"/>
    <w:rsid w:val="00235675"/>
    <w:rsid w:val="00240594"/>
    <w:rsid w:val="0024473B"/>
    <w:rsid w:val="00244BA4"/>
    <w:rsid w:val="00244FD1"/>
    <w:rsid w:val="002452B6"/>
    <w:rsid w:val="00253214"/>
    <w:rsid w:val="00253818"/>
    <w:rsid w:val="00272D65"/>
    <w:rsid w:val="002733DB"/>
    <w:rsid w:val="002762D9"/>
    <w:rsid w:val="00277D03"/>
    <w:rsid w:val="00297B14"/>
    <w:rsid w:val="00297B28"/>
    <w:rsid w:val="002A3ABE"/>
    <w:rsid w:val="002B5EFB"/>
    <w:rsid w:val="002C1CC3"/>
    <w:rsid w:val="002D200A"/>
    <w:rsid w:val="002D3FD5"/>
    <w:rsid w:val="002F01EB"/>
    <w:rsid w:val="002F3624"/>
    <w:rsid w:val="002F4EBA"/>
    <w:rsid w:val="002F7637"/>
    <w:rsid w:val="00300097"/>
    <w:rsid w:val="00310610"/>
    <w:rsid w:val="00315210"/>
    <w:rsid w:val="003162A0"/>
    <w:rsid w:val="00317DC8"/>
    <w:rsid w:val="00317F4E"/>
    <w:rsid w:val="0032771C"/>
    <w:rsid w:val="00331C59"/>
    <w:rsid w:val="003344ED"/>
    <w:rsid w:val="003423EC"/>
    <w:rsid w:val="00342635"/>
    <w:rsid w:val="00345A31"/>
    <w:rsid w:val="00352DC1"/>
    <w:rsid w:val="00357360"/>
    <w:rsid w:val="003673F7"/>
    <w:rsid w:val="00377712"/>
    <w:rsid w:val="00380A6E"/>
    <w:rsid w:val="00383CCE"/>
    <w:rsid w:val="00383EDB"/>
    <w:rsid w:val="0039309D"/>
    <w:rsid w:val="003970C5"/>
    <w:rsid w:val="003A04E0"/>
    <w:rsid w:val="003A38F1"/>
    <w:rsid w:val="003B30FD"/>
    <w:rsid w:val="003B448D"/>
    <w:rsid w:val="003B7EA6"/>
    <w:rsid w:val="003C5921"/>
    <w:rsid w:val="003E10D7"/>
    <w:rsid w:val="003E7F95"/>
    <w:rsid w:val="003F6484"/>
    <w:rsid w:val="00404470"/>
    <w:rsid w:val="00407C8A"/>
    <w:rsid w:val="00411DE4"/>
    <w:rsid w:val="004140DB"/>
    <w:rsid w:val="004154D7"/>
    <w:rsid w:val="00420E29"/>
    <w:rsid w:val="00422823"/>
    <w:rsid w:val="00426B04"/>
    <w:rsid w:val="00433874"/>
    <w:rsid w:val="00441A48"/>
    <w:rsid w:val="00441C20"/>
    <w:rsid w:val="00443D7B"/>
    <w:rsid w:val="00446971"/>
    <w:rsid w:val="0045013E"/>
    <w:rsid w:val="00466F74"/>
    <w:rsid w:val="00473E9F"/>
    <w:rsid w:val="00475344"/>
    <w:rsid w:val="004755F0"/>
    <w:rsid w:val="0047603A"/>
    <w:rsid w:val="004769AE"/>
    <w:rsid w:val="00477E53"/>
    <w:rsid w:val="00481CDB"/>
    <w:rsid w:val="00483853"/>
    <w:rsid w:val="00484CD9"/>
    <w:rsid w:val="004B5A8D"/>
    <w:rsid w:val="004B7A7F"/>
    <w:rsid w:val="004C6304"/>
    <w:rsid w:val="004D02A2"/>
    <w:rsid w:val="004D59DF"/>
    <w:rsid w:val="004E6930"/>
    <w:rsid w:val="004E7812"/>
    <w:rsid w:val="005035D3"/>
    <w:rsid w:val="0050754E"/>
    <w:rsid w:val="005079EF"/>
    <w:rsid w:val="00523CAD"/>
    <w:rsid w:val="00542E6C"/>
    <w:rsid w:val="00544E84"/>
    <w:rsid w:val="00551659"/>
    <w:rsid w:val="00556007"/>
    <w:rsid w:val="00562066"/>
    <w:rsid w:val="00566BFD"/>
    <w:rsid w:val="0057133B"/>
    <w:rsid w:val="00571ADE"/>
    <w:rsid w:val="00573B1B"/>
    <w:rsid w:val="00575981"/>
    <w:rsid w:val="0057765C"/>
    <w:rsid w:val="00584C69"/>
    <w:rsid w:val="005B0FEF"/>
    <w:rsid w:val="005C117F"/>
    <w:rsid w:val="005C239F"/>
    <w:rsid w:val="005C7E9E"/>
    <w:rsid w:val="005D646B"/>
    <w:rsid w:val="005E15FD"/>
    <w:rsid w:val="005E184E"/>
    <w:rsid w:val="005E423E"/>
    <w:rsid w:val="005E6491"/>
    <w:rsid w:val="005F3C9D"/>
    <w:rsid w:val="005F3DE1"/>
    <w:rsid w:val="005F3E51"/>
    <w:rsid w:val="005F51AE"/>
    <w:rsid w:val="005F7898"/>
    <w:rsid w:val="00602C0E"/>
    <w:rsid w:val="006119AE"/>
    <w:rsid w:val="00617032"/>
    <w:rsid w:val="00617F0B"/>
    <w:rsid w:val="00620099"/>
    <w:rsid w:val="00621CA1"/>
    <w:rsid w:val="00626826"/>
    <w:rsid w:val="0064031A"/>
    <w:rsid w:val="00644833"/>
    <w:rsid w:val="00654C96"/>
    <w:rsid w:val="00655036"/>
    <w:rsid w:val="00657248"/>
    <w:rsid w:val="00662B76"/>
    <w:rsid w:val="00664B4A"/>
    <w:rsid w:val="00666490"/>
    <w:rsid w:val="00673111"/>
    <w:rsid w:val="006769EE"/>
    <w:rsid w:val="006845A5"/>
    <w:rsid w:val="00695002"/>
    <w:rsid w:val="00695B0D"/>
    <w:rsid w:val="006975E0"/>
    <w:rsid w:val="006A2F5C"/>
    <w:rsid w:val="006A380B"/>
    <w:rsid w:val="006A48C1"/>
    <w:rsid w:val="006A546F"/>
    <w:rsid w:val="006B00D0"/>
    <w:rsid w:val="006B2721"/>
    <w:rsid w:val="006B684C"/>
    <w:rsid w:val="006C4DCC"/>
    <w:rsid w:val="006D3666"/>
    <w:rsid w:val="006D5285"/>
    <w:rsid w:val="006E2534"/>
    <w:rsid w:val="006E63D7"/>
    <w:rsid w:val="007006EA"/>
    <w:rsid w:val="0070106B"/>
    <w:rsid w:val="007030EB"/>
    <w:rsid w:val="0070464A"/>
    <w:rsid w:val="0070618A"/>
    <w:rsid w:val="0071102D"/>
    <w:rsid w:val="00733EE1"/>
    <w:rsid w:val="00740A20"/>
    <w:rsid w:val="00750AD5"/>
    <w:rsid w:val="00754989"/>
    <w:rsid w:val="007636D2"/>
    <w:rsid w:val="00766068"/>
    <w:rsid w:val="00771F4C"/>
    <w:rsid w:val="00776A9E"/>
    <w:rsid w:val="00776F38"/>
    <w:rsid w:val="00777154"/>
    <w:rsid w:val="00790986"/>
    <w:rsid w:val="007A4006"/>
    <w:rsid w:val="007A43A8"/>
    <w:rsid w:val="007A49D2"/>
    <w:rsid w:val="007B6AB0"/>
    <w:rsid w:val="007C01DD"/>
    <w:rsid w:val="007D2082"/>
    <w:rsid w:val="007D507F"/>
    <w:rsid w:val="007D6553"/>
    <w:rsid w:val="007E6456"/>
    <w:rsid w:val="007E7A73"/>
    <w:rsid w:val="00800261"/>
    <w:rsid w:val="00822686"/>
    <w:rsid w:val="00824F5E"/>
    <w:rsid w:val="00827303"/>
    <w:rsid w:val="00831E10"/>
    <w:rsid w:val="0084161F"/>
    <w:rsid w:val="00841F67"/>
    <w:rsid w:val="00851603"/>
    <w:rsid w:val="008531BC"/>
    <w:rsid w:val="0085455C"/>
    <w:rsid w:val="008562DF"/>
    <w:rsid w:val="00856771"/>
    <w:rsid w:val="008613F5"/>
    <w:rsid w:val="00864241"/>
    <w:rsid w:val="008660F9"/>
    <w:rsid w:val="0086656F"/>
    <w:rsid w:val="00867E43"/>
    <w:rsid w:val="00870577"/>
    <w:rsid w:val="008775A7"/>
    <w:rsid w:val="0089022B"/>
    <w:rsid w:val="00890AA1"/>
    <w:rsid w:val="008A0A48"/>
    <w:rsid w:val="008A2D56"/>
    <w:rsid w:val="008A49C5"/>
    <w:rsid w:val="008B48AC"/>
    <w:rsid w:val="008C2626"/>
    <w:rsid w:val="008C3BCE"/>
    <w:rsid w:val="008D0364"/>
    <w:rsid w:val="008E02A9"/>
    <w:rsid w:val="008E07C8"/>
    <w:rsid w:val="008E09A0"/>
    <w:rsid w:val="008E2713"/>
    <w:rsid w:val="008E36AA"/>
    <w:rsid w:val="008E766C"/>
    <w:rsid w:val="009006BC"/>
    <w:rsid w:val="00900737"/>
    <w:rsid w:val="009036E2"/>
    <w:rsid w:val="00903C8F"/>
    <w:rsid w:val="00904CBF"/>
    <w:rsid w:val="009075FA"/>
    <w:rsid w:val="00907624"/>
    <w:rsid w:val="0092469B"/>
    <w:rsid w:val="009247EB"/>
    <w:rsid w:val="00924F88"/>
    <w:rsid w:val="00931022"/>
    <w:rsid w:val="00941536"/>
    <w:rsid w:val="00945F9E"/>
    <w:rsid w:val="009464D4"/>
    <w:rsid w:val="0095298B"/>
    <w:rsid w:val="00960BEF"/>
    <w:rsid w:val="00964533"/>
    <w:rsid w:val="009725CB"/>
    <w:rsid w:val="0098495E"/>
    <w:rsid w:val="00985F8E"/>
    <w:rsid w:val="00991861"/>
    <w:rsid w:val="00995D77"/>
    <w:rsid w:val="009A190D"/>
    <w:rsid w:val="009A54EC"/>
    <w:rsid w:val="009B441E"/>
    <w:rsid w:val="009B5BD7"/>
    <w:rsid w:val="009C1E91"/>
    <w:rsid w:val="009C2D26"/>
    <w:rsid w:val="009D4877"/>
    <w:rsid w:val="009D54E7"/>
    <w:rsid w:val="009D6B91"/>
    <w:rsid w:val="009F0E84"/>
    <w:rsid w:val="00A04A71"/>
    <w:rsid w:val="00A10C48"/>
    <w:rsid w:val="00A12EC3"/>
    <w:rsid w:val="00A132FF"/>
    <w:rsid w:val="00A20688"/>
    <w:rsid w:val="00A24363"/>
    <w:rsid w:val="00A31921"/>
    <w:rsid w:val="00A34D6C"/>
    <w:rsid w:val="00A351DF"/>
    <w:rsid w:val="00A64A77"/>
    <w:rsid w:val="00A72AA4"/>
    <w:rsid w:val="00A72E1C"/>
    <w:rsid w:val="00A76E12"/>
    <w:rsid w:val="00A77746"/>
    <w:rsid w:val="00A9445F"/>
    <w:rsid w:val="00AA5A2E"/>
    <w:rsid w:val="00AB11B4"/>
    <w:rsid w:val="00AB392C"/>
    <w:rsid w:val="00AB5186"/>
    <w:rsid w:val="00AB6555"/>
    <w:rsid w:val="00AC1866"/>
    <w:rsid w:val="00AC78EC"/>
    <w:rsid w:val="00AD5DD7"/>
    <w:rsid w:val="00AE6070"/>
    <w:rsid w:val="00AE6473"/>
    <w:rsid w:val="00AF28F0"/>
    <w:rsid w:val="00AF2939"/>
    <w:rsid w:val="00AF75BE"/>
    <w:rsid w:val="00AF7B7F"/>
    <w:rsid w:val="00B019F7"/>
    <w:rsid w:val="00B076C6"/>
    <w:rsid w:val="00B11D15"/>
    <w:rsid w:val="00B175B4"/>
    <w:rsid w:val="00B255BD"/>
    <w:rsid w:val="00B317A7"/>
    <w:rsid w:val="00B36F49"/>
    <w:rsid w:val="00B429CE"/>
    <w:rsid w:val="00B564CA"/>
    <w:rsid w:val="00B57992"/>
    <w:rsid w:val="00B57F09"/>
    <w:rsid w:val="00B71B93"/>
    <w:rsid w:val="00B76665"/>
    <w:rsid w:val="00B85040"/>
    <w:rsid w:val="00B9286D"/>
    <w:rsid w:val="00B9440E"/>
    <w:rsid w:val="00B96005"/>
    <w:rsid w:val="00BB167B"/>
    <w:rsid w:val="00BB54CB"/>
    <w:rsid w:val="00BB7826"/>
    <w:rsid w:val="00BC0C3F"/>
    <w:rsid w:val="00BC77E0"/>
    <w:rsid w:val="00BE14C0"/>
    <w:rsid w:val="00BF574F"/>
    <w:rsid w:val="00BF5B0E"/>
    <w:rsid w:val="00C04FE5"/>
    <w:rsid w:val="00C11FED"/>
    <w:rsid w:val="00C2103F"/>
    <w:rsid w:val="00C2376A"/>
    <w:rsid w:val="00C31A17"/>
    <w:rsid w:val="00C3235D"/>
    <w:rsid w:val="00C33D90"/>
    <w:rsid w:val="00C36D31"/>
    <w:rsid w:val="00C434DB"/>
    <w:rsid w:val="00C43BA2"/>
    <w:rsid w:val="00C54817"/>
    <w:rsid w:val="00C612A9"/>
    <w:rsid w:val="00C617EA"/>
    <w:rsid w:val="00C66232"/>
    <w:rsid w:val="00C67764"/>
    <w:rsid w:val="00C705C1"/>
    <w:rsid w:val="00C70CB0"/>
    <w:rsid w:val="00C73DD4"/>
    <w:rsid w:val="00C74A52"/>
    <w:rsid w:val="00C74C2D"/>
    <w:rsid w:val="00C83A4E"/>
    <w:rsid w:val="00C84819"/>
    <w:rsid w:val="00C85E55"/>
    <w:rsid w:val="00C91F42"/>
    <w:rsid w:val="00C9529A"/>
    <w:rsid w:val="00CA0956"/>
    <w:rsid w:val="00CA0CEB"/>
    <w:rsid w:val="00CA38A8"/>
    <w:rsid w:val="00CA6FCE"/>
    <w:rsid w:val="00CB07F7"/>
    <w:rsid w:val="00CB0AF6"/>
    <w:rsid w:val="00CC122B"/>
    <w:rsid w:val="00CC5E4C"/>
    <w:rsid w:val="00CD046A"/>
    <w:rsid w:val="00CD19E7"/>
    <w:rsid w:val="00CD1E2C"/>
    <w:rsid w:val="00CD5AAC"/>
    <w:rsid w:val="00CD640C"/>
    <w:rsid w:val="00CE70E1"/>
    <w:rsid w:val="00CF012C"/>
    <w:rsid w:val="00CF4A4A"/>
    <w:rsid w:val="00CF5584"/>
    <w:rsid w:val="00D01A7F"/>
    <w:rsid w:val="00D06CBD"/>
    <w:rsid w:val="00D1792E"/>
    <w:rsid w:val="00D2041C"/>
    <w:rsid w:val="00D23D70"/>
    <w:rsid w:val="00D30091"/>
    <w:rsid w:val="00D30A04"/>
    <w:rsid w:val="00D30C69"/>
    <w:rsid w:val="00D443EA"/>
    <w:rsid w:val="00D44E1B"/>
    <w:rsid w:val="00D65F7B"/>
    <w:rsid w:val="00D7233C"/>
    <w:rsid w:val="00D81A8C"/>
    <w:rsid w:val="00D87C51"/>
    <w:rsid w:val="00D93515"/>
    <w:rsid w:val="00D95B7B"/>
    <w:rsid w:val="00D9621E"/>
    <w:rsid w:val="00DA1FF8"/>
    <w:rsid w:val="00DB23C5"/>
    <w:rsid w:val="00DC066D"/>
    <w:rsid w:val="00DC55F3"/>
    <w:rsid w:val="00DD371E"/>
    <w:rsid w:val="00DE4654"/>
    <w:rsid w:val="00DE692F"/>
    <w:rsid w:val="00DF0226"/>
    <w:rsid w:val="00DF2B23"/>
    <w:rsid w:val="00DF5EF3"/>
    <w:rsid w:val="00E03BD1"/>
    <w:rsid w:val="00E03C44"/>
    <w:rsid w:val="00E048BF"/>
    <w:rsid w:val="00E07EBC"/>
    <w:rsid w:val="00E10659"/>
    <w:rsid w:val="00E135A2"/>
    <w:rsid w:val="00E260D6"/>
    <w:rsid w:val="00E306EB"/>
    <w:rsid w:val="00E410E9"/>
    <w:rsid w:val="00E458D4"/>
    <w:rsid w:val="00E4657B"/>
    <w:rsid w:val="00E46CCE"/>
    <w:rsid w:val="00E52C69"/>
    <w:rsid w:val="00E530DF"/>
    <w:rsid w:val="00E53BF5"/>
    <w:rsid w:val="00E57E12"/>
    <w:rsid w:val="00E6662F"/>
    <w:rsid w:val="00E754EC"/>
    <w:rsid w:val="00E7750E"/>
    <w:rsid w:val="00E82B2F"/>
    <w:rsid w:val="00E84324"/>
    <w:rsid w:val="00E94FA8"/>
    <w:rsid w:val="00EA00A4"/>
    <w:rsid w:val="00EA0955"/>
    <w:rsid w:val="00EA1379"/>
    <w:rsid w:val="00EA2641"/>
    <w:rsid w:val="00EA4BB5"/>
    <w:rsid w:val="00EB1276"/>
    <w:rsid w:val="00EB5629"/>
    <w:rsid w:val="00EC305E"/>
    <w:rsid w:val="00EE1414"/>
    <w:rsid w:val="00EE2314"/>
    <w:rsid w:val="00EF572B"/>
    <w:rsid w:val="00EF77DD"/>
    <w:rsid w:val="00F00C98"/>
    <w:rsid w:val="00F00F16"/>
    <w:rsid w:val="00F04C13"/>
    <w:rsid w:val="00F05E11"/>
    <w:rsid w:val="00F14E41"/>
    <w:rsid w:val="00F222FF"/>
    <w:rsid w:val="00F23775"/>
    <w:rsid w:val="00F40C23"/>
    <w:rsid w:val="00F5493B"/>
    <w:rsid w:val="00F55588"/>
    <w:rsid w:val="00F5707E"/>
    <w:rsid w:val="00F60F0D"/>
    <w:rsid w:val="00F629A9"/>
    <w:rsid w:val="00F65CB8"/>
    <w:rsid w:val="00F671A7"/>
    <w:rsid w:val="00F72112"/>
    <w:rsid w:val="00F73C89"/>
    <w:rsid w:val="00F8083C"/>
    <w:rsid w:val="00FA0B51"/>
    <w:rsid w:val="00FA3E24"/>
    <w:rsid w:val="00FA7A86"/>
    <w:rsid w:val="00FB7BEF"/>
    <w:rsid w:val="00FC00D0"/>
    <w:rsid w:val="00FC0577"/>
    <w:rsid w:val="00FC1728"/>
    <w:rsid w:val="00FC65EF"/>
    <w:rsid w:val="00FD1543"/>
    <w:rsid w:val="00FD27D9"/>
    <w:rsid w:val="00FD2E24"/>
    <w:rsid w:val="00FD5D2E"/>
    <w:rsid w:val="00FD61EA"/>
    <w:rsid w:val="00FE1EE9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B5BD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AF28F0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B5BD7"/>
    <w:rPr>
      <w:rFonts w:ascii="Cambria" w:hAnsi="Cambria"/>
      <w:b/>
      <w:color w:val="4F81BD"/>
      <w:sz w:val="22"/>
    </w:rPr>
  </w:style>
  <w:style w:type="character" w:customStyle="1" w:styleId="40">
    <w:name w:val="Заголовок 4 Знак"/>
    <w:link w:val="4"/>
    <w:uiPriority w:val="99"/>
    <w:locked/>
    <w:rsid w:val="00AF28F0"/>
    <w:rPr>
      <w:rFonts w:ascii="Times New Roman" w:hAnsi="Times New Roman"/>
      <w:b/>
      <w:sz w:val="24"/>
      <w:lang w:val="x-none" w:eastAsia="ru-RU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Pr>
      <w:rFonts w:ascii="Tahoma" w:hAnsi="Tahoma"/>
      <w:sz w:val="16"/>
    </w:rPr>
  </w:style>
  <w:style w:type="character" w:customStyle="1" w:styleId="a4">
    <w:name w:val="Нижний колонтитул Знак"/>
    <w:uiPriority w:val="99"/>
    <w:rPr>
      <w:color w:val="00000A"/>
      <w:sz w:val="22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color w:val="00000A"/>
      <w:lang w:val="x-none" w:eastAsia="en-US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Title"/>
    <w:basedOn w:val="a"/>
    <w:link w:val="aa"/>
    <w:uiPriority w:val="9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99"/>
    <w:locked/>
    <w:rPr>
      <w:rFonts w:ascii="Cambria" w:hAnsi="Cambria"/>
      <w:b/>
      <w:color w:val="00000A"/>
      <w:kern w:val="28"/>
      <w:sz w:val="32"/>
      <w:lang w:val="x-none" w:eastAsia="en-US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"/>
    <w:uiPriority w:val="99"/>
    <w:pPr>
      <w:suppressLineNumbers/>
    </w:pPr>
    <w:rPr>
      <w:rFonts w:cs="Mangal"/>
    </w:rPr>
  </w:style>
  <w:style w:type="paragraph" w:customStyle="1" w:styleId="ac">
    <w:name w:val="Заглавие"/>
    <w:basedOn w:val="a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rmal">
    <w:name w:val="ConsPlusNormal"/>
    <w:link w:val="ConsPlusNormal0"/>
    <w:uiPriority w:val="99"/>
    <w:pPr>
      <w:widowControl w:val="0"/>
      <w:suppressAutoHyphens/>
    </w:pPr>
    <w:rPr>
      <w:rFonts w:eastAsia="Times New Roman"/>
      <w:color w:val="00000A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">
    <w:name w:val="ConsPlusTitle"/>
    <w:uiPriority w:val="99"/>
    <w:pPr>
      <w:widowControl w:val="0"/>
      <w:suppressAutoHyphens/>
    </w:pPr>
    <w:rPr>
      <w:rFonts w:eastAsia="Times New Roman"/>
      <w:b/>
      <w:color w:val="00000A"/>
      <w:sz w:val="22"/>
    </w:rPr>
  </w:style>
  <w:style w:type="paragraph" w:customStyle="1" w:styleId="ConsPlusCell">
    <w:name w:val="ConsPlusCell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DocList">
    <w:name w:val="ConsPlusDocList"/>
    <w:uiPriority w:val="99"/>
    <w:pPr>
      <w:widowControl w:val="0"/>
      <w:suppressAutoHyphens/>
    </w:pPr>
    <w:rPr>
      <w:rFonts w:ascii="Courier New" w:eastAsia="Times New Roman" w:hAnsi="Courier New" w:cs="Courier New"/>
      <w:color w:val="00000A"/>
      <w:sz w:val="22"/>
    </w:rPr>
  </w:style>
  <w:style w:type="paragraph" w:customStyle="1" w:styleId="ConsPlusTitlePage">
    <w:name w:val="ConsPlusTitlePage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2"/>
    </w:rPr>
  </w:style>
  <w:style w:type="paragraph" w:customStyle="1" w:styleId="ConsPlusJurTerm">
    <w:name w:val="ConsPlusJurTerm"/>
    <w:uiPriority w:val="99"/>
    <w:pPr>
      <w:widowControl w:val="0"/>
      <w:suppressAutoHyphens/>
    </w:pPr>
    <w:rPr>
      <w:rFonts w:ascii="Tahoma" w:eastAsia="Times New Roman" w:hAnsi="Tahoma" w:cs="Tahoma"/>
      <w:color w:val="00000A"/>
      <w:sz w:val="26"/>
    </w:rPr>
  </w:style>
  <w:style w:type="paragraph" w:customStyle="1" w:styleId="ConsPlusTextList">
    <w:name w:val="ConsPlusTextList"/>
    <w:uiPriority w:val="99"/>
    <w:pPr>
      <w:widowControl w:val="0"/>
      <w:suppressAutoHyphens/>
    </w:pPr>
    <w:rPr>
      <w:rFonts w:ascii="Arial" w:eastAsia="Times New Roman" w:hAnsi="Arial" w:cs="Arial"/>
      <w:color w:val="00000A"/>
      <w:sz w:val="22"/>
    </w:rPr>
  </w:style>
  <w:style w:type="paragraph" w:styleId="ad">
    <w:name w:val="header"/>
    <w:basedOn w:val="a"/>
    <w:link w:val="ae"/>
    <w:uiPriority w:val="99"/>
  </w:style>
  <w:style w:type="character" w:customStyle="1" w:styleId="ae">
    <w:name w:val="Верхний колонтитул Знак"/>
    <w:link w:val="ad"/>
    <w:uiPriority w:val="99"/>
    <w:semiHidden/>
    <w:locked/>
    <w:rPr>
      <w:color w:val="00000A"/>
      <w:lang w:val="x-none" w:eastAsia="en-US"/>
    </w:rPr>
  </w:style>
  <w:style w:type="paragraph" w:styleId="af">
    <w:name w:val="Balloon Text"/>
    <w:basedOn w:val="a"/>
    <w:link w:val="10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link w:val="af"/>
    <w:uiPriority w:val="99"/>
    <w:semiHidden/>
    <w:locked/>
    <w:rPr>
      <w:rFonts w:ascii="Times New Roman" w:hAnsi="Times New Roman"/>
      <w:color w:val="00000A"/>
      <w:sz w:val="2"/>
      <w:lang w:val="x-none" w:eastAsia="en-US"/>
    </w:rPr>
  </w:style>
  <w:style w:type="paragraph" w:customStyle="1" w:styleId="af0">
    <w:name w:val="Содержимое врезки"/>
    <w:basedOn w:val="a"/>
    <w:uiPriority w:val="99"/>
  </w:style>
  <w:style w:type="paragraph" w:styleId="af1">
    <w:name w:val="footer"/>
    <w:basedOn w:val="a"/>
    <w:link w:val="1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link w:val="af1"/>
    <w:uiPriority w:val="99"/>
    <w:semiHidden/>
    <w:locked/>
    <w:rPr>
      <w:color w:val="00000A"/>
      <w:lang w:val="x-none" w:eastAsia="en-US"/>
    </w:rPr>
  </w:style>
  <w:style w:type="character" w:styleId="af2">
    <w:name w:val="Hyperlink"/>
    <w:uiPriority w:val="99"/>
    <w:rsid w:val="005F3E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7A86"/>
  </w:style>
  <w:style w:type="paragraph" w:customStyle="1" w:styleId="formattext">
    <w:name w:val="formattext"/>
    <w:basedOn w:val="a"/>
    <w:uiPriority w:val="99"/>
    <w:rsid w:val="005620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2">
    <w:name w:val="нум список 1"/>
    <w:uiPriority w:val="99"/>
    <w:rsid w:val="00272D6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16419C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16419C"/>
    <w:pPr>
      <w:jc w:val="center"/>
    </w:pPr>
    <w:rPr>
      <w:b/>
    </w:rPr>
  </w:style>
  <w:style w:type="table" w:styleId="af5">
    <w:name w:val="Table Grid"/>
    <w:basedOn w:val="a1"/>
    <w:locked/>
    <w:rsid w:val="0050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ы (моноширинный)"/>
    <w:basedOn w:val="a"/>
    <w:rsid w:val="00161F25"/>
    <w:pPr>
      <w:widowControl w:val="0"/>
      <w:spacing w:after="0" w:line="240" w:lineRule="auto"/>
      <w:textAlignment w:val="baseline"/>
    </w:pPr>
    <w:rPr>
      <w:rFonts w:ascii="Courier New" w:eastAsia="SimSun" w:hAnsi="Courier New" w:cs="Courier New"/>
      <w:color w:val="auto"/>
      <w:kern w:val="1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134765"/>
    <w:rPr>
      <w:rFonts w:eastAsia="Times New Roman"/>
      <w:color w:val="00000A"/>
      <w:sz w:val="22"/>
    </w:rPr>
  </w:style>
  <w:style w:type="paragraph" w:customStyle="1" w:styleId="13">
    <w:name w:val="Название1"/>
    <w:basedOn w:val="a"/>
    <w:rsid w:val="00244FD1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575981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75981"/>
    <w:rPr>
      <w:rFonts w:cs="Times New Roman"/>
      <w:lang w:eastAsia="en-US"/>
    </w:rPr>
  </w:style>
  <w:style w:type="character" w:styleId="af9">
    <w:name w:val="footnote reference"/>
    <w:uiPriority w:val="99"/>
    <w:semiHidden/>
    <w:unhideWhenUsed/>
    <w:rsid w:val="00575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875B48751F877EC99160357A5B06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7C9C682920FDFD4C9C2866BBDD7ECA1B7CB68F53F777EC99160357A5B06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87C9C682920FDFD4C9C2866BBDD7ECA187BB18755FD77EC99160357A5B0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206D-0F27-4258-80A2-7797DC8E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7768</Words>
  <Characters>63758</Characters>
  <Application>Microsoft Office Word</Application>
  <DocSecurity>0</DocSecurity>
  <Lines>531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diakov.net</Company>
  <LinksUpToDate>false</LinksUpToDate>
  <CharactersWithSpaces>71384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Кривозубова СС</dc:creator>
  <cp:lastModifiedBy>admin</cp:lastModifiedBy>
  <cp:revision>5</cp:revision>
  <cp:lastPrinted>2019-02-08T12:58:00Z</cp:lastPrinted>
  <dcterms:created xsi:type="dcterms:W3CDTF">2019-07-21T18:34:00Z</dcterms:created>
  <dcterms:modified xsi:type="dcterms:W3CDTF">2019-07-25T08:02:00Z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